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tmp" ContentType="image/png"/>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577D8" w14:textId="2788C6AF" w:rsidR="00AA30A6" w:rsidRPr="00BE4155" w:rsidRDefault="00AA30A6" w:rsidP="00AA30A6">
      <w:pPr>
        <w:jc w:val="center"/>
        <w:rPr>
          <w:rFonts w:asciiTheme="majorHAnsi" w:hAnsiTheme="majorHAnsi" w:cs="Calibri"/>
          <w:sz w:val="16"/>
          <w:szCs w:val="16"/>
        </w:rPr>
      </w:pPr>
    </w:p>
    <w:p w14:paraId="453AE637" w14:textId="77777777" w:rsidR="007D0362" w:rsidRPr="00BE4155" w:rsidRDefault="007D0362" w:rsidP="00AA30A6">
      <w:pPr>
        <w:jc w:val="center"/>
        <w:rPr>
          <w:rFonts w:asciiTheme="majorHAnsi" w:hAnsiTheme="majorHAnsi" w:cs="Calibri"/>
          <w:sz w:val="16"/>
          <w:szCs w:val="16"/>
        </w:rPr>
      </w:pPr>
    </w:p>
    <w:p w14:paraId="7A784F63" w14:textId="1B3ED5B0" w:rsidR="00AA30A6" w:rsidRPr="00BE4155" w:rsidRDefault="00AA30A6" w:rsidP="00AA30A6">
      <w:pPr>
        <w:jc w:val="center"/>
        <w:rPr>
          <w:rFonts w:asciiTheme="majorHAnsi" w:hAnsiTheme="majorHAnsi" w:cs="Calibri"/>
          <w:sz w:val="48"/>
          <w:szCs w:val="16"/>
        </w:rPr>
      </w:pPr>
      <w:r w:rsidRPr="00BE4155">
        <w:rPr>
          <w:rFonts w:asciiTheme="majorHAnsi" w:hAnsiTheme="majorHAnsi" w:cs="Calibri"/>
          <w:sz w:val="48"/>
          <w:szCs w:val="16"/>
        </w:rPr>
        <w:t>University of Arizona</w:t>
      </w:r>
    </w:p>
    <w:p w14:paraId="63FA5D0E" w14:textId="6A32F8C2" w:rsidR="00AA30A6" w:rsidRPr="00BE4155" w:rsidRDefault="00AA30A6" w:rsidP="007400B6">
      <w:pPr>
        <w:tabs>
          <w:tab w:val="left" w:pos="2160"/>
        </w:tabs>
        <w:jc w:val="center"/>
        <w:rPr>
          <w:rFonts w:asciiTheme="majorHAnsi" w:hAnsiTheme="majorHAnsi" w:cs="Calibri"/>
          <w:sz w:val="48"/>
          <w:szCs w:val="16"/>
        </w:rPr>
      </w:pPr>
      <w:r w:rsidRPr="00BE4155">
        <w:rPr>
          <w:rFonts w:asciiTheme="majorHAnsi" w:hAnsiTheme="majorHAnsi" w:cs="Calibri"/>
          <w:sz w:val="48"/>
          <w:szCs w:val="16"/>
        </w:rPr>
        <w:t>Internal Medicine</w:t>
      </w:r>
    </w:p>
    <w:p w14:paraId="00BD6F6B" w14:textId="4F4E6F97" w:rsidR="00AA30A6" w:rsidRPr="00BE4155" w:rsidRDefault="00AA30A6" w:rsidP="00AE213F">
      <w:pPr>
        <w:tabs>
          <w:tab w:val="left" w:pos="5040"/>
        </w:tabs>
        <w:jc w:val="center"/>
        <w:rPr>
          <w:rFonts w:asciiTheme="majorHAnsi" w:hAnsiTheme="majorHAnsi" w:cs="Calibri"/>
          <w:sz w:val="48"/>
          <w:szCs w:val="16"/>
        </w:rPr>
      </w:pPr>
    </w:p>
    <w:p w14:paraId="3552F10D" w14:textId="0D4F2F2F" w:rsidR="007D3E8D" w:rsidRPr="00BE4155" w:rsidRDefault="00F41281" w:rsidP="71B15F5F">
      <w:pPr>
        <w:jc w:val="center"/>
        <w:rPr>
          <w:rFonts w:asciiTheme="majorHAnsi" w:hAnsiTheme="majorHAnsi" w:cs="Calibri"/>
          <w:sz w:val="48"/>
          <w:szCs w:val="48"/>
        </w:rPr>
      </w:pPr>
      <w:r w:rsidRPr="00BE4155">
        <w:rPr>
          <w:rFonts w:asciiTheme="majorHAnsi" w:hAnsiTheme="majorHAnsi" w:cs="Calibri"/>
          <w:noProof/>
        </w:rPr>
        <w:drawing>
          <wp:inline distT="0" distB="0" distL="0" distR="0" wp14:anchorId="12E92519" wp14:editId="45B30ADF">
            <wp:extent cx="1740520" cy="1386840"/>
            <wp:effectExtent l="0" t="0" r="1270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a:blip>
                    <a:srcRect t="2684"/>
                    <a:stretch>
                      <a:fillRect/>
                    </a:stretch>
                  </pic:blipFill>
                  <pic:spPr>
                    <a:xfrm>
                      <a:off x="0" y="0"/>
                      <a:ext cx="1755789" cy="1399007"/>
                    </a:xfrm>
                    <a:prstGeom prst="rect">
                      <a:avLst/>
                    </a:prstGeom>
                  </pic:spPr>
                </pic:pic>
              </a:graphicData>
            </a:graphic>
          </wp:inline>
        </w:drawing>
      </w:r>
    </w:p>
    <w:p w14:paraId="17CD5815" w14:textId="0FE6B2E3" w:rsidR="007D3E8D" w:rsidRPr="00BE4155" w:rsidRDefault="007D3E8D" w:rsidP="71B15F5F">
      <w:pPr>
        <w:jc w:val="center"/>
        <w:rPr>
          <w:rFonts w:asciiTheme="majorHAnsi" w:hAnsiTheme="majorHAnsi" w:cs="Calibri"/>
          <w:sz w:val="48"/>
          <w:szCs w:val="48"/>
        </w:rPr>
      </w:pPr>
    </w:p>
    <w:p w14:paraId="575594C5" w14:textId="2DCC75BB" w:rsidR="00AA30A6" w:rsidRPr="00BE4155" w:rsidRDefault="00AA30A6" w:rsidP="007D3E8D">
      <w:pPr>
        <w:jc w:val="center"/>
        <w:rPr>
          <w:rFonts w:asciiTheme="majorHAnsi" w:hAnsiTheme="majorHAnsi" w:cs="Calibri"/>
          <w:sz w:val="48"/>
          <w:szCs w:val="16"/>
        </w:rPr>
      </w:pPr>
      <w:r w:rsidRPr="00BE4155">
        <w:rPr>
          <w:rFonts w:asciiTheme="majorHAnsi" w:hAnsiTheme="majorHAnsi" w:cs="Calibri"/>
          <w:sz w:val="48"/>
          <w:szCs w:val="16"/>
        </w:rPr>
        <w:t>Intern Survival Guide</w:t>
      </w:r>
    </w:p>
    <w:p w14:paraId="4646B219" w14:textId="5F7F9DBA" w:rsidR="003A7F1E" w:rsidRPr="00BE4155" w:rsidRDefault="00E3568B" w:rsidP="00AA30A6">
      <w:pPr>
        <w:jc w:val="center"/>
        <w:rPr>
          <w:rFonts w:asciiTheme="majorHAnsi" w:hAnsiTheme="majorHAnsi" w:cs="Calibri"/>
          <w:sz w:val="48"/>
          <w:szCs w:val="16"/>
        </w:rPr>
      </w:pPr>
      <w:r w:rsidRPr="00BE4155">
        <w:rPr>
          <w:rFonts w:asciiTheme="majorHAnsi" w:hAnsiTheme="majorHAnsi" w:cs="Calibri"/>
          <w:sz w:val="48"/>
          <w:szCs w:val="16"/>
        </w:rPr>
        <w:t>20</w:t>
      </w:r>
      <w:r w:rsidR="00CF7AC5" w:rsidRPr="00BE4155">
        <w:rPr>
          <w:rFonts w:asciiTheme="majorHAnsi" w:hAnsiTheme="majorHAnsi" w:cs="Calibri"/>
          <w:sz w:val="48"/>
          <w:szCs w:val="16"/>
        </w:rPr>
        <w:t>2</w:t>
      </w:r>
      <w:r w:rsidR="0006759A" w:rsidRPr="00BE4155">
        <w:rPr>
          <w:rFonts w:asciiTheme="majorHAnsi" w:hAnsiTheme="majorHAnsi" w:cs="Calibri"/>
          <w:sz w:val="48"/>
          <w:szCs w:val="16"/>
        </w:rPr>
        <w:t>3</w:t>
      </w:r>
      <w:r w:rsidR="00AA30A6" w:rsidRPr="00BE4155">
        <w:rPr>
          <w:rFonts w:asciiTheme="majorHAnsi" w:hAnsiTheme="majorHAnsi" w:cs="Calibri"/>
          <w:sz w:val="48"/>
          <w:szCs w:val="16"/>
        </w:rPr>
        <w:t>-20</w:t>
      </w:r>
      <w:r w:rsidRPr="00BE4155">
        <w:rPr>
          <w:rFonts w:asciiTheme="majorHAnsi" w:hAnsiTheme="majorHAnsi" w:cs="Calibri"/>
          <w:sz w:val="48"/>
          <w:szCs w:val="16"/>
        </w:rPr>
        <w:t>2</w:t>
      </w:r>
      <w:r w:rsidR="0006759A" w:rsidRPr="00BE4155">
        <w:rPr>
          <w:rFonts w:asciiTheme="majorHAnsi" w:hAnsiTheme="majorHAnsi" w:cs="Calibri"/>
          <w:sz w:val="48"/>
          <w:szCs w:val="16"/>
        </w:rPr>
        <w:t>4</w:t>
      </w:r>
    </w:p>
    <w:p w14:paraId="7E952D7A" w14:textId="3DD2E194" w:rsidR="00AA30A6" w:rsidRPr="00BE4155" w:rsidRDefault="00AA30A6" w:rsidP="003A7F1E">
      <w:pPr>
        <w:jc w:val="center"/>
        <w:rPr>
          <w:rFonts w:asciiTheme="majorHAnsi" w:hAnsiTheme="majorHAnsi" w:cs="Calibri"/>
          <w:sz w:val="21"/>
          <w:szCs w:val="16"/>
        </w:rPr>
      </w:pPr>
      <w:r w:rsidRPr="00BE4155">
        <w:rPr>
          <w:rFonts w:asciiTheme="majorHAnsi" w:hAnsiTheme="majorHAnsi" w:cs="Calibri"/>
          <w:b/>
          <w:sz w:val="48"/>
          <w:szCs w:val="16"/>
          <w:u w:val="single"/>
        </w:rPr>
        <w:br w:type="page"/>
      </w:r>
    </w:p>
    <w:p w14:paraId="1AD3E833" w14:textId="77777777" w:rsidR="007E2E6B" w:rsidRPr="00BE4155" w:rsidRDefault="007E2E6B" w:rsidP="00DF64AD">
      <w:pPr>
        <w:pStyle w:val="BodyText"/>
        <w:rPr>
          <w:b/>
        </w:rPr>
      </w:pPr>
      <w:r w:rsidRPr="00BE4155">
        <w:rPr>
          <w:b/>
        </w:rPr>
        <w:lastRenderedPageBreak/>
        <w:t>Preface</w:t>
      </w:r>
    </w:p>
    <w:p w14:paraId="6C5F03C9" w14:textId="58F058F0" w:rsidR="002254BF" w:rsidRPr="00BE4155" w:rsidRDefault="71B15F5F" w:rsidP="00DF64AD">
      <w:pPr>
        <w:pStyle w:val="BodyText"/>
        <w:rPr>
          <w:b/>
          <w:u w:val="single"/>
        </w:rPr>
      </w:pPr>
      <w:r w:rsidRPr="00BE4155">
        <w:t xml:space="preserve">This UAIM Manual was created with the purpose of improving the efficiency of residents and to help interns familiarize and maneuver around the complexities of the health-care delivery system.  It will require the input and feedback of all house staff as we aim to improve the contents of this mini-manual for it to better serve its purpose. We hope this guides you throughout your medical journey. </w:t>
      </w:r>
      <w:r w:rsidRPr="00BE4155">
        <w:rPr>
          <w:b/>
          <w:u w:val="single"/>
        </w:rPr>
        <w:t xml:space="preserve">This is only a guide and clinical judgment supersedes all. </w:t>
      </w:r>
    </w:p>
    <w:p w14:paraId="56330683" w14:textId="77777777" w:rsidR="00326CAF" w:rsidRPr="00BE4155" w:rsidRDefault="00326CAF" w:rsidP="00DF64AD">
      <w:pPr>
        <w:pStyle w:val="BodyText"/>
      </w:pPr>
    </w:p>
    <w:p w14:paraId="57901174" w14:textId="14F879BE" w:rsidR="007E2E6B" w:rsidRPr="00BE4155" w:rsidRDefault="007E2E6B" w:rsidP="00DF64AD">
      <w:pPr>
        <w:pStyle w:val="BodyText"/>
        <w:rPr>
          <w:b/>
        </w:rPr>
      </w:pPr>
      <w:r w:rsidRPr="00BE4155">
        <w:rPr>
          <w:b/>
        </w:rPr>
        <w:t xml:space="preserve">Best of luck, </w:t>
      </w:r>
    </w:p>
    <w:p w14:paraId="118A95B3" w14:textId="0892391A" w:rsidR="0058283F" w:rsidRPr="00BE4155" w:rsidRDefault="71B15F5F" w:rsidP="00DF64AD">
      <w:pPr>
        <w:pStyle w:val="BodyText"/>
      </w:pPr>
      <w:r w:rsidRPr="00BE4155">
        <w:t>Justin Lee (2015), Alana Dembitsky (2015), Laith Ghazala (2015), Jennifer Segar (2015)</w:t>
      </w:r>
    </w:p>
    <w:p w14:paraId="1EAD6AE3" w14:textId="78CB47ED" w:rsidR="000906BF" w:rsidRPr="00BE4155" w:rsidRDefault="71B15F5F" w:rsidP="00DF64AD">
      <w:pPr>
        <w:pStyle w:val="BodyText"/>
      </w:pPr>
      <w:r w:rsidRPr="00BE4155">
        <w:t>Ryan Wong (2018), Anthony Witten (2018), Joao Paulo Ferreira (2018)</w:t>
      </w:r>
    </w:p>
    <w:p w14:paraId="29EBE300" w14:textId="5D25D08A" w:rsidR="00E3568B" w:rsidRPr="00BE4155" w:rsidRDefault="00E3568B" w:rsidP="00DF64AD">
      <w:pPr>
        <w:pStyle w:val="BodyText"/>
      </w:pPr>
      <w:r w:rsidRPr="00BE4155">
        <w:t>Richard Young (2019)</w:t>
      </w:r>
    </w:p>
    <w:p w14:paraId="37C86A93" w14:textId="4AAD4BA6" w:rsidR="000906BF" w:rsidRPr="00BE4155" w:rsidRDefault="71B15F5F" w:rsidP="00DF64AD">
      <w:pPr>
        <w:pStyle w:val="BodyText"/>
      </w:pPr>
      <w:r w:rsidRPr="00BE4155">
        <w:t>Morgan Bailey (2020)</w:t>
      </w:r>
    </w:p>
    <w:p w14:paraId="1C391532" w14:textId="0A14C55B" w:rsidR="71B15F5F" w:rsidRPr="00BE4155" w:rsidRDefault="71B15F5F" w:rsidP="00DF64AD">
      <w:pPr>
        <w:pStyle w:val="BodyText"/>
      </w:pPr>
      <w:r w:rsidRPr="00BE4155">
        <w:t>Martin Chacon (2021), Sumana Veeravelli (2021)</w:t>
      </w:r>
    </w:p>
    <w:p w14:paraId="5E24D204" w14:textId="4599C8D5" w:rsidR="0006759A" w:rsidRPr="00BE4155" w:rsidRDefault="0006759A" w:rsidP="00DF64AD">
      <w:pPr>
        <w:pStyle w:val="BodyText"/>
      </w:pPr>
      <w:r w:rsidRPr="00BE4155">
        <w:t>Samantha Russell (2022)</w:t>
      </w:r>
    </w:p>
    <w:p w14:paraId="0C870D08" w14:textId="0E30DBD9" w:rsidR="00FB4ED5" w:rsidRPr="00BE4155" w:rsidRDefault="00FB4ED5" w:rsidP="00DF64AD">
      <w:pPr>
        <w:pStyle w:val="BodyText"/>
      </w:pPr>
      <w:r w:rsidRPr="00BE4155">
        <w:t>Elaine Cristan</w:t>
      </w:r>
      <w:r w:rsidR="007E2E6B" w:rsidRPr="00BE4155">
        <w:t xml:space="preserve"> </w:t>
      </w:r>
      <w:r w:rsidRPr="00BE4155">
        <w:t>-</w:t>
      </w:r>
      <w:r w:rsidR="007E2E6B" w:rsidRPr="00BE4155">
        <w:t xml:space="preserve"> </w:t>
      </w:r>
      <w:r w:rsidRPr="00BE4155">
        <w:t>Pulmonary Critical Care (2018)</w:t>
      </w:r>
    </w:p>
    <w:p w14:paraId="340C6942" w14:textId="104164E5" w:rsidR="008231E8" w:rsidRPr="00BE4155" w:rsidRDefault="00FB4ED5" w:rsidP="00DF64AD">
      <w:pPr>
        <w:pStyle w:val="BodyText"/>
      </w:pPr>
      <w:r w:rsidRPr="00BE4155">
        <w:t>Bhupinder Natt</w:t>
      </w:r>
      <w:r w:rsidR="007E2E6B" w:rsidRPr="00BE4155">
        <w:t xml:space="preserve"> </w:t>
      </w:r>
      <w:r w:rsidR="00583808" w:rsidRPr="00BE4155">
        <w:t>-</w:t>
      </w:r>
      <w:r w:rsidR="007E2E6B" w:rsidRPr="00BE4155">
        <w:t xml:space="preserve"> </w:t>
      </w:r>
      <w:r w:rsidR="00583808" w:rsidRPr="00BE4155">
        <w:t>Pulmonary Cri</w:t>
      </w:r>
      <w:r w:rsidR="000906BF" w:rsidRPr="00BE4155">
        <w:t>tical Care (2018)</w:t>
      </w:r>
    </w:p>
    <w:p w14:paraId="7BA0413F" w14:textId="77777777" w:rsidR="000906BF" w:rsidRPr="00BE4155" w:rsidRDefault="000906BF" w:rsidP="00DF64AD">
      <w:pPr>
        <w:pStyle w:val="BodyText"/>
      </w:pPr>
    </w:p>
    <w:p w14:paraId="653D0A8B" w14:textId="114335A8" w:rsidR="00C07F56" w:rsidRPr="00BE4155" w:rsidRDefault="518951F3" w:rsidP="00DF64AD">
      <w:pPr>
        <w:pStyle w:val="BodyText"/>
      </w:pPr>
      <w:r w:rsidRPr="00BE4155">
        <w:t xml:space="preserve">If you have any feedback, please email </w:t>
      </w:r>
      <w:r w:rsidR="00DF64AD" w:rsidRPr="00BE4155">
        <w:rPr>
          <w:b/>
          <w:u w:val="single"/>
        </w:rPr>
        <w:t>moynahak@arizona.edu.</w:t>
      </w:r>
    </w:p>
    <w:p w14:paraId="284D52BA" w14:textId="77777777" w:rsidR="00C07F56" w:rsidRPr="00BE4155" w:rsidRDefault="00C07F56" w:rsidP="00DF64AD">
      <w:pPr>
        <w:pStyle w:val="BodyText"/>
      </w:pPr>
    </w:p>
    <w:p w14:paraId="31DCD0CC" w14:textId="7E94AA11" w:rsidR="008231E8" w:rsidRPr="00BE4155" w:rsidRDefault="008231E8" w:rsidP="00DF64AD">
      <w:pPr>
        <w:pStyle w:val="BodyText"/>
      </w:pPr>
      <w:r w:rsidRPr="00BE4155">
        <w:t xml:space="preserve">Feedback </w:t>
      </w:r>
      <w:r w:rsidR="00C07F56" w:rsidRPr="00BE4155">
        <w:t xml:space="preserve">is greatly appreciated, and may include: </w:t>
      </w:r>
      <w:r w:rsidRPr="00BE4155">
        <w:t xml:space="preserve"> </w:t>
      </w:r>
    </w:p>
    <w:p w14:paraId="7F42E325" w14:textId="77777777" w:rsidR="008231E8" w:rsidRPr="00BE4155" w:rsidRDefault="008231E8" w:rsidP="006D25BD">
      <w:pPr>
        <w:pStyle w:val="BodyText"/>
        <w:numPr>
          <w:ilvl w:val="0"/>
          <w:numId w:val="81"/>
        </w:numPr>
      </w:pPr>
      <w:r w:rsidRPr="00BE4155">
        <w:t>Important and handy information that the handbook should contain</w:t>
      </w:r>
    </w:p>
    <w:p w14:paraId="4410F5C2" w14:textId="77777777" w:rsidR="008231E8" w:rsidRPr="00BE4155" w:rsidRDefault="008231E8" w:rsidP="006D25BD">
      <w:pPr>
        <w:pStyle w:val="BodyText"/>
        <w:numPr>
          <w:ilvl w:val="0"/>
          <w:numId w:val="81"/>
        </w:numPr>
      </w:pPr>
      <w:r w:rsidRPr="00BE4155">
        <w:t>Correction of errors in the information provided</w:t>
      </w:r>
    </w:p>
    <w:p w14:paraId="1CB9C200" w14:textId="77777777" w:rsidR="007E2E6B" w:rsidRPr="00BE4155" w:rsidRDefault="007E2E6B" w:rsidP="00DF64AD">
      <w:pPr>
        <w:pStyle w:val="BodyText"/>
      </w:pPr>
    </w:p>
    <w:p w14:paraId="7DFD9473" w14:textId="2831E20D" w:rsidR="008231E8" w:rsidRPr="00BE4155" w:rsidRDefault="008231E8" w:rsidP="00DF64AD">
      <w:pPr>
        <w:pStyle w:val="BodyText"/>
      </w:pPr>
      <w:r w:rsidRPr="00BE4155">
        <w:t>Acknowledgements:</w:t>
      </w:r>
    </w:p>
    <w:p w14:paraId="39D81B04" w14:textId="29FB3436" w:rsidR="007E2E6B" w:rsidRPr="00BE4155" w:rsidRDefault="008231E8" w:rsidP="00DF64AD">
      <w:pPr>
        <w:pStyle w:val="BodyText"/>
      </w:pPr>
      <w:r w:rsidRPr="00BE4155">
        <w:t>Special thanks to Dr</w:t>
      </w:r>
      <w:r w:rsidR="009962C2" w:rsidRPr="00BE4155">
        <w:t>s</w:t>
      </w:r>
      <w:r w:rsidRPr="00BE4155">
        <w:t xml:space="preserve">. Justin Lee </w:t>
      </w:r>
      <w:r w:rsidR="009962C2" w:rsidRPr="00BE4155">
        <w:t xml:space="preserve">and Anthony Witten </w:t>
      </w:r>
      <w:r w:rsidRPr="00BE4155">
        <w:t xml:space="preserve">for passing down </w:t>
      </w:r>
      <w:r w:rsidR="007E2E6B" w:rsidRPr="00BE4155">
        <w:t>the</w:t>
      </w:r>
      <w:r w:rsidRPr="00BE4155">
        <w:t xml:space="preserve"> Intern Survival Guide</w:t>
      </w:r>
      <w:r w:rsidR="007E2E6B" w:rsidRPr="00BE4155">
        <w:t xml:space="preserve"> that served as the foundation of this newest edition</w:t>
      </w:r>
      <w:r w:rsidR="00157FD5" w:rsidRPr="00BE4155">
        <w:t>.</w:t>
      </w:r>
    </w:p>
    <w:p w14:paraId="7F5D8306" w14:textId="77777777" w:rsidR="007E2E6B" w:rsidRPr="00BE4155" w:rsidRDefault="007E2E6B" w:rsidP="00DF64AD">
      <w:pPr>
        <w:pStyle w:val="BodyText"/>
      </w:pPr>
    </w:p>
    <w:p w14:paraId="2582354D" w14:textId="0815D9B0" w:rsidR="007E2E6B" w:rsidRPr="00BE4155" w:rsidRDefault="008231E8" w:rsidP="00DF64AD">
      <w:pPr>
        <w:pStyle w:val="BodyText"/>
      </w:pPr>
      <w:r w:rsidRPr="00BE4155">
        <w:t xml:space="preserve">Also a huge </w:t>
      </w:r>
      <w:r w:rsidR="007E2E6B" w:rsidRPr="00BE4155">
        <w:t xml:space="preserve">gratitude to Dr. Bhupinder Natt and Dr. Elaine Cristan for providing extensive input into this revised edition.  </w:t>
      </w:r>
    </w:p>
    <w:p w14:paraId="1A6F5BAC" w14:textId="1991F025" w:rsidR="007E2E6B" w:rsidRPr="00BE4155" w:rsidRDefault="007E2E6B" w:rsidP="00DF64AD">
      <w:pPr>
        <w:pStyle w:val="BodyText"/>
      </w:pPr>
      <w:r w:rsidRPr="00BE4155">
        <w:br w:type="page"/>
      </w:r>
    </w:p>
    <w:p w14:paraId="175445EC" w14:textId="2B488FF3" w:rsidR="007E2E6B" w:rsidRPr="00BE4155" w:rsidRDefault="007E2E6B" w:rsidP="71B15F5F">
      <w:pPr>
        <w:tabs>
          <w:tab w:val="left" w:pos="7297"/>
        </w:tabs>
        <w:rPr>
          <w:rFonts w:asciiTheme="majorHAnsi" w:hAnsiTheme="majorHAnsi" w:cs="Calibri"/>
          <w:sz w:val="14"/>
          <w:szCs w:val="14"/>
        </w:rPr>
      </w:pPr>
    </w:p>
    <w:p w14:paraId="58F2817A" w14:textId="68524820" w:rsidR="007E2E6B" w:rsidRPr="00BE4155" w:rsidRDefault="71B15F5F" w:rsidP="71B15F5F">
      <w:pPr>
        <w:rPr>
          <w:rFonts w:asciiTheme="majorHAnsi" w:hAnsiTheme="majorHAnsi" w:cs="Calibri"/>
          <w:b/>
          <w:sz w:val="14"/>
          <w:szCs w:val="14"/>
        </w:rPr>
      </w:pPr>
      <w:r w:rsidRPr="00BE4155">
        <w:rPr>
          <w:rFonts w:asciiTheme="majorHAnsi" w:hAnsiTheme="majorHAnsi" w:cs="Calibri"/>
          <w:b/>
          <w:sz w:val="14"/>
          <w:szCs w:val="14"/>
        </w:rPr>
        <w:t>Letter from your ICU Faculty:</w:t>
      </w:r>
    </w:p>
    <w:p w14:paraId="10D66E1F" w14:textId="77777777" w:rsidR="007E2E6B" w:rsidRPr="00BE4155" w:rsidRDefault="007E2E6B" w:rsidP="007E2E6B">
      <w:pPr>
        <w:rPr>
          <w:rFonts w:asciiTheme="majorHAnsi" w:hAnsiTheme="majorHAnsi" w:cs="Calibri"/>
          <w:sz w:val="14"/>
          <w:szCs w:val="14"/>
        </w:rPr>
      </w:pPr>
    </w:p>
    <w:p w14:paraId="41788B3E" w14:textId="4F04A768" w:rsidR="007E2E6B"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 xml:space="preserve">Medical ICU is an exciting and educational rotation for most residents, whether or not becoming an </w:t>
      </w:r>
      <w:r w:rsidR="00DF64AD" w:rsidRPr="00BE4155">
        <w:rPr>
          <w:rFonts w:asciiTheme="majorHAnsi" w:hAnsiTheme="majorHAnsi" w:cs="Calibri"/>
          <w:sz w:val="14"/>
          <w:szCs w:val="14"/>
        </w:rPr>
        <w:t xml:space="preserve">Intensivist is their career </w:t>
      </w:r>
      <w:r w:rsidR="0006759A" w:rsidRPr="00BE4155">
        <w:rPr>
          <w:rFonts w:asciiTheme="majorHAnsi" w:hAnsiTheme="majorHAnsi" w:cs="Calibri"/>
          <w:sz w:val="14"/>
          <w:szCs w:val="14"/>
        </w:rPr>
        <w:t xml:space="preserve">goal. </w:t>
      </w:r>
      <w:r w:rsidRPr="00BE4155">
        <w:rPr>
          <w:rFonts w:asciiTheme="majorHAnsi" w:hAnsiTheme="majorHAnsi" w:cs="Calibri"/>
          <w:sz w:val="14"/>
          <w:szCs w:val="14"/>
        </w:rPr>
        <w:t>There is immense learning potential and a lot that can be easily applied outside of the ICU.</w:t>
      </w:r>
    </w:p>
    <w:p w14:paraId="4920DCF1" w14:textId="77777777" w:rsidR="007E2E6B" w:rsidRPr="00BE4155" w:rsidRDefault="007E2E6B" w:rsidP="007E2E6B">
      <w:pPr>
        <w:rPr>
          <w:rFonts w:asciiTheme="majorHAnsi" w:hAnsiTheme="majorHAnsi" w:cs="Calibri"/>
          <w:sz w:val="14"/>
          <w:szCs w:val="14"/>
        </w:rPr>
      </w:pPr>
    </w:p>
    <w:p w14:paraId="4882B259" w14:textId="72C1A9AC" w:rsidR="007E2E6B"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The expectations for residents during the ICU are to learn and contribute to inpatient care, assist and perform common bedside procedures, be involved in family meetings and conversations, and attend didactic teaching sessions. Other duties and expectations may present themselves. Please refer to the residency rotation expectation documents.</w:t>
      </w:r>
    </w:p>
    <w:p w14:paraId="0A97118A" w14:textId="77777777" w:rsidR="007E2E6B" w:rsidRPr="00BE4155" w:rsidRDefault="007E2E6B" w:rsidP="007E2E6B">
      <w:pPr>
        <w:rPr>
          <w:rFonts w:asciiTheme="majorHAnsi" w:hAnsiTheme="majorHAnsi" w:cs="Calibri"/>
          <w:sz w:val="14"/>
          <w:szCs w:val="14"/>
        </w:rPr>
      </w:pPr>
    </w:p>
    <w:p w14:paraId="5900DE97" w14:textId="08160C5C" w:rsidR="007E2E6B"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ICU care is highly dependent on team approach. A typical team consists of attending physicians, fellows, residents, bedside nurses, pharmacists, respiratory therapists, physical therapists, social workers, nutritionist, and many other ancillary specialties. Everyone has a common goal of providing excellent patient care and there is no role for conflict or competition within the team. Res</w:t>
      </w:r>
      <w:r w:rsidR="0006759A" w:rsidRPr="00BE4155">
        <w:rPr>
          <w:rFonts w:asciiTheme="majorHAnsi" w:hAnsiTheme="majorHAnsi" w:cs="Calibri"/>
          <w:sz w:val="14"/>
          <w:szCs w:val="14"/>
        </w:rPr>
        <w:t>pect others and their opinions.</w:t>
      </w:r>
    </w:p>
    <w:p w14:paraId="11683407" w14:textId="77777777" w:rsidR="007E2E6B" w:rsidRPr="00BE4155" w:rsidRDefault="007E2E6B" w:rsidP="007E2E6B">
      <w:pPr>
        <w:rPr>
          <w:rFonts w:asciiTheme="majorHAnsi" w:hAnsiTheme="majorHAnsi" w:cs="Calibri"/>
          <w:sz w:val="14"/>
          <w:szCs w:val="14"/>
        </w:rPr>
      </w:pPr>
    </w:p>
    <w:p w14:paraId="65A0BCF8" w14:textId="776A3553" w:rsidR="007E2E6B"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This handbook is here to guide you to some important aspects of the rotation but is not an exhaustive source. We hope you have fun, learn and be an active c</w:t>
      </w:r>
      <w:r w:rsidR="0006759A" w:rsidRPr="00BE4155">
        <w:rPr>
          <w:rFonts w:asciiTheme="majorHAnsi" w:hAnsiTheme="majorHAnsi" w:cs="Calibri"/>
          <w:sz w:val="14"/>
          <w:szCs w:val="14"/>
        </w:rPr>
        <w:t>ontributing member of our team.</w:t>
      </w:r>
    </w:p>
    <w:p w14:paraId="627E5A6C" w14:textId="60889DE4" w:rsidR="007E2E6B" w:rsidRPr="00BE4155" w:rsidRDefault="007E2E6B" w:rsidP="007E2E6B">
      <w:pPr>
        <w:rPr>
          <w:rFonts w:asciiTheme="majorHAnsi" w:hAnsiTheme="majorHAnsi" w:cs="Calibri"/>
          <w:sz w:val="14"/>
          <w:szCs w:val="14"/>
        </w:rPr>
      </w:pPr>
    </w:p>
    <w:p w14:paraId="741E2DF5" w14:textId="00B60FE4" w:rsidR="007E2E6B"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Sincerely,</w:t>
      </w:r>
    </w:p>
    <w:p w14:paraId="6AB29917" w14:textId="7DB2F3AB" w:rsidR="001E7DD4" w:rsidRPr="00BE4155" w:rsidRDefault="007E2E6B" w:rsidP="007E2E6B">
      <w:pPr>
        <w:rPr>
          <w:rFonts w:asciiTheme="majorHAnsi" w:hAnsiTheme="majorHAnsi" w:cs="Calibri"/>
          <w:sz w:val="14"/>
          <w:szCs w:val="14"/>
        </w:rPr>
      </w:pPr>
      <w:r w:rsidRPr="00BE4155">
        <w:rPr>
          <w:rFonts w:asciiTheme="majorHAnsi" w:hAnsiTheme="majorHAnsi" w:cs="Calibri"/>
          <w:sz w:val="14"/>
          <w:szCs w:val="14"/>
        </w:rPr>
        <w:t>Dr. Ela</w:t>
      </w:r>
      <w:r w:rsidR="0060690E" w:rsidRPr="00BE4155">
        <w:rPr>
          <w:rFonts w:asciiTheme="majorHAnsi" w:hAnsiTheme="majorHAnsi" w:cs="Calibri"/>
          <w:sz w:val="14"/>
          <w:szCs w:val="14"/>
        </w:rPr>
        <w:t>i</w:t>
      </w:r>
      <w:r w:rsidRPr="00BE4155">
        <w:rPr>
          <w:rFonts w:asciiTheme="majorHAnsi" w:hAnsiTheme="majorHAnsi" w:cs="Calibri"/>
          <w:sz w:val="14"/>
          <w:szCs w:val="14"/>
        </w:rPr>
        <w:t>ne Cristan, MD and Dr. Bhupinder Natt, MD</w:t>
      </w:r>
    </w:p>
    <w:p w14:paraId="463C0331" w14:textId="77777777" w:rsidR="00326CAF" w:rsidRPr="00BE4155" w:rsidRDefault="00326CAF">
      <w:pPr>
        <w:rPr>
          <w:rFonts w:asciiTheme="majorHAnsi" w:hAnsiTheme="majorHAnsi" w:cs="Calibri"/>
          <w:b/>
          <w:sz w:val="14"/>
          <w:szCs w:val="14"/>
          <w:u w:val="single"/>
        </w:rPr>
      </w:pPr>
    </w:p>
    <w:p w14:paraId="71C150EF" w14:textId="3C534F21" w:rsidR="00D37EFA" w:rsidRPr="009B3EE2" w:rsidRDefault="71B15F5F">
      <w:pPr>
        <w:rPr>
          <w:rFonts w:asciiTheme="majorHAnsi" w:hAnsiTheme="majorHAnsi" w:cs="Calibri"/>
          <w:sz w:val="14"/>
          <w:szCs w:val="14"/>
        </w:rPr>
      </w:pPr>
      <w:r w:rsidRPr="00BE4155">
        <w:rPr>
          <w:rFonts w:asciiTheme="majorHAnsi" w:hAnsiTheme="majorHAnsi" w:cs="Calibri"/>
          <w:sz w:val="14"/>
          <w:szCs w:val="14"/>
        </w:rPr>
        <w:br w:type="page"/>
      </w:r>
    </w:p>
    <w:p w14:paraId="596DD711" w14:textId="60B8EAAA" w:rsidR="001D43AC" w:rsidRPr="00BE4155" w:rsidRDefault="001D43AC" w:rsidP="001D43AC">
      <w:pPr>
        <w:pStyle w:val="Heading1"/>
        <w:rPr>
          <w:rFonts w:cs="Calibri"/>
        </w:rPr>
      </w:pPr>
      <w:bookmarkStart w:id="0" w:name="_Toc105956563"/>
      <w:bookmarkStart w:id="1" w:name="_Toc135386345"/>
      <w:r w:rsidRPr="00BE4155">
        <w:rPr>
          <w:rFonts w:cs="Calibri"/>
        </w:rPr>
        <w:lastRenderedPageBreak/>
        <w:t>Contact Information</w:t>
      </w:r>
      <w:bookmarkEnd w:id="0"/>
      <w:bookmarkEnd w:id="1"/>
    </w:p>
    <w:p w14:paraId="5488E9D1" w14:textId="0628771A" w:rsidR="009D7663" w:rsidRPr="00BE4155" w:rsidRDefault="71B15F5F" w:rsidP="00010421">
      <w:pPr>
        <w:rPr>
          <w:rFonts w:asciiTheme="majorHAnsi" w:hAnsiTheme="majorHAnsi" w:cs="Calibri"/>
          <w:b/>
          <w:bCs/>
          <w:sz w:val="14"/>
          <w:szCs w:val="14"/>
          <w:u w:val="single"/>
        </w:rPr>
      </w:pPr>
      <w:bookmarkStart w:id="2" w:name="_Toc105956564"/>
      <w:r w:rsidRPr="00BE4155">
        <w:rPr>
          <w:rFonts w:asciiTheme="majorHAnsi" w:hAnsiTheme="majorHAnsi" w:cs="Calibri"/>
          <w:b/>
          <w:bCs/>
          <w:sz w:val="14"/>
          <w:szCs w:val="14"/>
          <w:u w:val="single"/>
        </w:rPr>
        <w:t>Chief Information:</w:t>
      </w:r>
      <w:bookmarkEnd w:id="2"/>
    </w:p>
    <w:p w14:paraId="1E650768" w14:textId="2DE73BA8" w:rsidR="009D7663" w:rsidRPr="00BE4155" w:rsidRDefault="00136AC7" w:rsidP="00EF7C4D">
      <w:pPr>
        <w:pStyle w:val="ListParagraph"/>
        <w:numPr>
          <w:ilvl w:val="0"/>
          <w:numId w:val="26"/>
        </w:numPr>
        <w:tabs>
          <w:tab w:val="left" w:pos="7297"/>
        </w:tabs>
        <w:ind w:left="180" w:hanging="180"/>
        <w:rPr>
          <w:rFonts w:asciiTheme="majorHAnsi" w:eastAsiaTheme="majorEastAsia" w:hAnsiTheme="majorHAnsi" w:cs="Calibri"/>
          <w:b/>
          <w:bCs/>
          <w:sz w:val="14"/>
          <w:szCs w:val="14"/>
        </w:rPr>
      </w:pPr>
      <w:r w:rsidRPr="00BE4155">
        <w:rPr>
          <w:rFonts w:asciiTheme="majorHAnsi" w:hAnsiTheme="majorHAnsi" w:cs="Calibri"/>
          <w:b/>
          <w:bCs/>
          <w:sz w:val="14"/>
          <w:szCs w:val="14"/>
        </w:rPr>
        <w:t>Brendan Andres</w:t>
      </w:r>
      <w:r w:rsidR="71B15F5F" w:rsidRPr="00BE4155">
        <w:rPr>
          <w:rFonts w:asciiTheme="majorHAnsi" w:hAnsiTheme="majorHAnsi" w:cs="Calibri"/>
          <w:b/>
          <w:bCs/>
          <w:sz w:val="14"/>
          <w:szCs w:val="14"/>
        </w:rPr>
        <w:t>:</w:t>
      </w:r>
      <w:r w:rsidR="71B15F5F" w:rsidRPr="00BE4155">
        <w:rPr>
          <w:rFonts w:asciiTheme="majorHAnsi" w:hAnsiTheme="majorHAnsi" w:cs="Calibri"/>
          <w:sz w:val="14"/>
          <w:szCs w:val="14"/>
        </w:rPr>
        <w:t xml:space="preserve"> Veterans Affair chief – </w:t>
      </w:r>
      <w:r w:rsidRPr="00BE4155">
        <w:rPr>
          <w:rFonts w:asciiTheme="majorHAnsi" w:hAnsiTheme="majorHAnsi" w:cs="Calibri"/>
          <w:sz w:val="14"/>
          <w:szCs w:val="14"/>
        </w:rPr>
        <w:t>andresba@email.arizona.edu</w:t>
      </w:r>
    </w:p>
    <w:p w14:paraId="2A07D49A" w14:textId="495F5EE4" w:rsidR="009D7663" w:rsidRPr="00BE4155" w:rsidRDefault="00136AC7" w:rsidP="00EF7C4D">
      <w:pPr>
        <w:pStyle w:val="ListParagraph"/>
        <w:numPr>
          <w:ilvl w:val="0"/>
          <w:numId w:val="26"/>
        </w:numPr>
        <w:ind w:left="180" w:hanging="180"/>
        <w:rPr>
          <w:rFonts w:asciiTheme="majorHAnsi" w:eastAsiaTheme="majorEastAsia" w:hAnsiTheme="majorHAnsi" w:cs="Calibri"/>
          <w:b/>
          <w:bCs/>
          <w:sz w:val="14"/>
          <w:szCs w:val="14"/>
        </w:rPr>
      </w:pPr>
      <w:r w:rsidRPr="00BE4155">
        <w:rPr>
          <w:rFonts w:asciiTheme="majorHAnsi" w:hAnsiTheme="majorHAnsi" w:cs="Calibri"/>
          <w:b/>
          <w:bCs/>
          <w:sz w:val="14"/>
          <w:szCs w:val="14"/>
        </w:rPr>
        <w:t>Mario Jaramillo</w:t>
      </w:r>
      <w:r w:rsidR="71B15F5F" w:rsidRPr="00BE4155">
        <w:rPr>
          <w:rFonts w:asciiTheme="majorHAnsi" w:hAnsiTheme="majorHAnsi" w:cs="Calibri"/>
          <w:b/>
          <w:bCs/>
          <w:sz w:val="14"/>
          <w:szCs w:val="14"/>
        </w:rPr>
        <w:t>:</w:t>
      </w:r>
      <w:r w:rsidR="00945FAD">
        <w:rPr>
          <w:rFonts w:asciiTheme="majorHAnsi" w:hAnsiTheme="majorHAnsi" w:cs="Calibri"/>
          <w:sz w:val="14"/>
          <w:szCs w:val="14"/>
        </w:rPr>
        <w:t xml:space="preserve"> TMC/ Electives</w:t>
      </w:r>
      <w:r w:rsidR="71B15F5F" w:rsidRPr="00BE4155">
        <w:rPr>
          <w:rFonts w:asciiTheme="majorHAnsi" w:hAnsiTheme="majorHAnsi" w:cs="Calibri"/>
          <w:sz w:val="14"/>
          <w:szCs w:val="14"/>
        </w:rPr>
        <w:t xml:space="preserve"> </w:t>
      </w:r>
      <w:bookmarkStart w:id="3" w:name="_GoBack"/>
      <w:bookmarkEnd w:id="3"/>
      <w:r w:rsidR="71B15F5F" w:rsidRPr="00BE4155">
        <w:rPr>
          <w:rFonts w:asciiTheme="majorHAnsi" w:hAnsiTheme="majorHAnsi" w:cs="Calibri"/>
          <w:sz w:val="14"/>
          <w:szCs w:val="14"/>
        </w:rPr>
        <w:t xml:space="preserve">chief - </w:t>
      </w:r>
      <w:r w:rsidRPr="00BE4155">
        <w:rPr>
          <w:rFonts w:asciiTheme="majorHAnsi" w:hAnsiTheme="majorHAnsi" w:cs="Calibri"/>
          <w:sz w:val="14"/>
          <w:szCs w:val="14"/>
        </w:rPr>
        <w:t>mvjaramillo@email.arizona.edu</w:t>
      </w:r>
    </w:p>
    <w:p w14:paraId="148561B2" w14:textId="5FDA3C4D" w:rsidR="00136AC7" w:rsidRPr="00BE4155" w:rsidRDefault="00136AC7" w:rsidP="00136AC7">
      <w:pPr>
        <w:pStyle w:val="ListParagraph"/>
        <w:numPr>
          <w:ilvl w:val="0"/>
          <w:numId w:val="26"/>
        </w:numPr>
        <w:tabs>
          <w:tab w:val="left" w:pos="7297"/>
        </w:tabs>
        <w:ind w:left="180" w:hanging="180"/>
        <w:rPr>
          <w:rFonts w:asciiTheme="majorHAnsi" w:eastAsiaTheme="majorEastAsia" w:hAnsiTheme="majorHAnsi" w:cs="Calibri"/>
          <w:b/>
          <w:bCs/>
          <w:sz w:val="14"/>
          <w:szCs w:val="14"/>
        </w:rPr>
      </w:pPr>
      <w:r w:rsidRPr="00BE4155">
        <w:rPr>
          <w:rFonts w:asciiTheme="majorHAnsi" w:hAnsiTheme="majorHAnsi" w:cs="Calibri"/>
          <w:b/>
          <w:bCs/>
          <w:sz w:val="14"/>
          <w:szCs w:val="14"/>
        </w:rPr>
        <w:t>Vinita Kusupati:</w:t>
      </w:r>
      <w:r w:rsidRPr="00BE4155">
        <w:rPr>
          <w:rFonts w:asciiTheme="majorHAnsi" w:hAnsiTheme="majorHAnsi" w:cs="Calibri"/>
          <w:sz w:val="14"/>
          <w:szCs w:val="14"/>
        </w:rPr>
        <w:t xml:space="preserve"> Scheduling chief - vkusupati@email.arizona.edu</w:t>
      </w:r>
    </w:p>
    <w:p w14:paraId="6DCF9D96" w14:textId="5205125A" w:rsidR="009D7663" w:rsidRPr="00BE4155" w:rsidRDefault="00136AC7" w:rsidP="00EF7C4D">
      <w:pPr>
        <w:pStyle w:val="ListParagraph"/>
        <w:numPr>
          <w:ilvl w:val="0"/>
          <w:numId w:val="26"/>
        </w:numPr>
        <w:tabs>
          <w:tab w:val="left" w:pos="7297"/>
        </w:tabs>
        <w:ind w:left="180" w:hanging="180"/>
        <w:rPr>
          <w:rFonts w:asciiTheme="majorHAnsi" w:eastAsiaTheme="majorEastAsia" w:hAnsiTheme="majorHAnsi" w:cs="Calibri"/>
          <w:b/>
          <w:bCs/>
          <w:sz w:val="14"/>
          <w:szCs w:val="14"/>
        </w:rPr>
      </w:pPr>
      <w:r w:rsidRPr="00BE4155">
        <w:rPr>
          <w:rFonts w:asciiTheme="majorHAnsi" w:hAnsiTheme="majorHAnsi" w:cs="Calibri"/>
          <w:b/>
          <w:bCs/>
          <w:sz w:val="14"/>
          <w:szCs w:val="14"/>
        </w:rPr>
        <w:t>Kevin Moynahan</w:t>
      </w:r>
      <w:r w:rsidR="71B15F5F" w:rsidRPr="00BE4155">
        <w:rPr>
          <w:rFonts w:asciiTheme="majorHAnsi" w:hAnsiTheme="majorHAnsi" w:cs="Calibri"/>
          <w:b/>
          <w:bCs/>
          <w:sz w:val="14"/>
          <w:szCs w:val="14"/>
        </w:rPr>
        <w:t>:</w:t>
      </w:r>
      <w:r w:rsidRPr="00BE4155">
        <w:rPr>
          <w:rFonts w:asciiTheme="majorHAnsi" w:hAnsiTheme="majorHAnsi" w:cs="Calibri"/>
          <w:sz w:val="14"/>
          <w:szCs w:val="14"/>
        </w:rPr>
        <w:t xml:space="preserve"> BUMC</w:t>
      </w:r>
      <w:r w:rsidR="002A4864" w:rsidRPr="00BE4155">
        <w:rPr>
          <w:rFonts w:asciiTheme="majorHAnsi" w:hAnsiTheme="majorHAnsi" w:cs="Calibri"/>
          <w:sz w:val="14"/>
          <w:szCs w:val="14"/>
        </w:rPr>
        <w:t>T chief</w:t>
      </w:r>
      <w:r w:rsidR="71B15F5F" w:rsidRPr="00BE4155">
        <w:rPr>
          <w:rFonts w:asciiTheme="majorHAnsi" w:hAnsiTheme="majorHAnsi" w:cs="Calibri"/>
          <w:sz w:val="14"/>
          <w:szCs w:val="14"/>
        </w:rPr>
        <w:t xml:space="preserve"> - </w:t>
      </w:r>
      <w:r w:rsidRPr="00BE4155">
        <w:rPr>
          <w:rFonts w:asciiTheme="majorHAnsi" w:hAnsiTheme="majorHAnsi" w:cs="Calibri"/>
          <w:sz w:val="14"/>
          <w:szCs w:val="14"/>
        </w:rPr>
        <w:t>moynahak@email.arizona.edu</w:t>
      </w:r>
    </w:p>
    <w:p w14:paraId="2597975A" w14:textId="1346FC10" w:rsidR="009D7663" w:rsidRPr="00BE4155" w:rsidRDefault="00136AC7" w:rsidP="00EF7C4D">
      <w:pPr>
        <w:pStyle w:val="ListParagraph"/>
        <w:numPr>
          <w:ilvl w:val="0"/>
          <w:numId w:val="26"/>
        </w:numPr>
        <w:tabs>
          <w:tab w:val="left" w:pos="7297"/>
        </w:tabs>
        <w:ind w:left="180" w:hanging="180"/>
        <w:rPr>
          <w:rFonts w:asciiTheme="majorHAnsi" w:eastAsiaTheme="majorEastAsia" w:hAnsiTheme="majorHAnsi" w:cs="Calibri"/>
          <w:b/>
          <w:bCs/>
          <w:sz w:val="14"/>
          <w:szCs w:val="14"/>
        </w:rPr>
      </w:pPr>
      <w:r w:rsidRPr="00BE4155">
        <w:rPr>
          <w:rFonts w:asciiTheme="majorHAnsi" w:hAnsiTheme="majorHAnsi" w:cs="Calibri"/>
          <w:b/>
          <w:bCs/>
          <w:sz w:val="14"/>
          <w:szCs w:val="14"/>
        </w:rPr>
        <w:t>Chelsea Takamatsu</w:t>
      </w:r>
      <w:r w:rsidR="71B15F5F" w:rsidRPr="00BE4155">
        <w:rPr>
          <w:rFonts w:asciiTheme="majorHAnsi" w:hAnsiTheme="majorHAnsi" w:cs="Calibri"/>
          <w:b/>
          <w:bCs/>
          <w:sz w:val="14"/>
          <w:szCs w:val="14"/>
        </w:rPr>
        <w:t>:</w:t>
      </w:r>
      <w:r w:rsidRPr="00BE4155">
        <w:rPr>
          <w:rFonts w:asciiTheme="majorHAnsi" w:hAnsiTheme="majorHAnsi" w:cs="Calibri"/>
          <w:sz w:val="14"/>
          <w:szCs w:val="14"/>
        </w:rPr>
        <w:t xml:space="preserve"> BUMC</w:t>
      </w:r>
      <w:r w:rsidR="002A4864" w:rsidRPr="00BE4155">
        <w:rPr>
          <w:rFonts w:asciiTheme="majorHAnsi" w:hAnsiTheme="majorHAnsi" w:cs="Calibri"/>
          <w:sz w:val="14"/>
          <w:szCs w:val="14"/>
        </w:rPr>
        <w:t>S/</w:t>
      </w:r>
      <w:r w:rsidR="71B15F5F" w:rsidRPr="00BE4155">
        <w:rPr>
          <w:rFonts w:asciiTheme="majorHAnsi" w:hAnsiTheme="majorHAnsi" w:cs="Calibri"/>
          <w:sz w:val="14"/>
          <w:szCs w:val="14"/>
        </w:rPr>
        <w:t xml:space="preserve">Clinic chief - </w:t>
      </w:r>
      <w:r w:rsidRPr="00BE4155">
        <w:rPr>
          <w:rFonts w:asciiTheme="majorHAnsi" w:hAnsiTheme="majorHAnsi" w:cs="Calibri"/>
          <w:sz w:val="14"/>
          <w:szCs w:val="14"/>
        </w:rPr>
        <w:t>ctakamatsu@email.arizona.edu</w:t>
      </w:r>
    </w:p>
    <w:p w14:paraId="7DD0813D" w14:textId="77777777" w:rsidR="00EE1503" w:rsidRPr="00BE4155" w:rsidRDefault="00EE1503" w:rsidP="71B15F5F">
      <w:pPr>
        <w:tabs>
          <w:tab w:val="left" w:pos="7297"/>
        </w:tabs>
        <w:rPr>
          <w:rFonts w:asciiTheme="majorHAnsi" w:hAnsiTheme="majorHAnsi" w:cs="Calibri"/>
          <w:sz w:val="14"/>
          <w:szCs w:val="14"/>
        </w:rPr>
      </w:pPr>
    </w:p>
    <w:p w14:paraId="028E590D" w14:textId="78549092" w:rsidR="00F043A1" w:rsidRPr="00BE4155" w:rsidRDefault="71B15F5F" w:rsidP="00F043A1">
      <w:pPr>
        <w:tabs>
          <w:tab w:val="left" w:pos="7297"/>
        </w:tabs>
        <w:rPr>
          <w:rFonts w:asciiTheme="majorHAnsi" w:hAnsiTheme="majorHAnsi" w:cs="Calibri"/>
          <w:sz w:val="14"/>
          <w:szCs w:val="14"/>
        </w:rPr>
      </w:pPr>
      <w:r w:rsidRPr="00BE4155">
        <w:rPr>
          <w:rFonts w:asciiTheme="majorHAnsi" w:hAnsiTheme="majorHAnsi" w:cs="Calibri"/>
          <w:b/>
          <w:bCs/>
          <w:sz w:val="14"/>
          <w:szCs w:val="14"/>
          <w:u w:val="single"/>
        </w:rPr>
        <w:t>Scheduling Requests:</w:t>
      </w:r>
      <w:r w:rsidRPr="00BE4155">
        <w:rPr>
          <w:rFonts w:asciiTheme="majorHAnsi" w:hAnsiTheme="majorHAnsi" w:cs="Calibri"/>
          <w:sz w:val="14"/>
          <w:szCs w:val="14"/>
        </w:rPr>
        <w:t xml:space="preserve"> </w:t>
      </w:r>
      <w:r w:rsidR="00E11790" w:rsidRPr="00BE4155">
        <w:rPr>
          <w:rFonts w:asciiTheme="majorHAnsi" w:hAnsiTheme="majorHAnsi" w:cs="Calibri"/>
          <w:sz w:val="14"/>
          <w:szCs w:val="14"/>
        </w:rPr>
        <w:t>vkusupati@email.arizona.edu</w:t>
      </w:r>
    </w:p>
    <w:p w14:paraId="29FB03F7" w14:textId="5F3B2C85" w:rsidR="00F043A1" w:rsidRPr="00BE4155" w:rsidRDefault="71B15F5F" w:rsidP="71B15F5F">
      <w:pPr>
        <w:rPr>
          <w:rFonts w:asciiTheme="majorHAnsi" w:hAnsiTheme="majorHAnsi" w:cs="Calibri"/>
          <w:strike/>
          <w:sz w:val="14"/>
          <w:szCs w:val="14"/>
        </w:rPr>
      </w:pPr>
      <w:r w:rsidRPr="00BE4155">
        <w:rPr>
          <w:rFonts w:asciiTheme="majorHAnsi" w:hAnsiTheme="majorHAnsi" w:cs="Calibri"/>
          <w:b/>
          <w:bCs/>
          <w:sz w:val="14"/>
          <w:szCs w:val="14"/>
          <w:u w:val="single"/>
        </w:rPr>
        <w:t>Elective Requests</w:t>
      </w:r>
      <w:r w:rsidRPr="00BE4155">
        <w:rPr>
          <w:rFonts w:asciiTheme="majorHAnsi" w:hAnsiTheme="majorHAnsi" w:cs="Calibri"/>
          <w:sz w:val="14"/>
          <w:szCs w:val="14"/>
          <w:u w:val="single"/>
        </w:rPr>
        <w:t>:</w:t>
      </w:r>
      <w:r w:rsidRPr="00BE4155">
        <w:rPr>
          <w:rFonts w:asciiTheme="majorHAnsi" w:hAnsiTheme="majorHAnsi" w:cs="Calibri"/>
          <w:sz w:val="14"/>
          <w:szCs w:val="14"/>
        </w:rPr>
        <w:t xml:space="preserve"> </w:t>
      </w:r>
      <w:r w:rsidR="00E11790" w:rsidRPr="00BE4155">
        <w:rPr>
          <w:rFonts w:asciiTheme="majorHAnsi" w:hAnsiTheme="majorHAnsi" w:cs="Calibri"/>
          <w:sz w:val="14"/>
          <w:szCs w:val="14"/>
        </w:rPr>
        <w:t xml:space="preserve">vkusupati@email.arizona.edu </w:t>
      </w:r>
      <w:r w:rsidRPr="00BE4155">
        <w:rPr>
          <w:rFonts w:asciiTheme="majorHAnsi" w:hAnsiTheme="majorHAnsi" w:cs="Calibri"/>
          <w:sz w:val="14"/>
          <w:szCs w:val="14"/>
        </w:rPr>
        <w:t xml:space="preserve">or </w:t>
      </w:r>
      <w:r w:rsidR="00E11790" w:rsidRPr="00BE4155">
        <w:rPr>
          <w:rFonts w:asciiTheme="majorHAnsi" w:hAnsiTheme="majorHAnsi" w:cs="Calibri"/>
          <w:sz w:val="14"/>
          <w:szCs w:val="14"/>
        </w:rPr>
        <w:t>mvjaramillo@email.arizona.edu</w:t>
      </w:r>
    </w:p>
    <w:p w14:paraId="65B51762" w14:textId="7C27D157" w:rsidR="00801B7E" w:rsidRPr="00BE4155" w:rsidRDefault="00E11790" w:rsidP="71B15F5F">
      <w:pPr>
        <w:rPr>
          <w:rFonts w:asciiTheme="majorHAnsi" w:hAnsiTheme="majorHAnsi" w:cs="Calibri"/>
          <w:i/>
          <w:sz w:val="13"/>
          <w:szCs w:val="14"/>
        </w:rPr>
      </w:pPr>
      <w:r w:rsidRPr="00BE4155">
        <w:rPr>
          <w:rFonts w:asciiTheme="majorHAnsi" w:hAnsiTheme="majorHAnsi" w:cs="Calibri"/>
          <w:i/>
          <w:sz w:val="13"/>
          <w:szCs w:val="14"/>
        </w:rPr>
        <w:t xml:space="preserve">[Please note: </w:t>
      </w:r>
      <w:r w:rsidR="71B15F5F" w:rsidRPr="00BE4155">
        <w:rPr>
          <w:rFonts w:asciiTheme="majorHAnsi" w:hAnsiTheme="majorHAnsi" w:cs="Calibri"/>
          <w:i/>
          <w:sz w:val="13"/>
          <w:szCs w:val="14"/>
        </w:rPr>
        <w:t xml:space="preserve">Schedule and Elective changes are </w:t>
      </w:r>
      <w:r w:rsidR="71B15F5F" w:rsidRPr="00BE4155">
        <w:rPr>
          <w:rFonts w:asciiTheme="majorHAnsi" w:hAnsiTheme="majorHAnsi" w:cs="Calibri"/>
          <w:b/>
          <w:i/>
          <w:sz w:val="13"/>
          <w:szCs w:val="14"/>
        </w:rPr>
        <w:t>not</w:t>
      </w:r>
      <w:r w:rsidR="71B15F5F" w:rsidRPr="00BE4155">
        <w:rPr>
          <w:rFonts w:asciiTheme="majorHAnsi" w:hAnsiTheme="majorHAnsi" w:cs="Calibri"/>
          <w:i/>
          <w:sz w:val="13"/>
          <w:szCs w:val="14"/>
        </w:rPr>
        <w:t xml:space="preserve"> guaranteed and are difficult to accommodate with less than </w:t>
      </w:r>
      <w:r w:rsidRPr="00BE4155">
        <w:rPr>
          <w:rFonts w:asciiTheme="majorHAnsi" w:hAnsiTheme="majorHAnsi" w:cs="Calibri"/>
          <w:i/>
          <w:sz w:val="13"/>
          <w:szCs w:val="14"/>
        </w:rPr>
        <w:t>60 days notice, please see scheduling change policy in the IM housestaff handbook for further details</w:t>
      </w:r>
      <w:r w:rsidR="71B15F5F" w:rsidRPr="00BE4155">
        <w:rPr>
          <w:rFonts w:asciiTheme="majorHAnsi" w:hAnsiTheme="majorHAnsi" w:cs="Calibri"/>
          <w:i/>
          <w:sz w:val="13"/>
          <w:szCs w:val="14"/>
        </w:rPr>
        <w:t>.</w:t>
      </w:r>
      <w:r w:rsidRPr="00BE4155">
        <w:rPr>
          <w:rFonts w:asciiTheme="majorHAnsi" w:hAnsiTheme="majorHAnsi" w:cs="Calibri"/>
          <w:i/>
          <w:sz w:val="13"/>
          <w:szCs w:val="14"/>
        </w:rPr>
        <w:t>]</w:t>
      </w:r>
    </w:p>
    <w:p w14:paraId="6657E8CE" w14:textId="2D1BB800" w:rsidR="0060690E" w:rsidRPr="00BE4155" w:rsidRDefault="71B15F5F" w:rsidP="71B15F5F">
      <w:pPr>
        <w:rPr>
          <w:rFonts w:asciiTheme="majorHAnsi" w:hAnsiTheme="majorHAnsi" w:cs="Calibri"/>
          <w:strike/>
          <w:sz w:val="14"/>
          <w:szCs w:val="14"/>
        </w:rPr>
      </w:pPr>
      <w:r w:rsidRPr="00BE4155">
        <w:rPr>
          <w:rFonts w:asciiTheme="majorHAnsi" w:hAnsiTheme="majorHAnsi" w:cs="Calibri"/>
          <w:b/>
          <w:bCs/>
          <w:sz w:val="14"/>
          <w:szCs w:val="14"/>
          <w:u w:val="single"/>
        </w:rPr>
        <w:t>Clinic Concerns:</w:t>
      </w:r>
      <w:r w:rsidRPr="00BE4155">
        <w:rPr>
          <w:rFonts w:asciiTheme="majorHAnsi" w:hAnsiTheme="majorHAnsi" w:cs="Calibri"/>
          <w:b/>
          <w:bCs/>
          <w:sz w:val="14"/>
          <w:szCs w:val="14"/>
        </w:rPr>
        <w:t xml:space="preserve"> </w:t>
      </w:r>
      <w:r w:rsidR="00F043A1" w:rsidRPr="00BE4155">
        <w:rPr>
          <w:rFonts w:asciiTheme="majorHAnsi" w:hAnsiTheme="majorHAnsi" w:cs="Calibri"/>
          <w:sz w:val="14"/>
          <w:szCs w:val="14"/>
        </w:rPr>
        <w:t xml:space="preserve">mvjaramillo@email.arizona.edu </w:t>
      </w:r>
      <w:r w:rsidRPr="00BE4155">
        <w:rPr>
          <w:rFonts w:asciiTheme="majorHAnsi" w:hAnsiTheme="majorHAnsi" w:cs="Calibri"/>
          <w:sz w:val="14"/>
          <w:szCs w:val="14"/>
        </w:rPr>
        <w:t xml:space="preserve">or </w:t>
      </w:r>
      <w:r w:rsidR="00F043A1" w:rsidRPr="00BE4155">
        <w:rPr>
          <w:rFonts w:asciiTheme="majorHAnsi" w:hAnsiTheme="majorHAnsi" w:cs="Calibri"/>
          <w:sz w:val="14"/>
          <w:szCs w:val="14"/>
        </w:rPr>
        <w:t>ctakamatsu@email.arizona.edu</w:t>
      </w:r>
    </w:p>
    <w:p w14:paraId="7F99027C" w14:textId="77777777" w:rsidR="0060690E" w:rsidRPr="00BE4155" w:rsidRDefault="0060690E" w:rsidP="71B15F5F">
      <w:pPr>
        <w:rPr>
          <w:rFonts w:asciiTheme="majorHAnsi" w:hAnsiTheme="majorHAnsi" w:cs="Calibri"/>
          <w:b/>
          <w:bCs/>
          <w:sz w:val="14"/>
          <w:szCs w:val="14"/>
          <w:u w:val="single"/>
        </w:rPr>
      </w:pPr>
    </w:p>
    <w:p w14:paraId="4FBCE2A6" w14:textId="69771138" w:rsidR="71B15F5F" w:rsidRPr="00BE4155" w:rsidRDefault="71B15F5F" w:rsidP="71B15F5F">
      <w:pPr>
        <w:rPr>
          <w:rFonts w:asciiTheme="majorHAnsi" w:hAnsiTheme="majorHAnsi" w:cs="Calibri"/>
          <w:sz w:val="14"/>
          <w:szCs w:val="14"/>
        </w:rPr>
      </w:pPr>
      <w:r w:rsidRPr="00BE4155">
        <w:rPr>
          <w:rFonts w:asciiTheme="majorHAnsi" w:hAnsiTheme="majorHAnsi" w:cs="Calibri"/>
          <w:b/>
          <w:bCs/>
          <w:sz w:val="14"/>
          <w:szCs w:val="14"/>
        </w:rPr>
        <w:t xml:space="preserve">Amion: </w:t>
      </w:r>
      <w:hyperlink r:id="rId12" w:history="1">
        <w:r w:rsidRPr="00BE4155">
          <w:rPr>
            <w:rStyle w:val="Hyperlink"/>
            <w:rFonts w:asciiTheme="majorHAnsi" w:hAnsiTheme="majorHAnsi" w:cs="Calibri"/>
            <w:sz w:val="14"/>
            <w:szCs w:val="14"/>
          </w:rPr>
          <w:t>www.amion.com</w:t>
        </w:r>
      </w:hyperlink>
      <w:r w:rsidRPr="00BE4155">
        <w:rPr>
          <w:rFonts w:asciiTheme="majorHAnsi" w:hAnsiTheme="majorHAnsi" w:cs="Calibri"/>
          <w:sz w:val="14"/>
          <w:szCs w:val="14"/>
        </w:rPr>
        <w:t xml:space="preserve"> -</w:t>
      </w:r>
      <w:r w:rsidRPr="00BE4155">
        <w:rPr>
          <w:rFonts w:asciiTheme="majorHAnsi" w:eastAsia="Wingdings" w:hAnsiTheme="majorHAnsi" w:cs="Calibri"/>
          <w:sz w:val="14"/>
          <w:szCs w:val="14"/>
        </w:rPr>
        <w:t xml:space="preserve"> </w:t>
      </w:r>
      <w:r w:rsidRPr="00BE4155">
        <w:rPr>
          <w:rFonts w:asciiTheme="majorHAnsi" w:hAnsiTheme="majorHAnsi" w:cs="Calibri"/>
          <w:sz w:val="14"/>
          <w:szCs w:val="14"/>
        </w:rPr>
        <w:t>Password uaim</w:t>
      </w:r>
    </w:p>
    <w:p w14:paraId="17DC7FDE" w14:textId="77777777" w:rsidR="00010421" w:rsidRPr="00BE4155" w:rsidRDefault="00010421" w:rsidP="71B15F5F">
      <w:pPr>
        <w:rPr>
          <w:rFonts w:asciiTheme="majorHAnsi" w:hAnsiTheme="majorHAnsi" w:cs="Calibri"/>
          <w:sz w:val="14"/>
          <w:szCs w:val="14"/>
        </w:rPr>
      </w:pPr>
    </w:p>
    <w:p w14:paraId="5E9CE8FA" w14:textId="7D5FC76B" w:rsidR="0060690E" w:rsidRPr="00BE4155" w:rsidRDefault="71B15F5F" w:rsidP="71B15F5F">
      <w:pPr>
        <w:rPr>
          <w:rFonts w:asciiTheme="majorHAnsi" w:hAnsiTheme="majorHAnsi" w:cs="Calibri"/>
          <w:sz w:val="14"/>
          <w:szCs w:val="14"/>
        </w:rPr>
      </w:pPr>
      <w:r w:rsidRPr="00BE4155">
        <w:rPr>
          <w:rFonts w:asciiTheme="majorHAnsi" w:hAnsiTheme="majorHAnsi" w:cs="Calibri"/>
          <w:b/>
          <w:bCs/>
          <w:sz w:val="14"/>
          <w:szCs w:val="14"/>
        </w:rPr>
        <w:t xml:space="preserve">New Innovations: </w:t>
      </w:r>
      <w:hyperlink r:id="rId13" w:history="1">
        <w:r w:rsidRPr="00BE4155">
          <w:rPr>
            <w:rStyle w:val="Hyperlink"/>
            <w:rFonts w:asciiTheme="majorHAnsi" w:hAnsiTheme="majorHAnsi" w:cs="Calibri"/>
            <w:sz w:val="14"/>
            <w:szCs w:val="14"/>
          </w:rPr>
          <w:t>www.new-innov.com</w:t>
        </w:r>
      </w:hyperlink>
      <w:r w:rsidRPr="00BE4155">
        <w:rPr>
          <w:rFonts w:asciiTheme="majorHAnsi" w:hAnsiTheme="majorHAnsi" w:cs="Calibri"/>
          <w:sz w:val="14"/>
          <w:szCs w:val="14"/>
        </w:rPr>
        <w:t xml:space="preserve"> -</w:t>
      </w:r>
      <w:r w:rsidRPr="00BE4155">
        <w:rPr>
          <w:rFonts w:asciiTheme="majorHAnsi" w:eastAsia="Wingdings" w:hAnsiTheme="majorHAnsi" w:cs="Calibri"/>
          <w:sz w:val="14"/>
          <w:szCs w:val="14"/>
        </w:rPr>
        <w:t xml:space="preserve"> </w:t>
      </w:r>
      <w:r w:rsidRPr="00BE4155">
        <w:rPr>
          <w:rFonts w:asciiTheme="majorHAnsi" w:hAnsiTheme="majorHAnsi" w:cs="Calibri"/>
          <w:sz w:val="14"/>
          <w:szCs w:val="14"/>
        </w:rPr>
        <w:t>institution: ua</w:t>
      </w:r>
    </w:p>
    <w:p w14:paraId="55BDA5DD" w14:textId="77777777" w:rsidR="0060690E" w:rsidRPr="00BE4155" w:rsidRDefault="0060690E" w:rsidP="00EF7C4D">
      <w:pPr>
        <w:pStyle w:val="ListParagraph"/>
        <w:numPr>
          <w:ilvl w:val="1"/>
          <w:numId w:val="27"/>
        </w:numPr>
        <w:ind w:left="1260" w:hanging="180"/>
        <w:rPr>
          <w:rFonts w:asciiTheme="majorHAnsi" w:eastAsiaTheme="majorEastAsia" w:hAnsiTheme="majorHAnsi" w:cs="Calibri"/>
          <w:sz w:val="13"/>
          <w:szCs w:val="14"/>
        </w:rPr>
      </w:pPr>
      <w:r w:rsidRPr="00BE4155">
        <w:rPr>
          <w:rFonts w:asciiTheme="majorHAnsi" w:hAnsiTheme="majorHAnsi" w:cs="Calibri"/>
          <w:sz w:val="13"/>
          <w:szCs w:val="14"/>
        </w:rPr>
        <w:t>Log duty hours daily</w:t>
      </w:r>
    </w:p>
    <w:p w14:paraId="578DED78" w14:textId="77777777" w:rsidR="0060690E" w:rsidRPr="00BE4155" w:rsidRDefault="0060690E" w:rsidP="00EF7C4D">
      <w:pPr>
        <w:pStyle w:val="ListParagraph"/>
        <w:numPr>
          <w:ilvl w:val="1"/>
          <w:numId w:val="27"/>
        </w:numPr>
        <w:ind w:left="1260" w:hanging="180"/>
        <w:rPr>
          <w:rFonts w:asciiTheme="majorHAnsi" w:eastAsiaTheme="majorEastAsia" w:hAnsiTheme="majorHAnsi" w:cs="Calibri"/>
          <w:sz w:val="13"/>
          <w:szCs w:val="14"/>
        </w:rPr>
      </w:pPr>
      <w:r w:rsidRPr="00BE4155">
        <w:rPr>
          <w:rFonts w:asciiTheme="majorHAnsi" w:hAnsiTheme="majorHAnsi" w:cs="Calibri"/>
          <w:sz w:val="13"/>
          <w:szCs w:val="14"/>
        </w:rPr>
        <w:t>Log Procedures as soon as completed</w:t>
      </w:r>
    </w:p>
    <w:p w14:paraId="42E11E64" w14:textId="77777777" w:rsidR="0060690E" w:rsidRPr="00BE4155" w:rsidRDefault="0060690E" w:rsidP="00EF7C4D">
      <w:pPr>
        <w:pStyle w:val="ListParagraph"/>
        <w:numPr>
          <w:ilvl w:val="1"/>
          <w:numId w:val="27"/>
        </w:numPr>
        <w:ind w:left="1260" w:hanging="180"/>
        <w:rPr>
          <w:rFonts w:asciiTheme="majorHAnsi" w:eastAsiaTheme="majorEastAsia" w:hAnsiTheme="majorHAnsi" w:cs="Calibri"/>
          <w:sz w:val="13"/>
          <w:szCs w:val="14"/>
        </w:rPr>
      </w:pPr>
      <w:r w:rsidRPr="00BE4155">
        <w:rPr>
          <w:rFonts w:asciiTheme="majorHAnsi" w:hAnsiTheme="majorHAnsi" w:cs="Calibri"/>
          <w:sz w:val="13"/>
          <w:szCs w:val="14"/>
        </w:rPr>
        <w:t>Complete Evaluations truthfully and soon after rotation</w:t>
      </w:r>
    </w:p>
    <w:p w14:paraId="155FF387" w14:textId="1B6EAC26" w:rsidR="0060690E" w:rsidRPr="00BE4155" w:rsidRDefault="0060690E" w:rsidP="00EF7C4D">
      <w:pPr>
        <w:pStyle w:val="ListParagraph"/>
        <w:numPr>
          <w:ilvl w:val="1"/>
          <w:numId w:val="27"/>
        </w:numPr>
        <w:ind w:left="1260" w:hanging="180"/>
        <w:rPr>
          <w:rFonts w:asciiTheme="majorHAnsi" w:eastAsiaTheme="majorEastAsia" w:hAnsiTheme="majorHAnsi" w:cs="Calibri"/>
          <w:sz w:val="13"/>
          <w:szCs w:val="14"/>
        </w:rPr>
      </w:pPr>
      <w:r w:rsidRPr="00BE4155">
        <w:rPr>
          <w:rFonts w:asciiTheme="majorHAnsi" w:hAnsiTheme="majorHAnsi" w:cs="Calibri"/>
          <w:sz w:val="13"/>
          <w:szCs w:val="14"/>
        </w:rPr>
        <w:t>Log Scholarly Activities and Projects</w:t>
      </w:r>
      <w:r w:rsidR="00F043A1" w:rsidRPr="00BE4155">
        <w:rPr>
          <w:rFonts w:asciiTheme="majorHAnsi" w:hAnsiTheme="majorHAnsi" w:cs="Calibri"/>
          <w:sz w:val="13"/>
          <w:szCs w:val="14"/>
        </w:rPr>
        <w:t>, QI projects</w:t>
      </w:r>
    </w:p>
    <w:p w14:paraId="7418B929" w14:textId="77777777" w:rsidR="0060690E" w:rsidRPr="00BE4155" w:rsidRDefault="0060690E" w:rsidP="00EF7C4D">
      <w:pPr>
        <w:pStyle w:val="ListParagraph"/>
        <w:numPr>
          <w:ilvl w:val="1"/>
          <w:numId w:val="27"/>
        </w:numPr>
        <w:ind w:left="1260" w:hanging="180"/>
        <w:rPr>
          <w:rFonts w:asciiTheme="majorHAnsi" w:eastAsiaTheme="majorEastAsia" w:hAnsiTheme="majorHAnsi" w:cs="Calibri"/>
          <w:sz w:val="13"/>
          <w:szCs w:val="14"/>
        </w:rPr>
      </w:pPr>
      <w:r w:rsidRPr="00BE4155">
        <w:rPr>
          <w:rFonts w:asciiTheme="majorHAnsi" w:hAnsiTheme="majorHAnsi" w:cs="Calibri"/>
          <w:sz w:val="13"/>
          <w:szCs w:val="14"/>
        </w:rPr>
        <w:t>Location for Ground Rules, Conference Attendance Tracking</w:t>
      </w:r>
    </w:p>
    <w:p w14:paraId="206535D2" w14:textId="2C1E77DF" w:rsidR="00F41281" w:rsidRPr="00BE4155" w:rsidRDefault="00F41281" w:rsidP="71B15F5F">
      <w:pPr>
        <w:rPr>
          <w:rFonts w:asciiTheme="majorHAnsi" w:eastAsiaTheme="majorEastAsia" w:hAnsiTheme="majorHAnsi" w:cs="Calibri"/>
          <w:sz w:val="14"/>
          <w:szCs w:val="14"/>
        </w:rPr>
      </w:pPr>
    </w:p>
    <w:p w14:paraId="27E97D88" w14:textId="07170F21" w:rsidR="00E203AA" w:rsidRPr="00BE4155" w:rsidRDefault="71B15F5F" w:rsidP="008473FE">
      <w:pPr>
        <w:pStyle w:val="Heading2"/>
        <w:rPr>
          <w:rFonts w:cs="Calibri"/>
          <w:sz w:val="14"/>
          <w:szCs w:val="14"/>
          <w:u w:val="single"/>
        </w:rPr>
      </w:pPr>
      <w:bookmarkStart w:id="4" w:name="_Toc105956565"/>
      <w:bookmarkStart w:id="5" w:name="_Toc135386346"/>
      <w:r w:rsidRPr="00BE4155">
        <w:rPr>
          <w:rFonts w:cs="Calibri"/>
          <w:sz w:val="14"/>
          <w:szCs w:val="14"/>
          <w:u w:val="single"/>
        </w:rPr>
        <w:t>IM Office Contacts:</w:t>
      </w:r>
      <w:bookmarkEnd w:id="4"/>
      <w:bookmarkEnd w:id="5"/>
    </w:p>
    <w:p w14:paraId="10217CE7" w14:textId="64B5E7CF" w:rsidR="00801B7E" w:rsidRPr="00BE4155" w:rsidRDefault="71B15F5F" w:rsidP="00EF7C4D">
      <w:pPr>
        <w:pStyle w:val="ListParagraph"/>
        <w:numPr>
          <w:ilvl w:val="0"/>
          <w:numId w:val="25"/>
        </w:numPr>
        <w:ind w:left="180" w:hanging="180"/>
        <w:rPr>
          <w:rFonts w:asciiTheme="majorHAnsi" w:eastAsiaTheme="majorEastAsia" w:hAnsiTheme="majorHAnsi" w:cs="Calibri"/>
          <w:b/>
          <w:bCs/>
          <w:sz w:val="14"/>
          <w:szCs w:val="14"/>
        </w:rPr>
      </w:pPr>
      <w:r w:rsidRPr="00BE4155">
        <w:rPr>
          <w:rFonts w:asciiTheme="majorHAnsi" w:eastAsiaTheme="majorEastAsia" w:hAnsiTheme="majorHAnsi" w:cs="Calibri"/>
          <w:b/>
          <w:bCs/>
          <w:sz w:val="14"/>
          <w:szCs w:val="14"/>
        </w:rPr>
        <w:t>Mary Gosciminski</w:t>
      </w:r>
      <w:r w:rsidR="002A4864" w:rsidRPr="00BE4155">
        <w:rPr>
          <w:rFonts w:asciiTheme="majorHAnsi" w:eastAsiaTheme="majorEastAsia" w:hAnsiTheme="majorHAnsi" w:cs="Calibri"/>
          <w:sz w:val="14"/>
          <w:szCs w:val="14"/>
        </w:rPr>
        <w:t xml:space="preserve">: </w:t>
      </w:r>
      <w:r w:rsidRPr="00BE4155">
        <w:rPr>
          <w:rFonts w:asciiTheme="majorHAnsi" w:eastAsiaTheme="majorEastAsia" w:hAnsiTheme="majorHAnsi" w:cs="Calibri"/>
          <w:sz w:val="14"/>
          <w:szCs w:val="14"/>
        </w:rPr>
        <w:t>IM Program Manager – marygski@arizona.edu</w:t>
      </w:r>
    </w:p>
    <w:p w14:paraId="32DFEA05" w14:textId="37F3AB16" w:rsidR="00EE1503" w:rsidRPr="00BE4155" w:rsidRDefault="71B15F5F" w:rsidP="00EF7C4D">
      <w:pPr>
        <w:pStyle w:val="ListParagraph"/>
        <w:numPr>
          <w:ilvl w:val="0"/>
          <w:numId w:val="25"/>
        </w:numPr>
        <w:ind w:left="180" w:hanging="180"/>
        <w:rPr>
          <w:rFonts w:asciiTheme="majorHAnsi" w:eastAsiaTheme="majorEastAsia" w:hAnsiTheme="majorHAnsi" w:cs="Calibri"/>
          <w:sz w:val="14"/>
          <w:szCs w:val="14"/>
        </w:rPr>
      </w:pPr>
      <w:r w:rsidRPr="00BE4155">
        <w:rPr>
          <w:rFonts w:asciiTheme="majorHAnsi" w:eastAsiaTheme="majorEastAsia" w:hAnsiTheme="majorHAnsi" w:cs="Calibri"/>
          <w:b/>
          <w:bCs/>
          <w:sz w:val="14"/>
          <w:szCs w:val="14"/>
        </w:rPr>
        <w:t>Monica Jimenez</w:t>
      </w:r>
      <w:r w:rsidRPr="00BE4155">
        <w:rPr>
          <w:rFonts w:asciiTheme="majorHAnsi" w:eastAsiaTheme="majorEastAsia" w:hAnsiTheme="majorHAnsi" w:cs="Calibri"/>
          <w:sz w:val="14"/>
          <w:szCs w:val="14"/>
        </w:rPr>
        <w:t xml:space="preserve">: New-Innovations, Away Electives, notary public - </w:t>
      </w:r>
      <w:r w:rsidR="00EE1503" w:rsidRPr="00BE4155">
        <w:rPr>
          <w:rFonts w:asciiTheme="majorHAnsi" w:eastAsiaTheme="majorEastAsia" w:hAnsiTheme="majorHAnsi" w:cs="Calibri"/>
          <w:sz w:val="14"/>
          <w:szCs w:val="14"/>
        </w:rPr>
        <w:t>mjimenez413@arizona.edu</w:t>
      </w:r>
    </w:p>
    <w:p w14:paraId="4A8E5704" w14:textId="3BAE6CDB" w:rsidR="00EE1503" w:rsidRPr="00BE4155" w:rsidRDefault="71B15F5F" w:rsidP="00EF7C4D">
      <w:pPr>
        <w:pStyle w:val="ListParagraph"/>
        <w:numPr>
          <w:ilvl w:val="0"/>
          <w:numId w:val="25"/>
        </w:numPr>
        <w:ind w:left="180" w:hanging="180"/>
        <w:rPr>
          <w:rStyle w:val="Hyperlink"/>
          <w:rFonts w:asciiTheme="majorHAnsi" w:eastAsiaTheme="majorEastAsia" w:hAnsiTheme="majorHAnsi" w:cs="Calibri"/>
          <w:color w:val="auto"/>
          <w:sz w:val="14"/>
          <w:szCs w:val="14"/>
          <w:u w:val="none"/>
        </w:rPr>
      </w:pPr>
      <w:r w:rsidRPr="00BE4155">
        <w:rPr>
          <w:rFonts w:asciiTheme="majorHAnsi" w:eastAsiaTheme="majorEastAsia" w:hAnsiTheme="majorHAnsi" w:cs="Calibri"/>
          <w:b/>
          <w:bCs/>
          <w:sz w:val="14"/>
          <w:szCs w:val="14"/>
        </w:rPr>
        <w:t>Julie Forte</w:t>
      </w:r>
      <w:r w:rsidRPr="00BE4155">
        <w:rPr>
          <w:rFonts w:asciiTheme="majorHAnsi" w:eastAsiaTheme="majorEastAsia" w:hAnsiTheme="majorHAnsi" w:cs="Calibri"/>
          <w:sz w:val="14"/>
          <w:szCs w:val="14"/>
        </w:rPr>
        <w:t xml:space="preserve">: Financial, Reimbursement, Travel Authorization - </w:t>
      </w:r>
      <w:r w:rsidR="00EE1503" w:rsidRPr="00BE4155">
        <w:rPr>
          <w:rFonts w:asciiTheme="majorHAnsi" w:eastAsiaTheme="majorEastAsia" w:hAnsiTheme="majorHAnsi" w:cs="Calibri"/>
          <w:sz w:val="14"/>
          <w:szCs w:val="14"/>
        </w:rPr>
        <w:t>jforte3@arizona.edu</w:t>
      </w:r>
    </w:p>
    <w:p w14:paraId="764F04F7" w14:textId="783FA02A" w:rsidR="00F043A1" w:rsidRPr="00BE4155" w:rsidRDefault="002A4864" w:rsidP="009F32B7">
      <w:pPr>
        <w:pStyle w:val="ListParagraph"/>
        <w:numPr>
          <w:ilvl w:val="0"/>
          <w:numId w:val="25"/>
        </w:numPr>
        <w:ind w:left="180" w:hanging="180"/>
        <w:rPr>
          <w:rStyle w:val="Hyperlink"/>
          <w:rFonts w:asciiTheme="majorHAnsi" w:eastAsiaTheme="majorEastAsia" w:hAnsiTheme="majorHAnsi" w:cs="Calibri"/>
          <w:color w:val="auto"/>
          <w:sz w:val="14"/>
          <w:szCs w:val="14"/>
          <w:u w:val="none"/>
        </w:rPr>
      </w:pPr>
      <w:r w:rsidRPr="00BE4155">
        <w:rPr>
          <w:rFonts w:asciiTheme="majorHAnsi" w:eastAsiaTheme="majorEastAsia" w:hAnsiTheme="majorHAnsi" w:cs="Calibri"/>
          <w:b/>
          <w:bCs/>
          <w:sz w:val="14"/>
          <w:szCs w:val="14"/>
        </w:rPr>
        <w:t>Jazmine Aguilar:</w:t>
      </w:r>
      <w:r w:rsidR="001875F2" w:rsidRPr="00BE4155">
        <w:rPr>
          <w:rFonts w:asciiTheme="majorHAnsi" w:eastAsiaTheme="majorEastAsia" w:hAnsiTheme="majorHAnsi" w:cs="Calibri"/>
          <w:b/>
          <w:bCs/>
          <w:sz w:val="14"/>
          <w:szCs w:val="14"/>
        </w:rPr>
        <w:t xml:space="preserve"> </w:t>
      </w:r>
      <w:r w:rsidR="001875F2" w:rsidRPr="00BE4155">
        <w:rPr>
          <w:rFonts w:asciiTheme="majorHAnsi" w:eastAsiaTheme="majorEastAsia" w:hAnsiTheme="majorHAnsi" w:cs="Calibri"/>
          <w:bCs/>
          <w:sz w:val="14"/>
          <w:szCs w:val="14"/>
        </w:rPr>
        <w:t>aguilarja@arizona.edu</w:t>
      </w:r>
    </w:p>
    <w:p w14:paraId="52279790" w14:textId="0DB6E951" w:rsidR="002A4864" w:rsidRPr="00BE4155" w:rsidRDefault="002A4864" w:rsidP="009F32B7">
      <w:pPr>
        <w:pStyle w:val="ListParagraph"/>
        <w:numPr>
          <w:ilvl w:val="0"/>
          <w:numId w:val="25"/>
        </w:numPr>
        <w:ind w:left="180" w:hanging="180"/>
        <w:rPr>
          <w:rFonts w:asciiTheme="majorHAnsi" w:eastAsiaTheme="majorEastAsia" w:hAnsiTheme="majorHAnsi" w:cs="Calibri"/>
          <w:sz w:val="14"/>
          <w:szCs w:val="14"/>
        </w:rPr>
      </w:pPr>
      <w:r w:rsidRPr="00BE4155">
        <w:rPr>
          <w:rFonts w:asciiTheme="majorHAnsi" w:eastAsiaTheme="majorEastAsia" w:hAnsiTheme="majorHAnsi" w:cs="Calibri"/>
          <w:b/>
          <w:bCs/>
          <w:sz w:val="14"/>
          <w:szCs w:val="14"/>
        </w:rPr>
        <w:t>Hannah Cowling:</w:t>
      </w:r>
      <w:r w:rsidR="00DC506B" w:rsidRPr="00BE4155">
        <w:rPr>
          <w:rFonts w:asciiTheme="majorHAnsi" w:eastAsiaTheme="majorEastAsia" w:hAnsiTheme="majorHAnsi" w:cs="Calibri"/>
          <w:b/>
          <w:bCs/>
          <w:sz w:val="14"/>
          <w:szCs w:val="14"/>
        </w:rPr>
        <w:t xml:space="preserve"> </w:t>
      </w:r>
      <w:r w:rsidR="00DC506B" w:rsidRPr="00BE4155">
        <w:rPr>
          <w:rFonts w:asciiTheme="majorHAnsi" w:eastAsiaTheme="majorEastAsia" w:hAnsiTheme="majorHAnsi" w:cs="Calibri"/>
          <w:bCs/>
          <w:sz w:val="14"/>
          <w:szCs w:val="14"/>
        </w:rPr>
        <w:t>hcowling@arizona.edu</w:t>
      </w:r>
    </w:p>
    <w:p w14:paraId="2FDD8393" w14:textId="51AF224F" w:rsidR="00187C35" w:rsidRDefault="00EE1503">
      <w:pPr>
        <w:rPr>
          <w:rFonts w:asciiTheme="majorHAnsi" w:eastAsiaTheme="majorEastAsia" w:hAnsiTheme="majorHAnsi" w:cs="Calibri"/>
          <w:sz w:val="14"/>
          <w:szCs w:val="14"/>
        </w:rPr>
      </w:pPr>
      <w:r w:rsidRPr="00BE4155">
        <w:rPr>
          <w:rFonts w:asciiTheme="majorHAnsi" w:eastAsiaTheme="majorEastAsia" w:hAnsiTheme="majorHAnsi" w:cs="Calibri"/>
          <w:sz w:val="14"/>
          <w:szCs w:val="14"/>
        </w:rPr>
        <w:br w:type="page"/>
      </w:r>
    </w:p>
    <w:sdt>
      <w:sdtPr>
        <w:rPr>
          <w:rFonts w:asciiTheme="minorHAnsi" w:eastAsiaTheme="minorEastAsia" w:hAnsiTheme="minorHAnsi" w:cstheme="minorBidi"/>
          <w:color w:val="auto"/>
          <w:sz w:val="15"/>
          <w:szCs w:val="24"/>
        </w:rPr>
        <w:id w:val="-845855835"/>
        <w:docPartObj>
          <w:docPartGallery w:val="Table of Contents"/>
          <w:docPartUnique/>
        </w:docPartObj>
      </w:sdtPr>
      <w:sdtEndPr>
        <w:rPr>
          <w:b/>
          <w:bCs/>
          <w:noProof/>
          <w:sz w:val="24"/>
        </w:rPr>
      </w:sdtEndPr>
      <w:sdtContent>
        <w:p w14:paraId="773B9276" w14:textId="0B76C760" w:rsidR="00187C35" w:rsidRPr="00187C35" w:rsidRDefault="00187C35">
          <w:pPr>
            <w:pStyle w:val="TOCHeading"/>
            <w:rPr>
              <w:sz w:val="15"/>
            </w:rPr>
          </w:pPr>
          <w:r w:rsidRPr="00187C35">
            <w:rPr>
              <w:sz w:val="15"/>
            </w:rPr>
            <w:t>Table of Contents</w:t>
          </w:r>
        </w:p>
        <w:p w14:paraId="3278AB56" w14:textId="77777777" w:rsidR="00187C35" w:rsidRPr="00187C35" w:rsidRDefault="00187C35">
          <w:pPr>
            <w:pStyle w:val="TOC1"/>
            <w:tabs>
              <w:tab w:val="right" w:leader="dot" w:pos="4670"/>
            </w:tabs>
            <w:rPr>
              <w:b w:val="0"/>
              <w:bCs w:val="0"/>
              <w:noProof/>
              <w:sz w:val="11"/>
            </w:rPr>
          </w:pPr>
          <w:r w:rsidRPr="00187C35">
            <w:rPr>
              <w:b w:val="0"/>
              <w:bCs w:val="0"/>
              <w:sz w:val="11"/>
            </w:rPr>
            <w:fldChar w:fldCharType="begin"/>
          </w:r>
          <w:r w:rsidRPr="00187C35">
            <w:rPr>
              <w:sz w:val="11"/>
            </w:rPr>
            <w:instrText xml:space="preserve"> TOC \o "1-3" \h \z \u </w:instrText>
          </w:r>
          <w:r w:rsidRPr="00187C35">
            <w:rPr>
              <w:b w:val="0"/>
              <w:bCs w:val="0"/>
              <w:sz w:val="11"/>
            </w:rPr>
            <w:fldChar w:fldCharType="separate"/>
          </w:r>
          <w:hyperlink w:anchor="_Toc135386345" w:history="1">
            <w:r w:rsidRPr="00187C35">
              <w:rPr>
                <w:rStyle w:val="Hyperlink"/>
                <w:rFonts w:cs="Calibri"/>
                <w:noProof/>
                <w:sz w:val="11"/>
              </w:rPr>
              <w:t>Contact Information</w:t>
            </w:r>
            <w:r w:rsidRPr="00187C35">
              <w:rPr>
                <w:noProof/>
                <w:webHidden/>
                <w:sz w:val="11"/>
              </w:rPr>
              <w:tab/>
            </w:r>
            <w:r w:rsidRPr="00187C35">
              <w:rPr>
                <w:noProof/>
                <w:webHidden/>
                <w:sz w:val="11"/>
              </w:rPr>
              <w:fldChar w:fldCharType="begin"/>
            </w:r>
            <w:r w:rsidRPr="00187C35">
              <w:rPr>
                <w:noProof/>
                <w:webHidden/>
                <w:sz w:val="11"/>
              </w:rPr>
              <w:instrText xml:space="preserve"> PAGEREF _Toc135386345 \h </w:instrText>
            </w:r>
            <w:r w:rsidRPr="00187C35">
              <w:rPr>
                <w:noProof/>
                <w:webHidden/>
                <w:sz w:val="11"/>
              </w:rPr>
            </w:r>
            <w:r w:rsidRPr="00187C35">
              <w:rPr>
                <w:noProof/>
                <w:webHidden/>
                <w:sz w:val="11"/>
              </w:rPr>
              <w:fldChar w:fldCharType="separate"/>
            </w:r>
            <w:r w:rsidRPr="00187C35">
              <w:rPr>
                <w:noProof/>
                <w:webHidden/>
                <w:sz w:val="11"/>
              </w:rPr>
              <w:t>3</w:t>
            </w:r>
            <w:r w:rsidRPr="00187C35">
              <w:rPr>
                <w:noProof/>
                <w:webHidden/>
                <w:sz w:val="11"/>
              </w:rPr>
              <w:fldChar w:fldCharType="end"/>
            </w:r>
          </w:hyperlink>
        </w:p>
        <w:p w14:paraId="5A51C3E1" w14:textId="77777777" w:rsidR="00187C35" w:rsidRPr="00187C35" w:rsidRDefault="00E97026">
          <w:pPr>
            <w:pStyle w:val="TOC2"/>
            <w:tabs>
              <w:tab w:val="right" w:leader="dot" w:pos="4670"/>
            </w:tabs>
            <w:rPr>
              <w:b w:val="0"/>
              <w:bCs w:val="0"/>
              <w:noProof/>
              <w:sz w:val="11"/>
              <w:szCs w:val="24"/>
            </w:rPr>
          </w:pPr>
          <w:hyperlink w:anchor="_Toc135386346" w:history="1">
            <w:r w:rsidR="00187C35" w:rsidRPr="00187C35">
              <w:rPr>
                <w:rStyle w:val="Hyperlink"/>
                <w:rFonts w:cs="Calibri"/>
                <w:noProof/>
                <w:sz w:val="10"/>
              </w:rPr>
              <w:t>IM Office Contacts: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_Toc135386346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w:t>
            </w:r>
            <w:r w:rsidR="00187C35" w:rsidRPr="00187C35">
              <w:rPr>
                <w:noProof/>
                <w:webHidden/>
                <w:sz w:val="10"/>
              </w:rPr>
              <w:fldChar w:fldCharType="end"/>
            </w:r>
          </w:hyperlink>
        </w:p>
        <w:p w14:paraId="0DD46D14" w14:textId="77777777" w:rsidR="00187C35" w:rsidRPr="00187C35" w:rsidRDefault="00E97026">
          <w:pPr>
            <w:pStyle w:val="TOC1"/>
            <w:tabs>
              <w:tab w:val="right" w:leader="dot" w:pos="4670"/>
            </w:tabs>
            <w:rPr>
              <w:b w:val="0"/>
              <w:bCs w:val="0"/>
              <w:noProof/>
              <w:sz w:val="11"/>
            </w:rPr>
          </w:pPr>
          <w:hyperlink w:anchor="_Toc135386347" w:history="1">
            <w:r w:rsidR="00187C35" w:rsidRPr="00187C35">
              <w:rPr>
                <w:rStyle w:val="Hyperlink"/>
                <w:rFonts w:cs="Calibri"/>
                <w:noProof/>
                <w:sz w:val="11"/>
              </w:rPr>
              <w:t>Banner UMC - Tucson</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_Toc135386347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12</w:t>
            </w:r>
            <w:r w:rsidR="00187C35" w:rsidRPr="00187C35">
              <w:rPr>
                <w:noProof/>
                <w:webHidden/>
                <w:sz w:val="11"/>
              </w:rPr>
              <w:fldChar w:fldCharType="end"/>
            </w:r>
          </w:hyperlink>
        </w:p>
        <w:p w14:paraId="29693FAE" w14:textId="77777777" w:rsidR="00187C35" w:rsidRPr="00187C35" w:rsidRDefault="00E97026">
          <w:pPr>
            <w:pStyle w:val="TOC2"/>
            <w:tabs>
              <w:tab w:val="right" w:leader="dot" w:pos="4670"/>
            </w:tabs>
            <w:rPr>
              <w:b w:val="0"/>
              <w:bCs w:val="0"/>
              <w:noProof/>
              <w:sz w:val="11"/>
              <w:szCs w:val="24"/>
            </w:rPr>
          </w:pPr>
          <w:hyperlink w:anchor="_Toc135386348" w:history="1">
            <w:r w:rsidR="00187C35" w:rsidRPr="00187C35">
              <w:rPr>
                <w:rStyle w:val="Hyperlink"/>
                <w:noProof/>
                <w:sz w:val="10"/>
              </w:rPr>
              <w:t>Paging:</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_Toc135386348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12</w:t>
            </w:r>
            <w:r w:rsidR="00187C35" w:rsidRPr="00187C35">
              <w:rPr>
                <w:noProof/>
                <w:webHidden/>
                <w:sz w:val="10"/>
              </w:rPr>
              <w:fldChar w:fldCharType="end"/>
            </w:r>
          </w:hyperlink>
        </w:p>
        <w:p w14:paraId="45BCBE84" w14:textId="77777777" w:rsidR="00187C35" w:rsidRPr="00187C35" w:rsidRDefault="00E97026">
          <w:pPr>
            <w:pStyle w:val="TOC2"/>
            <w:tabs>
              <w:tab w:val="right" w:leader="dot" w:pos="4670"/>
            </w:tabs>
            <w:rPr>
              <w:b w:val="0"/>
              <w:bCs w:val="0"/>
              <w:noProof/>
              <w:sz w:val="11"/>
              <w:szCs w:val="24"/>
            </w:rPr>
          </w:pPr>
          <w:hyperlink w:anchor="_Toc135386349" w:history="1">
            <w:r w:rsidR="00187C35" w:rsidRPr="00187C35">
              <w:rPr>
                <w:rStyle w:val="Hyperlink"/>
                <w:noProof/>
                <w:sz w:val="10"/>
              </w:rPr>
              <w:t>Getting consult pager/extension numbers: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_Toc135386349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12</w:t>
            </w:r>
            <w:r w:rsidR="00187C35" w:rsidRPr="00187C35">
              <w:rPr>
                <w:noProof/>
                <w:webHidden/>
                <w:sz w:val="10"/>
              </w:rPr>
              <w:fldChar w:fldCharType="end"/>
            </w:r>
          </w:hyperlink>
        </w:p>
        <w:p w14:paraId="74E5B2A7" w14:textId="77777777" w:rsidR="00187C35" w:rsidRPr="00187C35" w:rsidRDefault="00E97026">
          <w:pPr>
            <w:pStyle w:val="TOC2"/>
            <w:tabs>
              <w:tab w:val="right" w:leader="dot" w:pos="4670"/>
            </w:tabs>
            <w:rPr>
              <w:b w:val="0"/>
              <w:bCs w:val="0"/>
              <w:noProof/>
              <w:sz w:val="11"/>
              <w:szCs w:val="24"/>
            </w:rPr>
          </w:pPr>
          <w:hyperlink w:anchor="_Toc135386350" w:history="1">
            <w:r w:rsidR="00187C35" w:rsidRPr="00187C35">
              <w:rPr>
                <w:rStyle w:val="Hyperlink"/>
                <w:noProof/>
                <w:sz w:val="10"/>
              </w:rPr>
              <w:t>Codes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12</w:t>
            </w:r>
            <w:r w:rsidR="00187C35" w:rsidRPr="00187C35">
              <w:rPr>
                <w:noProof/>
                <w:webHidden/>
                <w:sz w:val="10"/>
              </w:rPr>
              <w:fldChar w:fldCharType="end"/>
            </w:r>
          </w:hyperlink>
        </w:p>
        <w:p w14:paraId="2B03B5AB" w14:textId="77777777" w:rsidR="00187C35" w:rsidRPr="00187C35" w:rsidRDefault="00E97026">
          <w:pPr>
            <w:pStyle w:val="TOC2"/>
            <w:tabs>
              <w:tab w:val="left" w:pos="720"/>
              <w:tab w:val="right" w:leader="dot" w:pos="4670"/>
            </w:tabs>
            <w:rPr>
              <w:b w:val="0"/>
              <w:bCs w:val="0"/>
              <w:noProof/>
              <w:sz w:val="11"/>
              <w:szCs w:val="24"/>
            </w:rPr>
          </w:pPr>
          <w:hyperlink w:anchor="_Toc135386351" w:history="1">
            <w:r w:rsidR="00187C35" w:rsidRPr="00187C35">
              <w:rPr>
                <w:rStyle w:val="Hyperlink"/>
                <w:rFonts w:ascii="Wingdings" w:hAnsi="Wingdings"/>
                <w:noProof/>
                <w:sz w:val="10"/>
              </w:rPr>
              <w:t></w:t>
            </w:r>
            <w:r w:rsidR="00187C35" w:rsidRPr="00187C35">
              <w:rPr>
                <w:b w:val="0"/>
                <w:bCs w:val="0"/>
                <w:noProof/>
                <w:sz w:val="11"/>
                <w:szCs w:val="24"/>
              </w:rPr>
              <w:tab/>
            </w:r>
            <w:r w:rsidR="00187C35" w:rsidRPr="00187C35">
              <w:rPr>
                <w:rStyle w:val="Hyperlink"/>
                <w:noProof/>
                <w:sz w:val="10"/>
              </w:rPr>
              <w:t>BUMCT Sign-Out</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12</w:t>
            </w:r>
            <w:r w:rsidR="00187C35" w:rsidRPr="00187C35">
              <w:rPr>
                <w:noProof/>
                <w:webHidden/>
                <w:sz w:val="10"/>
              </w:rPr>
              <w:fldChar w:fldCharType="end"/>
            </w:r>
          </w:hyperlink>
        </w:p>
        <w:p w14:paraId="485D247B" w14:textId="77777777" w:rsidR="00187C35" w:rsidRPr="00187C35" w:rsidRDefault="00E97026">
          <w:pPr>
            <w:pStyle w:val="TOC2"/>
            <w:tabs>
              <w:tab w:val="right" w:leader="dot" w:pos="4670"/>
            </w:tabs>
            <w:rPr>
              <w:b w:val="0"/>
              <w:bCs w:val="0"/>
              <w:noProof/>
              <w:sz w:val="11"/>
              <w:szCs w:val="24"/>
            </w:rPr>
          </w:pPr>
          <w:hyperlink w:anchor="_Toc135386352" w:history="1">
            <w:r w:rsidR="00187C35" w:rsidRPr="00187C35">
              <w:rPr>
                <w:rStyle w:val="Hyperlink"/>
                <w:noProof/>
                <w:sz w:val="10"/>
              </w:rPr>
              <w:t>BUMC Transfer Requirements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13</w:t>
            </w:r>
            <w:r w:rsidR="00187C35" w:rsidRPr="00187C35">
              <w:rPr>
                <w:noProof/>
                <w:webHidden/>
                <w:sz w:val="10"/>
              </w:rPr>
              <w:fldChar w:fldCharType="end"/>
            </w:r>
          </w:hyperlink>
        </w:p>
        <w:p w14:paraId="384D67D6" w14:textId="77777777" w:rsidR="00187C35" w:rsidRPr="00187C35" w:rsidRDefault="00E97026">
          <w:pPr>
            <w:pStyle w:val="TOC3"/>
            <w:tabs>
              <w:tab w:val="right" w:leader="dot" w:pos="4670"/>
            </w:tabs>
            <w:rPr>
              <w:noProof/>
              <w:sz w:val="11"/>
              <w:szCs w:val="24"/>
            </w:rPr>
          </w:pPr>
          <w:hyperlink w:anchor="_Toc135386353" w:history="1">
            <w:r w:rsidR="00187C35" w:rsidRPr="00187C35">
              <w:rPr>
                <w:rStyle w:val="Hyperlink"/>
                <w:rFonts w:asciiTheme="majorHAnsi" w:eastAsia="Calibri" w:hAnsiTheme="majorHAnsi" w:cstheme="majorHAnsi"/>
                <w:noProof/>
                <w:sz w:val="10"/>
              </w:rPr>
              <w:t>Transfer – Skilled Nursing Facility Placement (SNF)</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13</w:t>
            </w:r>
            <w:r w:rsidR="00187C35" w:rsidRPr="00187C35">
              <w:rPr>
                <w:noProof/>
                <w:webHidden/>
                <w:sz w:val="10"/>
              </w:rPr>
              <w:fldChar w:fldCharType="end"/>
            </w:r>
          </w:hyperlink>
        </w:p>
        <w:p w14:paraId="0C955ED4" w14:textId="77777777" w:rsidR="00187C35" w:rsidRPr="00187C35" w:rsidRDefault="00E97026">
          <w:pPr>
            <w:pStyle w:val="TOC3"/>
            <w:tabs>
              <w:tab w:val="right" w:leader="dot" w:pos="4670"/>
            </w:tabs>
            <w:rPr>
              <w:noProof/>
              <w:sz w:val="11"/>
              <w:szCs w:val="24"/>
            </w:rPr>
          </w:pPr>
          <w:hyperlink w:anchor="_Toc135386354" w:history="1">
            <w:r w:rsidR="00187C35" w:rsidRPr="00187C35">
              <w:rPr>
                <w:rStyle w:val="Hyperlink"/>
                <w:rFonts w:asciiTheme="majorHAnsi" w:eastAsia="Calibri" w:hAnsiTheme="majorHAnsi" w:cstheme="majorHAnsi"/>
                <w:noProof/>
                <w:sz w:val="10"/>
              </w:rPr>
              <w:t>Transfer – Acute Inpatient Rehab</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14</w:t>
            </w:r>
            <w:r w:rsidR="00187C35" w:rsidRPr="00187C35">
              <w:rPr>
                <w:noProof/>
                <w:webHidden/>
                <w:sz w:val="10"/>
              </w:rPr>
              <w:fldChar w:fldCharType="end"/>
            </w:r>
          </w:hyperlink>
        </w:p>
        <w:p w14:paraId="59639593" w14:textId="77777777" w:rsidR="00187C35" w:rsidRPr="00187C35" w:rsidRDefault="00E97026">
          <w:pPr>
            <w:pStyle w:val="TOC3"/>
            <w:tabs>
              <w:tab w:val="right" w:leader="dot" w:pos="4670"/>
            </w:tabs>
            <w:rPr>
              <w:noProof/>
              <w:sz w:val="11"/>
              <w:szCs w:val="24"/>
            </w:rPr>
          </w:pPr>
          <w:hyperlink w:anchor="_Toc135386355" w:history="1">
            <w:r w:rsidR="00187C35" w:rsidRPr="00187C35">
              <w:rPr>
                <w:rStyle w:val="Hyperlink"/>
                <w:rFonts w:asciiTheme="majorHAnsi" w:eastAsia="Calibri" w:hAnsiTheme="majorHAnsi"/>
                <w:noProof/>
                <w:sz w:val="10"/>
              </w:rPr>
              <w:t>Transfer- Long Term Acute Care (LTAC)</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14</w:t>
            </w:r>
            <w:r w:rsidR="00187C35" w:rsidRPr="00187C35">
              <w:rPr>
                <w:noProof/>
                <w:webHidden/>
                <w:sz w:val="10"/>
              </w:rPr>
              <w:fldChar w:fldCharType="end"/>
            </w:r>
          </w:hyperlink>
        </w:p>
        <w:p w14:paraId="5C6E08D5" w14:textId="77777777" w:rsidR="00187C35" w:rsidRPr="00187C35" w:rsidRDefault="00E97026">
          <w:pPr>
            <w:pStyle w:val="TOC3"/>
            <w:tabs>
              <w:tab w:val="right" w:leader="dot" w:pos="4670"/>
            </w:tabs>
            <w:rPr>
              <w:noProof/>
              <w:sz w:val="11"/>
              <w:szCs w:val="24"/>
            </w:rPr>
          </w:pPr>
          <w:hyperlink w:anchor="_Toc135386356" w:history="1">
            <w:r w:rsidR="00187C35" w:rsidRPr="00187C35">
              <w:rPr>
                <w:rStyle w:val="Hyperlink"/>
                <w:rFonts w:asciiTheme="majorHAnsi" w:eastAsia="Calibri" w:hAnsiTheme="majorHAnsi"/>
                <w:noProof/>
                <w:sz w:val="10"/>
              </w:rPr>
              <w:t>Transfer – Hospice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14</w:t>
            </w:r>
            <w:r w:rsidR="00187C35" w:rsidRPr="00187C35">
              <w:rPr>
                <w:noProof/>
                <w:webHidden/>
                <w:sz w:val="10"/>
              </w:rPr>
              <w:fldChar w:fldCharType="end"/>
            </w:r>
          </w:hyperlink>
        </w:p>
        <w:p w14:paraId="0455CAD2" w14:textId="77777777" w:rsidR="00187C35" w:rsidRPr="00187C35" w:rsidRDefault="00E97026">
          <w:pPr>
            <w:pStyle w:val="TOC3"/>
            <w:tabs>
              <w:tab w:val="right" w:leader="dot" w:pos="4670"/>
            </w:tabs>
            <w:rPr>
              <w:noProof/>
              <w:sz w:val="11"/>
              <w:szCs w:val="24"/>
            </w:rPr>
          </w:pPr>
          <w:hyperlink w:anchor="_Toc135386357" w:history="1">
            <w:r w:rsidR="00187C35" w:rsidRPr="00187C35">
              <w:rPr>
                <w:rStyle w:val="Hyperlink"/>
                <w:rFonts w:asciiTheme="majorHAnsi" w:eastAsia="Calibri" w:hAnsiTheme="majorHAnsi"/>
                <w:noProof/>
                <w:sz w:val="10"/>
              </w:rPr>
              <w:t>Transfer – Inpatient Psychiatry Placement</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15</w:t>
            </w:r>
            <w:r w:rsidR="00187C35" w:rsidRPr="00187C35">
              <w:rPr>
                <w:noProof/>
                <w:webHidden/>
                <w:sz w:val="10"/>
              </w:rPr>
              <w:fldChar w:fldCharType="end"/>
            </w:r>
          </w:hyperlink>
        </w:p>
        <w:p w14:paraId="6A527BEE" w14:textId="77777777" w:rsidR="00187C35" w:rsidRPr="00187C35" w:rsidRDefault="00E97026">
          <w:pPr>
            <w:pStyle w:val="TOC2"/>
            <w:tabs>
              <w:tab w:val="right" w:leader="dot" w:pos="4670"/>
            </w:tabs>
            <w:rPr>
              <w:b w:val="0"/>
              <w:bCs w:val="0"/>
              <w:noProof/>
              <w:sz w:val="11"/>
              <w:szCs w:val="24"/>
            </w:rPr>
          </w:pPr>
          <w:hyperlink w:anchor="_Toc135386358" w:history="1">
            <w:r w:rsidR="00187C35" w:rsidRPr="00187C35">
              <w:rPr>
                <w:rStyle w:val="Hyperlink"/>
                <w:noProof/>
                <w:sz w:val="10"/>
              </w:rPr>
              <w:t>UMC Prescriptions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15</w:t>
            </w:r>
            <w:r w:rsidR="00187C35" w:rsidRPr="00187C35">
              <w:rPr>
                <w:noProof/>
                <w:webHidden/>
                <w:sz w:val="10"/>
              </w:rPr>
              <w:fldChar w:fldCharType="end"/>
            </w:r>
          </w:hyperlink>
        </w:p>
        <w:p w14:paraId="796948A7" w14:textId="77777777" w:rsidR="00187C35" w:rsidRPr="00187C35" w:rsidRDefault="00E97026">
          <w:pPr>
            <w:pStyle w:val="TOC3"/>
            <w:tabs>
              <w:tab w:val="right" w:leader="dot" w:pos="4670"/>
            </w:tabs>
            <w:rPr>
              <w:noProof/>
              <w:sz w:val="11"/>
              <w:szCs w:val="24"/>
            </w:rPr>
          </w:pPr>
          <w:hyperlink w:anchor="_Toc135386359" w:history="1">
            <w:r w:rsidR="00187C35" w:rsidRPr="00187C35">
              <w:rPr>
                <w:rStyle w:val="Hyperlink"/>
                <w:rFonts w:asciiTheme="majorHAnsi" w:eastAsia="Calibri" w:hAnsiTheme="majorHAnsi"/>
                <w:noProof/>
                <w:sz w:val="10"/>
              </w:rPr>
              <w:t>Home BIPAP/CPAP</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_Toc135386359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16</w:t>
            </w:r>
            <w:r w:rsidR="00187C35" w:rsidRPr="00187C35">
              <w:rPr>
                <w:noProof/>
                <w:webHidden/>
                <w:sz w:val="10"/>
              </w:rPr>
              <w:fldChar w:fldCharType="end"/>
            </w:r>
          </w:hyperlink>
        </w:p>
        <w:p w14:paraId="57151DC9" w14:textId="77777777" w:rsidR="00187C35" w:rsidRPr="00187C35" w:rsidRDefault="00E97026">
          <w:pPr>
            <w:pStyle w:val="TOC3"/>
            <w:tabs>
              <w:tab w:val="right" w:leader="dot" w:pos="4670"/>
            </w:tabs>
            <w:rPr>
              <w:noProof/>
              <w:sz w:val="11"/>
              <w:szCs w:val="24"/>
            </w:rPr>
          </w:pPr>
          <w:hyperlink w:anchor="_Toc135386360" w:history="1">
            <w:r w:rsidR="00187C35" w:rsidRPr="00187C35">
              <w:rPr>
                <w:rStyle w:val="Hyperlink"/>
                <w:rFonts w:asciiTheme="majorHAnsi" w:eastAsia="Calibri" w:hAnsiTheme="majorHAnsi"/>
                <w:noProof/>
                <w:sz w:val="10"/>
              </w:rPr>
              <w:t>Home - Durable Medical Equipment (DME)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16</w:t>
            </w:r>
            <w:r w:rsidR="00187C35" w:rsidRPr="00187C35">
              <w:rPr>
                <w:noProof/>
                <w:webHidden/>
                <w:sz w:val="10"/>
              </w:rPr>
              <w:fldChar w:fldCharType="end"/>
            </w:r>
          </w:hyperlink>
        </w:p>
        <w:p w14:paraId="6024903E" w14:textId="77777777" w:rsidR="00187C35" w:rsidRPr="00187C35" w:rsidRDefault="00E97026">
          <w:pPr>
            <w:pStyle w:val="TOC3"/>
            <w:tabs>
              <w:tab w:val="right" w:leader="dot" w:pos="4670"/>
            </w:tabs>
            <w:rPr>
              <w:noProof/>
              <w:sz w:val="11"/>
              <w:szCs w:val="24"/>
            </w:rPr>
          </w:pPr>
          <w:hyperlink w:anchor="_Toc135386361" w:history="1">
            <w:r w:rsidR="00187C35" w:rsidRPr="00187C35">
              <w:rPr>
                <w:rStyle w:val="Hyperlink"/>
                <w:rFonts w:asciiTheme="majorHAnsi" w:eastAsia="Calibri" w:hAnsiTheme="majorHAnsi"/>
                <w:noProof/>
                <w:sz w:val="10"/>
              </w:rPr>
              <w:t>Home Enteral feeding</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17</w:t>
            </w:r>
            <w:r w:rsidR="00187C35" w:rsidRPr="00187C35">
              <w:rPr>
                <w:noProof/>
                <w:webHidden/>
                <w:sz w:val="10"/>
              </w:rPr>
              <w:fldChar w:fldCharType="end"/>
            </w:r>
          </w:hyperlink>
        </w:p>
        <w:p w14:paraId="75BE8DC3" w14:textId="77777777" w:rsidR="00187C35" w:rsidRPr="00187C35" w:rsidRDefault="00E97026">
          <w:pPr>
            <w:pStyle w:val="TOC3"/>
            <w:tabs>
              <w:tab w:val="right" w:leader="dot" w:pos="4670"/>
            </w:tabs>
            <w:rPr>
              <w:noProof/>
              <w:sz w:val="11"/>
              <w:szCs w:val="24"/>
            </w:rPr>
          </w:pPr>
          <w:hyperlink w:anchor="_Toc135386362" w:history="1">
            <w:r w:rsidR="00187C35" w:rsidRPr="00187C35">
              <w:rPr>
                <w:rStyle w:val="Hyperlink"/>
                <w:rFonts w:asciiTheme="majorHAnsi" w:eastAsia="Calibri" w:hAnsiTheme="majorHAnsi"/>
                <w:noProof/>
                <w:sz w:val="10"/>
              </w:rPr>
              <w:t>Home Health: (home bound)</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18</w:t>
            </w:r>
            <w:r w:rsidR="00187C35" w:rsidRPr="00187C35">
              <w:rPr>
                <w:noProof/>
                <w:webHidden/>
                <w:sz w:val="10"/>
              </w:rPr>
              <w:fldChar w:fldCharType="end"/>
            </w:r>
          </w:hyperlink>
        </w:p>
        <w:p w14:paraId="2A51599E" w14:textId="77777777" w:rsidR="00187C35" w:rsidRPr="00187C35" w:rsidRDefault="00E97026">
          <w:pPr>
            <w:pStyle w:val="TOC3"/>
            <w:tabs>
              <w:tab w:val="right" w:leader="dot" w:pos="4670"/>
            </w:tabs>
            <w:rPr>
              <w:noProof/>
              <w:sz w:val="11"/>
              <w:szCs w:val="24"/>
            </w:rPr>
          </w:pPr>
          <w:hyperlink w:anchor="_Toc135386363" w:history="1">
            <w:r w:rsidR="00187C35" w:rsidRPr="00187C35">
              <w:rPr>
                <w:rStyle w:val="Hyperlink"/>
                <w:rFonts w:asciiTheme="majorHAnsi" w:eastAsia="Calibri" w:hAnsiTheme="majorHAnsi"/>
                <w:noProof/>
                <w:sz w:val="10"/>
              </w:rPr>
              <w:t>Home Infusion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18</w:t>
            </w:r>
            <w:r w:rsidR="00187C35" w:rsidRPr="00187C35">
              <w:rPr>
                <w:noProof/>
                <w:webHidden/>
                <w:sz w:val="10"/>
              </w:rPr>
              <w:fldChar w:fldCharType="end"/>
            </w:r>
          </w:hyperlink>
        </w:p>
        <w:p w14:paraId="0DE7CBE8" w14:textId="77777777" w:rsidR="00187C35" w:rsidRPr="00187C35" w:rsidRDefault="00E97026">
          <w:pPr>
            <w:pStyle w:val="TOC3"/>
            <w:tabs>
              <w:tab w:val="right" w:leader="dot" w:pos="4670"/>
            </w:tabs>
            <w:rPr>
              <w:noProof/>
              <w:sz w:val="11"/>
              <w:szCs w:val="24"/>
            </w:rPr>
          </w:pPr>
          <w:hyperlink w:anchor="_Toc135386364" w:history="1">
            <w:r w:rsidR="00187C35" w:rsidRPr="00187C35">
              <w:rPr>
                <w:rStyle w:val="Hyperlink"/>
                <w:rFonts w:asciiTheme="majorHAnsi" w:eastAsia="Calibri" w:hAnsiTheme="majorHAnsi"/>
                <w:noProof/>
                <w:sz w:val="10"/>
              </w:rPr>
              <w:t>Home nebulizer</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19</w:t>
            </w:r>
            <w:r w:rsidR="00187C35" w:rsidRPr="00187C35">
              <w:rPr>
                <w:noProof/>
                <w:webHidden/>
                <w:sz w:val="10"/>
              </w:rPr>
              <w:fldChar w:fldCharType="end"/>
            </w:r>
          </w:hyperlink>
        </w:p>
        <w:p w14:paraId="10863E07" w14:textId="77777777" w:rsidR="00187C35" w:rsidRPr="00187C35" w:rsidRDefault="00E97026">
          <w:pPr>
            <w:pStyle w:val="TOC3"/>
            <w:tabs>
              <w:tab w:val="right" w:leader="dot" w:pos="4670"/>
            </w:tabs>
            <w:rPr>
              <w:noProof/>
              <w:sz w:val="11"/>
              <w:szCs w:val="24"/>
            </w:rPr>
          </w:pPr>
          <w:hyperlink w:anchor="_Toc135386365" w:history="1">
            <w:r w:rsidR="00187C35" w:rsidRPr="00187C35">
              <w:rPr>
                <w:rStyle w:val="Hyperlink"/>
                <w:rFonts w:asciiTheme="majorHAnsi" w:eastAsia="Calibri" w:hAnsiTheme="majorHAnsi"/>
                <w:noProof/>
                <w:sz w:val="10"/>
              </w:rPr>
              <w:t>Home Oxygen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19</w:t>
            </w:r>
            <w:r w:rsidR="00187C35" w:rsidRPr="00187C35">
              <w:rPr>
                <w:noProof/>
                <w:webHidden/>
                <w:sz w:val="10"/>
              </w:rPr>
              <w:fldChar w:fldCharType="end"/>
            </w:r>
          </w:hyperlink>
        </w:p>
        <w:p w14:paraId="0906559C" w14:textId="77777777" w:rsidR="00187C35" w:rsidRPr="00187C35" w:rsidRDefault="00E97026">
          <w:pPr>
            <w:pStyle w:val="TOC3"/>
            <w:tabs>
              <w:tab w:val="right" w:leader="dot" w:pos="4670"/>
            </w:tabs>
            <w:rPr>
              <w:noProof/>
              <w:sz w:val="11"/>
              <w:szCs w:val="24"/>
            </w:rPr>
          </w:pPr>
          <w:hyperlink w:anchor="_Toc135386366" w:history="1">
            <w:r w:rsidR="00187C35" w:rsidRPr="00187C35">
              <w:rPr>
                <w:rStyle w:val="Hyperlink"/>
                <w:rFonts w:asciiTheme="majorHAnsi" w:eastAsia="Calibri" w:hAnsiTheme="majorHAnsi"/>
                <w:noProof/>
                <w:sz w:val="10"/>
              </w:rPr>
              <w:t>Home TPN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20</w:t>
            </w:r>
            <w:r w:rsidR="00187C35" w:rsidRPr="00187C35">
              <w:rPr>
                <w:noProof/>
                <w:webHidden/>
                <w:sz w:val="10"/>
              </w:rPr>
              <w:fldChar w:fldCharType="end"/>
            </w:r>
          </w:hyperlink>
        </w:p>
        <w:p w14:paraId="530EE496" w14:textId="77777777" w:rsidR="00187C35" w:rsidRPr="00187C35" w:rsidRDefault="00E97026">
          <w:pPr>
            <w:pStyle w:val="TOC3"/>
            <w:tabs>
              <w:tab w:val="right" w:leader="dot" w:pos="4670"/>
            </w:tabs>
            <w:rPr>
              <w:noProof/>
              <w:sz w:val="11"/>
              <w:szCs w:val="24"/>
            </w:rPr>
          </w:pPr>
          <w:hyperlink w:anchor="_Toc135386367" w:history="1">
            <w:r w:rsidR="00187C35" w:rsidRPr="00187C35">
              <w:rPr>
                <w:rStyle w:val="Hyperlink"/>
                <w:rFonts w:asciiTheme="majorHAnsi" w:eastAsia="Calibri" w:hAnsiTheme="majorHAnsi"/>
                <w:noProof/>
                <w:sz w:val="10"/>
              </w:rPr>
              <w:t>Home Trach Care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20</w:t>
            </w:r>
            <w:r w:rsidR="00187C35" w:rsidRPr="00187C35">
              <w:rPr>
                <w:noProof/>
                <w:webHidden/>
                <w:sz w:val="10"/>
              </w:rPr>
              <w:fldChar w:fldCharType="end"/>
            </w:r>
          </w:hyperlink>
        </w:p>
        <w:p w14:paraId="7D64410E" w14:textId="77777777" w:rsidR="00187C35" w:rsidRPr="00187C35" w:rsidRDefault="00E97026">
          <w:pPr>
            <w:pStyle w:val="TOC3"/>
            <w:tabs>
              <w:tab w:val="right" w:leader="dot" w:pos="4670"/>
            </w:tabs>
            <w:rPr>
              <w:noProof/>
              <w:sz w:val="11"/>
              <w:szCs w:val="24"/>
            </w:rPr>
          </w:pPr>
          <w:hyperlink w:anchor="_Toc135386368" w:history="1">
            <w:r w:rsidR="00187C35" w:rsidRPr="00187C35">
              <w:rPr>
                <w:rStyle w:val="Hyperlink"/>
                <w:rFonts w:asciiTheme="majorHAnsi" w:eastAsia="Calibri" w:hAnsiTheme="majorHAnsi"/>
                <w:noProof/>
                <w:sz w:val="10"/>
              </w:rPr>
              <w:t>Negative Pressure wound Therapy</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21</w:t>
            </w:r>
            <w:r w:rsidR="00187C35" w:rsidRPr="00187C35">
              <w:rPr>
                <w:noProof/>
                <w:webHidden/>
                <w:sz w:val="10"/>
              </w:rPr>
              <w:fldChar w:fldCharType="end"/>
            </w:r>
          </w:hyperlink>
        </w:p>
        <w:p w14:paraId="0A20ABE0" w14:textId="77777777" w:rsidR="00187C35" w:rsidRPr="00187C35" w:rsidRDefault="00E97026">
          <w:pPr>
            <w:pStyle w:val="TOC2"/>
            <w:tabs>
              <w:tab w:val="right" w:leader="dot" w:pos="4670"/>
            </w:tabs>
            <w:rPr>
              <w:b w:val="0"/>
              <w:bCs w:val="0"/>
              <w:noProof/>
              <w:sz w:val="11"/>
              <w:szCs w:val="24"/>
            </w:rPr>
          </w:pPr>
          <w:hyperlink w:anchor="_Toc135386369" w:history="1">
            <w:r w:rsidR="00187C35" w:rsidRPr="00187C35">
              <w:rPr>
                <w:rStyle w:val="Hyperlink"/>
                <w:noProof/>
                <w:sz w:val="10"/>
              </w:rPr>
              <w:t>UMC FAQ</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_Toc135386369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21</w:t>
            </w:r>
            <w:r w:rsidR="00187C35" w:rsidRPr="00187C35">
              <w:rPr>
                <w:noProof/>
                <w:webHidden/>
                <w:sz w:val="10"/>
              </w:rPr>
              <w:fldChar w:fldCharType="end"/>
            </w:r>
          </w:hyperlink>
        </w:p>
        <w:p w14:paraId="226E7888" w14:textId="77777777" w:rsidR="00187C35" w:rsidRPr="00187C35" w:rsidRDefault="00E97026">
          <w:pPr>
            <w:pStyle w:val="TOC3"/>
            <w:tabs>
              <w:tab w:val="right" w:leader="dot" w:pos="4670"/>
            </w:tabs>
            <w:rPr>
              <w:noProof/>
              <w:sz w:val="11"/>
              <w:szCs w:val="24"/>
            </w:rPr>
          </w:pPr>
          <w:hyperlink w:anchor="_Toc135386370" w:history="1">
            <w:r w:rsidR="00187C35" w:rsidRPr="00187C35">
              <w:rPr>
                <w:rStyle w:val="Hyperlink"/>
                <w:rFonts w:asciiTheme="majorHAnsi" w:eastAsia="Calibri" w:hAnsiTheme="majorHAnsi"/>
                <w:noProof/>
                <w:sz w:val="10"/>
              </w:rPr>
              <w:t>What to do if I have computer/Cerner related problems?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22</w:t>
            </w:r>
            <w:r w:rsidR="00187C35" w:rsidRPr="00187C35">
              <w:rPr>
                <w:noProof/>
                <w:webHidden/>
                <w:sz w:val="10"/>
              </w:rPr>
              <w:fldChar w:fldCharType="end"/>
            </w:r>
          </w:hyperlink>
        </w:p>
        <w:p w14:paraId="0312D02D" w14:textId="77777777" w:rsidR="00187C35" w:rsidRPr="00187C35" w:rsidRDefault="00E97026">
          <w:pPr>
            <w:pStyle w:val="TOC1"/>
            <w:tabs>
              <w:tab w:val="right" w:leader="dot" w:pos="4670"/>
            </w:tabs>
            <w:rPr>
              <w:b w:val="0"/>
              <w:bCs w:val="0"/>
              <w:noProof/>
              <w:sz w:val="11"/>
            </w:rPr>
          </w:pPr>
          <w:hyperlink w:anchor="_Toc135386371" w:history="1">
            <w:r w:rsidR="00187C35" w:rsidRPr="00187C35">
              <w:rPr>
                <w:rStyle w:val="Hyperlink"/>
                <w:noProof/>
                <w:sz w:val="11"/>
              </w:rPr>
              <w:t>Banner UMC - South</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_Toc135386371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24</w:t>
            </w:r>
            <w:r w:rsidR="00187C35" w:rsidRPr="00187C35">
              <w:rPr>
                <w:noProof/>
                <w:webHidden/>
                <w:sz w:val="11"/>
              </w:rPr>
              <w:fldChar w:fldCharType="end"/>
            </w:r>
          </w:hyperlink>
        </w:p>
        <w:p w14:paraId="03C90EDD" w14:textId="77777777" w:rsidR="00187C35" w:rsidRPr="00187C35" w:rsidRDefault="00E97026">
          <w:pPr>
            <w:pStyle w:val="TOC2"/>
            <w:tabs>
              <w:tab w:val="right" w:leader="dot" w:pos="4670"/>
            </w:tabs>
            <w:rPr>
              <w:b w:val="0"/>
              <w:bCs w:val="0"/>
              <w:noProof/>
              <w:sz w:val="11"/>
              <w:szCs w:val="24"/>
            </w:rPr>
          </w:pPr>
          <w:hyperlink w:anchor="_Toc135386372" w:history="1">
            <w:r w:rsidR="00187C35" w:rsidRPr="00187C35">
              <w:rPr>
                <w:rStyle w:val="Hyperlink"/>
                <w:noProof/>
                <w:sz w:val="10"/>
              </w:rPr>
              <w:t>Locations: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24</w:t>
            </w:r>
            <w:r w:rsidR="00187C35" w:rsidRPr="00187C35">
              <w:rPr>
                <w:noProof/>
                <w:webHidden/>
                <w:sz w:val="10"/>
              </w:rPr>
              <w:fldChar w:fldCharType="end"/>
            </w:r>
          </w:hyperlink>
        </w:p>
        <w:p w14:paraId="534BF6D3" w14:textId="77777777" w:rsidR="00187C35" w:rsidRPr="00187C35" w:rsidRDefault="00E97026">
          <w:pPr>
            <w:pStyle w:val="TOC2"/>
            <w:tabs>
              <w:tab w:val="right" w:leader="dot" w:pos="4670"/>
            </w:tabs>
            <w:rPr>
              <w:b w:val="0"/>
              <w:bCs w:val="0"/>
              <w:noProof/>
              <w:sz w:val="11"/>
              <w:szCs w:val="24"/>
            </w:rPr>
          </w:pPr>
          <w:hyperlink w:anchor="_Toc135386373" w:history="1">
            <w:r w:rsidR="00187C35" w:rsidRPr="00187C35">
              <w:rPr>
                <w:rStyle w:val="Hyperlink"/>
                <w:noProof/>
                <w:sz w:val="10"/>
              </w:rPr>
              <w:t>General Admissions Workflow:</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24</w:t>
            </w:r>
            <w:r w:rsidR="00187C35" w:rsidRPr="00187C35">
              <w:rPr>
                <w:noProof/>
                <w:webHidden/>
                <w:sz w:val="10"/>
              </w:rPr>
              <w:fldChar w:fldCharType="end"/>
            </w:r>
          </w:hyperlink>
        </w:p>
        <w:p w14:paraId="2448D283" w14:textId="77777777" w:rsidR="00187C35" w:rsidRPr="00187C35" w:rsidRDefault="00E97026">
          <w:pPr>
            <w:pStyle w:val="TOC2"/>
            <w:tabs>
              <w:tab w:val="right" w:leader="dot" w:pos="4670"/>
            </w:tabs>
            <w:rPr>
              <w:b w:val="0"/>
              <w:bCs w:val="0"/>
              <w:noProof/>
              <w:sz w:val="11"/>
              <w:szCs w:val="24"/>
            </w:rPr>
          </w:pPr>
          <w:hyperlink w:anchor="_Toc135386374" w:history="1">
            <w:r w:rsidR="00187C35" w:rsidRPr="00187C35">
              <w:rPr>
                <w:rStyle w:val="Hyperlink"/>
                <w:noProof/>
                <w:sz w:val="10"/>
              </w:rPr>
              <w:t>Signing-Inpatients (Handoff</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25</w:t>
            </w:r>
            <w:r w:rsidR="00187C35" w:rsidRPr="00187C35">
              <w:rPr>
                <w:noProof/>
                <w:webHidden/>
                <w:sz w:val="10"/>
              </w:rPr>
              <w:fldChar w:fldCharType="end"/>
            </w:r>
          </w:hyperlink>
        </w:p>
        <w:p w14:paraId="18C0BC4A" w14:textId="77777777" w:rsidR="00187C35" w:rsidRPr="00187C35" w:rsidRDefault="00E97026">
          <w:pPr>
            <w:pStyle w:val="TOC2"/>
            <w:tabs>
              <w:tab w:val="right" w:leader="dot" w:pos="4670"/>
            </w:tabs>
            <w:rPr>
              <w:b w:val="0"/>
              <w:bCs w:val="0"/>
              <w:noProof/>
              <w:sz w:val="11"/>
              <w:szCs w:val="24"/>
            </w:rPr>
          </w:pPr>
          <w:hyperlink w:anchor="_Toc135386375" w:history="1">
            <w:r w:rsidR="00187C35" w:rsidRPr="00187C35">
              <w:rPr>
                <w:rStyle w:val="Hyperlink"/>
                <w:noProof/>
                <w:sz w:val="10"/>
              </w:rPr>
              <w:t>Communication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26</w:t>
            </w:r>
            <w:r w:rsidR="00187C35" w:rsidRPr="00187C35">
              <w:rPr>
                <w:noProof/>
                <w:webHidden/>
                <w:sz w:val="10"/>
              </w:rPr>
              <w:fldChar w:fldCharType="end"/>
            </w:r>
          </w:hyperlink>
        </w:p>
        <w:p w14:paraId="35042E69" w14:textId="77777777" w:rsidR="00187C35" w:rsidRPr="00187C35" w:rsidRDefault="00E97026">
          <w:pPr>
            <w:pStyle w:val="TOC2"/>
            <w:tabs>
              <w:tab w:val="right" w:leader="dot" w:pos="4670"/>
            </w:tabs>
            <w:rPr>
              <w:b w:val="0"/>
              <w:bCs w:val="0"/>
              <w:noProof/>
              <w:sz w:val="11"/>
              <w:szCs w:val="24"/>
            </w:rPr>
          </w:pPr>
          <w:hyperlink w:anchor="_Toc135386376" w:history="1">
            <w:r w:rsidR="00187C35" w:rsidRPr="00187C35">
              <w:rPr>
                <w:rStyle w:val="Hyperlink"/>
                <w:noProof/>
                <w:sz w:val="10"/>
              </w:rPr>
              <w:t>Rapid Response Team</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26</w:t>
            </w:r>
            <w:r w:rsidR="00187C35" w:rsidRPr="00187C35">
              <w:rPr>
                <w:noProof/>
                <w:webHidden/>
                <w:sz w:val="10"/>
              </w:rPr>
              <w:fldChar w:fldCharType="end"/>
            </w:r>
          </w:hyperlink>
        </w:p>
        <w:p w14:paraId="7C754F94" w14:textId="77777777" w:rsidR="00187C35" w:rsidRPr="00187C35" w:rsidRDefault="00E97026">
          <w:pPr>
            <w:pStyle w:val="TOC2"/>
            <w:tabs>
              <w:tab w:val="right" w:leader="dot" w:pos="4670"/>
            </w:tabs>
            <w:rPr>
              <w:b w:val="0"/>
              <w:bCs w:val="0"/>
              <w:noProof/>
              <w:sz w:val="11"/>
              <w:szCs w:val="24"/>
            </w:rPr>
          </w:pPr>
          <w:hyperlink w:anchor="_Toc135386377" w:history="1">
            <w:r w:rsidR="00187C35" w:rsidRPr="00187C35">
              <w:rPr>
                <w:rStyle w:val="Hyperlink"/>
                <w:noProof/>
                <w:sz w:val="10"/>
              </w:rPr>
              <w:t>To Transfer patient to other BUMC system</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26</w:t>
            </w:r>
            <w:r w:rsidR="00187C35" w:rsidRPr="00187C35">
              <w:rPr>
                <w:noProof/>
                <w:webHidden/>
                <w:sz w:val="10"/>
              </w:rPr>
              <w:fldChar w:fldCharType="end"/>
            </w:r>
          </w:hyperlink>
        </w:p>
        <w:p w14:paraId="3B7ACE03" w14:textId="77777777" w:rsidR="00187C35" w:rsidRPr="00187C35" w:rsidRDefault="00E97026">
          <w:pPr>
            <w:pStyle w:val="TOC2"/>
            <w:tabs>
              <w:tab w:val="right" w:leader="dot" w:pos="4670"/>
            </w:tabs>
            <w:rPr>
              <w:b w:val="0"/>
              <w:bCs w:val="0"/>
              <w:noProof/>
              <w:sz w:val="11"/>
              <w:szCs w:val="24"/>
            </w:rPr>
          </w:pPr>
          <w:hyperlink w:anchor="_Toc135386378" w:history="1">
            <w:r w:rsidR="00187C35" w:rsidRPr="00187C35">
              <w:rPr>
                <w:rStyle w:val="Hyperlink"/>
                <w:noProof/>
                <w:sz w:val="10"/>
              </w:rPr>
              <w:t>Downgrade from ICU</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26</w:t>
            </w:r>
            <w:r w:rsidR="00187C35" w:rsidRPr="00187C35">
              <w:rPr>
                <w:noProof/>
                <w:webHidden/>
                <w:sz w:val="10"/>
              </w:rPr>
              <w:fldChar w:fldCharType="end"/>
            </w:r>
          </w:hyperlink>
        </w:p>
        <w:p w14:paraId="713E1CA2" w14:textId="77777777" w:rsidR="00187C35" w:rsidRPr="00187C35" w:rsidRDefault="00E97026">
          <w:pPr>
            <w:pStyle w:val="TOC2"/>
            <w:tabs>
              <w:tab w:val="right" w:leader="dot" w:pos="4670"/>
            </w:tabs>
            <w:rPr>
              <w:b w:val="0"/>
              <w:bCs w:val="0"/>
              <w:noProof/>
              <w:sz w:val="11"/>
              <w:szCs w:val="24"/>
            </w:rPr>
          </w:pPr>
          <w:hyperlink w:anchor="_Toc135386379" w:history="1">
            <w:r w:rsidR="00187C35" w:rsidRPr="00187C35">
              <w:rPr>
                <w:rStyle w:val="Hyperlink"/>
                <w:noProof/>
                <w:sz w:val="10"/>
              </w:rPr>
              <w:t>Case Management Rounds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_Toc135386379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27</w:t>
            </w:r>
            <w:r w:rsidR="00187C35" w:rsidRPr="00187C35">
              <w:rPr>
                <w:noProof/>
                <w:webHidden/>
                <w:sz w:val="10"/>
              </w:rPr>
              <w:fldChar w:fldCharType="end"/>
            </w:r>
          </w:hyperlink>
        </w:p>
        <w:p w14:paraId="76DD60FE" w14:textId="77777777" w:rsidR="00187C35" w:rsidRPr="00187C35" w:rsidRDefault="00E97026">
          <w:pPr>
            <w:pStyle w:val="TOC2"/>
            <w:tabs>
              <w:tab w:val="right" w:leader="dot" w:pos="4670"/>
            </w:tabs>
            <w:rPr>
              <w:b w:val="0"/>
              <w:bCs w:val="0"/>
              <w:noProof/>
              <w:sz w:val="11"/>
              <w:szCs w:val="24"/>
            </w:rPr>
          </w:pPr>
          <w:hyperlink w:anchor="_Toc135386380" w:history="1">
            <w:r w:rsidR="00187C35" w:rsidRPr="00187C35">
              <w:rPr>
                <w:rStyle w:val="Hyperlink"/>
                <w:noProof/>
                <w:sz w:val="10"/>
              </w:rPr>
              <w:t>Other Key things to know about BUMCS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27</w:t>
            </w:r>
            <w:r w:rsidR="00187C35" w:rsidRPr="00187C35">
              <w:rPr>
                <w:noProof/>
                <w:webHidden/>
                <w:sz w:val="10"/>
              </w:rPr>
              <w:fldChar w:fldCharType="end"/>
            </w:r>
          </w:hyperlink>
        </w:p>
        <w:p w14:paraId="25DEF114" w14:textId="77777777" w:rsidR="00187C35" w:rsidRPr="00187C35" w:rsidRDefault="00E97026">
          <w:pPr>
            <w:pStyle w:val="TOC2"/>
            <w:tabs>
              <w:tab w:val="right" w:leader="dot" w:pos="4670"/>
            </w:tabs>
            <w:rPr>
              <w:b w:val="0"/>
              <w:bCs w:val="0"/>
              <w:noProof/>
              <w:sz w:val="11"/>
              <w:szCs w:val="24"/>
            </w:rPr>
          </w:pPr>
          <w:hyperlink w:anchor="_Toc135386381" w:history="1">
            <w:r w:rsidR="00187C35" w:rsidRPr="00187C35">
              <w:rPr>
                <w:rStyle w:val="Hyperlink"/>
                <w:noProof/>
                <w:sz w:val="10"/>
              </w:rPr>
              <w:t>Translation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27</w:t>
            </w:r>
            <w:r w:rsidR="00187C35" w:rsidRPr="00187C35">
              <w:rPr>
                <w:noProof/>
                <w:webHidden/>
                <w:sz w:val="10"/>
              </w:rPr>
              <w:fldChar w:fldCharType="end"/>
            </w:r>
          </w:hyperlink>
        </w:p>
        <w:p w14:paraId="74D34908" w14:textId="77777777" w:rsidR="00187C35" w:rsidRPr="00187C35" w:rsidRDefault="00E97026">
          <w:pPr>
            <w:pStyle w:val="TOC1"/>
            <w:tabs>
              <w:tab w:val="right" w:leader="dot" w:pos="4670"/>
            </w:tabs>
            <w:rPr>
              <w:b w:val="0"/>
              <w:bCs w:val="0"/>
              <w:noProof/>
              <w:sz w:val="11"/>
            </w:rPr>
          </w:pPr>
          <w:hyperlink w:anchor="_Toc135386382" w:history="1">
            <w:r w:rsidR="00187C35" w:rsidRPr="00187C35">
              <w:rPr>
                <w:rStyle w:val="Hyperlink"/>
                <w:noProof/>
                <w:sz w:val="11"/>
              </w:rPr>
              <w:t>SAVAHCS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_Toc135386382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32</w:t>
            </w:r>
            <w:r w:rsidR="00187C35" w:rsidRPr="00187C35">
              <w:rPr>
                <w:noProof/>
                <w:webHidden/>
                <w:sz w:val="11"/>
              </w:rPr>
              <w:fldChar w:fldCharType="end"/>
            </w:r>
          </w:hyperlink>
        </w:p>
        <w:p w14:paraId="68A59DA8" w14:textId="77777777" w:rsidR="00187C35" w:rsidRPr="00187C35" w:rsidRDefault="00E97026">
          <w:pPr>
            <w:pStyle w:val="TOC2"/>
            <w:tabs>
              <w:tab w:val="right" w:leader="dot" w:pos="4670"/>
            </w:tabs>
            <w:rPr>
              <w:b w:val="0"/>
              <w:bCs w:val="0"/>
              <w:noProof/>
              <w:sz w:val="11"/>
              <w:szCs w:val="24"/>
            </w:rPr>
          </w:pPr>
          <w:hyperlink w:anchor="_Toc135386383" w:history="1">
            <w:r w:rsidR="00187C35" w:rsidRPr="00187C35">
              <w:rPr>
                <w:rStyle w:val="Hyperlink"/>
                <w:noProof/>
                <w:sz w:val="10"/>
              </w:rPr>
              <w:t>VA Paging:</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32</w:t>
            </w:r>
            <w:r w:rsidR="00187C35" w:rsidRPr="00187C35">
              <w:rPr>
                <w:noProof/>
                <w:webHidden/>
                <w:sz w:val="10"/>
              </w:rPr>
              <w:fldChar w:fldCharType="end"/>
            </w:r>
          </w:hyperlink>
        </w:p>
        <w:p w14:paraId="349E29A6" w14:textId="77777777" w:rsidR="00187C35" w:rsidRPr="00187C35" w:rsidRDefault="00E97026">
          <w:pPr>
            <w:pStyle w:val="TOC2"/>
            <w:tabs>
              <w:tab w:val="right" w:leader="dot" w:pos="4670"/>
            </w:tabs>
            <w:rPr>
              <w:b w:val="0"/>
              <w:bCs w:val="0"/>
              <w:noProof/>
              <w:sz w:val="11"/>
              <w:szCs w:val="24"/>
            </w:rPr>
          </w:pPr>
          <w:hyperlink w:anchor="_Toc135386384" w:history="1">
            <w:r w:rsidR="00187C35" w:rsidRPr="00187C35">
              <w:rPr>
                <w:rStyle w:val="Hyperlink"/>
                <w:noProof/>
                <w:sz w:val="10"/>
              </w:rPr>
              <w:t>Codes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32</w:t>
            </w:r>
            <w:r w:rsidR="00187C35" w:rsidRPr="00187C35">
              <w:rPr>
                <w:noProof/>
                <w:webHidden/>
                <w:sz w:val="10"/>
              </w:rPr>
              <w:fldChar w:fldCharType="end"/>
            </w:r>
          </w:hyperlink>
        </w:p>
        <w:p w14:paraId="32B08332" w14:textId="77777777" w:rsidR="00187C35" w:rsidRPr="00187C35" w:rsidRDefault="00E97026">
          <w:pPr>
            <w:pStyle w:val="TOC2"/>
            <w:tabs>
              <w:tab w:val="right" w:leader="dot" w:pos="4670"/>
            </w:tabs>
            <w:rPr>
              <w:b w:val="0"/>
              <w:bCs w:val="0"/>
              <w:noProof/>
              <w:sz w:val="11"/>
              <w:szCs w:val="24"/>
            </w:rPr>
          </w:pPr>
          <w:hyperlink w:anchor="_Toc135386385" w:history="1">
            <w:r w:rsidR="00187C35" w:rsidRPr="00187C35">
              <w:rPr>
                <w:rStyle w:val="Hyperlink"/>
                <w:noProof/>
                <w:sz w:val="10"/>
              </w:rPr>
              <w:t>Difficult to Find Orders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32</w:t>
            </w:r>
            <w:r w:rsidR="00187C35" w:rsidRPr="00187C35">
              <w:rPr>
                <w:noProof/>
                <w:webHidden/>
                <w:sz w:val="10"/>
              </w:rPr>
              <w:fldChar w:fldCharType="end"/>
            </w:r>
          </w:hyperlink>
        </w:p>
        <w:p w14:paraId="38A5F05A" w14:textId="77777777" w:rsidR="00187C35" w:rsidRPr="00187C35" w:rsidRDefault="00E97026">
          <w:pPr>
            <w:pStyle w:val="TOC2"/>
            <w:tabs>
              <w:tab w:val="right" w:leader="dot" w:pos="4670"/>
            </w:tabs>
            <w:rPr>
              <w:b w:val="0"/>
              <w:bCs w:val="0"/>
              <w:noProof/>
              <w:sz w:val="11"/>
              <w:szCs w:val="24"/>
            </w:rPr>
          </w:pPr>
          <w:hyperlink w:anchor="_Toc135386386" w:history="1">
            <w:r w:rsidR="00187C35" w:rsidRPr="00187C35">
              <w:rPr>
                <w:rStyle w:val="Hyperlink"/>
                <w:noProof/>
                <w:sz w:val="10"/>
              </w:rPr>
              <w:t>Medications Requiring Notes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32</w:t>
            </w:r>
            <w:r w:rsidR="00187C35" w:rsidRPr="00187C35">
              <w:rPr>
                <w:noProof/>
                <w:webHidden/>
                <w:sz w:val="10"/>
              </w:rPr>
              <w:fldChar w:fldCharType="end"/>
            </w:r>
          </w:hyperlink>
        </w:p>
        <w:p w14:paraId="510288B5" w14:textId="77777777" w:rsidR="00187C35" w:rsidRPr="00187C35" w:rsidRDefault="00E97026">
          <w:pPr>
            <w:pStyle w:val="TOC2"/>
            <w:tabs>
              <w:tab w:val="right" w:leader="dot" w:pos="4670"/>
            </w:tabs>
            <w:rPr>
              <w:b w:val="0"/>
              <w:bCs w:val="0"/>
              <w:noProof/>
              <w:sz w:val="11"/>
              <w:szCs w:val="24"/>
            </w:rPr>
          </w:pPr>
          <w:hyperlink w:anchor="_Toc135386387" w:history="1">
            <w:r w:rsidR="00187C35" w:rsidRPr="00187C35">
              <w:rPr>
                <w:rStyle w:val="Hyperlink"/>
                <w:noProof/>
                <w:sz w:val="10"/>
              </w:rPr>
              <w:t>Diagnoses Requiring Order Sets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32</w:t>
            </w:r>
            <w:r w:rsidR="00187C35" w:rsidRPr="00187C35">
              <w:rPr>
                <w:noProof/>
                <w:webHidden/>
                <w:sz w:val="10"/>
              </w:rPr>
              <w:fldChar w:fldCharType="end"/>
            </w:r>
          </w:hyperlink>
        </w:p>
        <w:p w14:paraId="694363B0" w14:textId="77777777" w:rsidR="00187C35" w:rsidRPr="00187C35" w:rsidRDefault="00E97026">
          <w:pPr>
            <w:pStyle w:val="TOC2"/>
            <w:tabs>
              <w:tab w:val="right" w:leader="dot" w:pos="4670"/>
            </w:tabs>
            <w:rPr>
              <w:b w:val="0"/>
              <w:bCs w:val="0"/>
              <w:noProof/>
              <w:sz w:val="11"/>
              <w:szCs w:val="24"/>
            </w:rPr>
          </w:pPr>
          <w:hyperlink w:anchor="_Toc135386388" w:history="1">
            <w:r w:rsidR="00187C35" w:rsidRPr="00187C35">
              <w:rPr>
                <w:rStyle w:val="Hyperlink"/>
                <w:noProof/>
                <w:sz w:val="10"/>
              </w:rPr>
              <w:t>VA Discharge Preparations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33</w:t>
            </w:r>
            <w:r w:rsidR="00187C35" w:rsidRPr="00187C35">
              <w:rPr>
                <w:noProof/>
                <w:webHidden/>
                <w:sz w:val="10"/>
              </w:rPr>
              <w:fldChar w:fldCharType="end"/>
            </w:r>
          </w:hyperlink>
        </w:p>
        <w:p w14:paraId="59545245" w14:textId="77777777" w:rsidR="00187C35" w:rsidRPr="00187C35" w:rsidRDefault="00E97026">
          <w:pPr>
            <w:pStyle w:val="TOC2"/>
            <w:tabs>
              <w:tab w:val="right" w:leader="dot" w:pos="4670"/>
            </w:tabs>
            <w:rPr>
              <w:b w:val="0"/>
              <w:bCs w:val="0"/>
              <w:noProof/>
              <w:sz w:val="11"/>
              <w:szCs w:val="24"/>
            </w:rPr>
          </w:pPr>
          <w:hyperlink w:anchor="_Toc135386389" w:history="1">
            <w:r w:rsidR="00187C35" w:rsidRPr="00187C35">
              <w:rPr>
                <w:rStyle w:val="Hyperlink"/>
                <w:noProof/>
                <w:sz w:val="10"/>
              </w:rPr>
              <w:t>VA FAQ</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_Toc135386389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35</w:t>
            </w:r>
            <w:r w:rsidR="00187C35" w:rsidRPr="00187C35">
              <w:rPr>
                <w:noProof/>
                <w:webHidden/>
                <w:sz w:val="10"/>
              </w:rPr>
              <w:fldChar w:fldCharType="end"/>
            </w:r>
          </w:hyperlink>
        </w:p>
        <w:p w14:paraId="12E4FA29" w14:textId="77777777" w:rsidR="00187C35" w:rsidRPr="00187C35" w:rsidRDefault="00E97026">
          <w:pPr>
            <w:pStyle w:val="TOC1"/>
            <w:tabs>
              <w:tab w:val="right" w:leader="dot" w:pos="4670"/>
            </w:tabs>
            <w:rPr>
              <w:b w:val="0"/>
              <w:bCs w:val="0"/>
              <w:noProof/>
              <w:sz w:val="11"/>
            </w:rPr>
          </w:pPr>
          <w:hyperlink w:anchor="_Toc135386390" w:history="1">
            <w:r w:rsidR="00187C35" w:rsidRPr="00187C35">
              <w:rPr>
                <w:rStyle w:val="Hyperlink"/>
                <w:noProof/>
                <w:sz w:val="11"/>
              </w:rPr>
              <w:t>TMC</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_Toc135386390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38</w:t>
            </w:r>
            <w:r w:rsidR="00187C35" w:rsidRPr="00187C35">
              <w:rPr>
                <w:noProof/>
                <w:webHidden/>
                <w:sz w:val="11"/>
              </w:rPr>
              <w:fldChar w:fldCharType="end"/>
            </w:r>
          </w:hyperlink>
        </w:p>
        <w:p w14:paraId="755DA93E" w14:textId="77777777" w:rsidR="00187C35" w:rsidRPr="00187C35" w:rsidRDefault="00E97026">
          <w:pPr>
            <w:pStyle w:val="TOC2"/>
            <w:tabs>
              <w:tab w:val="right" w:leader="dot" w:pos="4670"/>
            </w:tabs>
            <w:rPr>
              <w:b w:val="0"/>
              <w:bCs w:val="0"/>
              <w:noProof/>
              <w:sz w:val="11"/>
              <w:szCs w:val="24"/>
            </w:rPr>
          </w:pPr>
          <w:hyperlink w:anchor="_Toc135386391" w:history="1">
            <w:r w:rsidR="00187C35" w:rsidRPr="00187C35">
              <w:rPr>
                <w:rStyle w:val="Hyperlink"/>
                <w:noProof/>
                <w:sz w:val="10"/>
              </w:rPr>
              <w:t>TMC Codes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38</w:t>
            </w:r>
            <w:r w:rsidR="00187C35" w:rsidRPr="00187C35">
              <w:rPr>
                <w:noProof/>
                <w:webHidden/>
                <w:sz w:val="10"/>
              </w:rPr>
              <w:fldChar w:fldCharType="end"/>
            </w:r>
          </w:hyperlink>
        </w:p>
        <w:p w14:paraId="2532B220" w14:textId="77777777" w:rsidR="00187C35" w:rsidRPr="00187C35" w:rsidRDefault="00E97026">
          <w:pPr>
            <w:pStyle w:val="TOC2"/>
            <w:tabs>
              <w:tab w:val="right" w:leader="dot" w:pos="4670"/>
            </w:tabs>
            <w:rPr>
              <w:b w:val="0"/>
              <w:bCs w:val="0"/>
              <w:noProof/>
              <w:sz w:val="11"/>
              <w:szCs w:val="24"/>
            </w:rPr>
          </w:pPr>
          <w:hyperlink w:anchor="_Toc135386392" w:history="1">
            <w:r w:rsidR="00187C35" w:rsidRPr="00187C35">
              <w:rPr>
                <w:rStyle w:val="Hyperlink"/>
                <w:noProof/>
                <w:sz w:val="10"/>
              </w:rPr>
              <w:t>TMC FAQ</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38</w:t>
            </w:r>
            <w:r w:rsidR="00187C35" w:rsidRPr="00187C35">
              <w:rPr>
                <w:noProof/>
                <w:webHidden/>
                <w:sz w:val="10"/>
              </w:rPr>
              <w:fldChar w:fldCharType="end"/>
            </w:r>
          </w:hyperlink>
        </w:p>
        <w:p w14:paraId="24E8402E" w14:textId="77777777" w:rsidR="00187C35" w:rsidRPr="00187C35" w:rsidRDefault="00E97026">
          <w:pPr>
            <w:pStyle w:val="TOC1"/>
            <w:tabs>
              <w:tab w:val="right" w:leader="dot" w:pos="4670"/>
            </w:tabs>
            <w:rPr>
              <w:b w:val="0"/>
              <w:bCs w:val="0"/>
              <w:noProof/>
              <w:sz w:val="11"/>
            </w:rPr>
          </w:pPr>
          <w:hyperlink w:anchor="_Toc135386393" w:history="1">
            <w:r w:rsidR="00187C35" w:rsidRPr="00187C35">
              <w:rPr>
                <w:rStyle w:val="Hyperlink"/>
                <w:noProof/>
                <w:sz w:val="11"/>
              </w:rPr>
              <w:t>Approach to General Medicine Problems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_Toc135386393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40</w:t>
            </w:r>
            <w:r w:rsidR="00187C35" w:rsidRPr="00187C35">
              <w:rPr>
                <w:noProof/>
                <w:webHidden/>
                <w:sz w:val="11"/>
              </w:rPr>
              <w:fldChar w:fldCharType="end"/>
            </w:r>
          </w:hyperlink>
        </w:p>
        <w:p w14:paraId="7CF2F448" w14:textId="77777777" w:rsidR="00187C35" w:rsidRPr="00187C35" w:rsidRDefault="00E97026">
          <w:pPr>
            <w:pStyle w:val="TOC2"/>
            <w:tabs>
              <w:tab w:val="right" w:leader="dot" w:pos="4670"/>
            </w:tabs>
            <w:rPr>
              <w:b w:val="0"/>
              <w:bCs w:val="0"/>
              <w:noProof/>
              <w:sz w:val="11"/>
              <w:szCs w:val="24"/>
            </w:rPr>
          </w:pPr>
          <w:hyperlink w:anchor="_Toc135386394" w:history="1">
            <w:r w:rsidR="00187C35" w:rsidRPr="00187C35">
              <w:rPr>
                <w:rStyle w:val="Hyperlink"/>
                <w:rFonts w:eastAsia="Times New Roman"/>
                <w:noProof/>
                <w:sz w:val="10"/>
              </w:rPr>
              <w:t>Fever</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40</w:t>
            </w:r>
            <w:r w:rsidR="00187C35" w:rsidRPr="00187C35">
              <w:rPr>
                <w:noProof/>
                <w:webHidden/>
                <w:sz w:val="10"/>
              </w:rPr>
              <w:fldChar w:fldCharType="end"/>
            </w:r>
          </w:hyperlink>
        </w:p>
        <w:p w14:paraId="0F926A9E" w14:textId="77777777" w:rsidR="00187C35" w:rsidRPr="00187C35" w:rsidRDefault="00E97026">
          <w:pPr>
            <w:pStyle w:val="TOC2"/>
            <w:tabs>
              <w:tab w:val="right" w:leader="dot" w:pos="4670"/>
            </w:tabs>
            <w:rPr>
              <w:b w:val="0"/>
              <w:bCs w:val="0"/>
              <w:noProof/>
              <w:sz w:val="11"/>
              <w:szCs w:val="24"/>
            </w:rPr>
          </w:pPr>
          <w:hyperlink w:anchor="_Toc135386395" w:history="1">
            <w:r w:rsidR="00187C35" w:rsidRPr="00187C35">
              <w:rPr>
                <w:rStyle w:val="Hyperlink"/>
                <w:rFonts w:eastAsia="Times New Roman"/>
                <w:noProof/>
                <w:sz w:val="10"/>
              </w:rPr>
              <w:t>Insomnia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42</w:t>
            </w:r>
            <w:r w:rsidR="00187C35" w:rsidRPr="00187C35">
              <w:rPr>
                <w:noProof/>
                <w:webHidden/>
                <w:sz w:val="10"/>
              </w:rPr>
              <w:fldChar w:fldCharType="end"/>
            </w:r>
          </w:hyperlink>
        </w:p>
        <w:p w14:paraId="7F10D7A2" w14:textId="77777777" w:rsidR="00187C35" w:rsidRPr="00187C35" w:rsidRDefault="00E97026">
          <w:pPr>
            <w:pStyle w:val="TOC2"/>
            <w:tabs>
              <w:tab w:val="right" w:leader="dot" w:pos="4670"/>
            </w:tabs>
            <w:rPr>
              <w:b w:val="0"/>
              <w:bCs w:val="0"/>
              <w:noProof/>
              <w:sz w:val="11"/>
              <w:szCs w:val="24"/>
            </w:rPr>
          </w:pPr>
          <w:hyperlink w:anchor="_Toc135386396" w:history="1">
            <w:r w:rsidR="00187C35" w:rsidRPr="00187C35">
              <w:rPr>
                <w:rStyle w:val="Hyperlink"/>
                <w:rFonts w:eastAsia="Times New Roman"/>
                <w:noProof/>
                <w:sz w:val="10"/>
              </w:rPr>
              <w:t>Tachycardia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43</w:t>
            </w:r>
            <w:r w:rsidR="00187C35" w:rsidRPr="00187C35">
              <w:rPr>
                <w:noProof/>
                <w:webHidden/>
                <w:sz w:val="10"/>
              </w:rPr>
              <w:fldChar w:fldCharType="end"/>
            </w:r>
          </w:hyperlink>
        </w:p>
        <w:p w14:paraId="442D5072" w14:textId="77777777" w:rsidR="00187C35" w:rsidRPr="00187C35" w:rsidRDefault="00E97026">
          <w:pPr>
            <w:pStyle w:val="TOC2"/>
            <w:tabs>
              <w:tab w:val="right" w:leader="dot" w:pos="4670"/>
            </w:tabs>
            <w:rPr>
              <w:b w:val="0"/>
              <w:bCs w:val="0"/>
              <w:noProof/>
              <w:sz w:val="11"/>
              <w:szCs w:val="24"/>
            </w:rPr>
          </w:pPr>
          <w:hyperlink w:anchor="_Toc135386397" w:history="1">
            <w:r w:rsidR="00187C35" w:rsidRPr="00187C35">
              <w:rPr>
                <w:rStyle w:val="Hyperlink"/>
                <w:rFonts w:eastAsia="Times New Roman"/>
                <w:noProof/>
                <w:sz w:val="10"/>
              </w:rPr>
              <w:t>Bradycardia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46</w:t>
            </w:r>
            <w:r w:rsidR="00187C35" w:rsidRPr="00187C35">
              <w:rPr>
                <w:noProof/>
                <w:webHidden/>
                <w:sz w:val="10"/>
              </w:rPr>
              <w:fldChar w:fldCharType="end"/>
            </w:r>
          </w:hyperlink>
        </w:p>
        <w:p w14:paraId="19740327" w14:textId="77777777" w:rsidR="00187C35" w:rsidRPr="00187C35" w:rsidRDefault="00E97026">
          <w:pPr>
            <w:pStyle w:val="TOC2"/>
            <w:tabs>
              <w:tab w:val="right" w:leader="dot" w:pos="4670"/>
            </w:tabs>
            <w:rPr>
              <w:b w:val="0"/>
              <w:bCs w:val="0"/>
              <w:noProof/>
              <w:sz w:val="11"/>
              <w:szCs w:val="24"/>
            </w:rPr>
          </w:pPr>
          <w:hyperlink w:anchor="_Toc135386398" w:history="1">
            <w:r w:rsidR="00187C35" w:rsidRPr="00187C35">
              <w:rPr>
                <w:rStyle w:val="Hyperlink"/>
                <w:rFonts w:eastAsia="Times New Roman"/>
                <w:noProof/>
                <w:sz w:val="10"/>
              </w:rPr>
              <w:t>Nausea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49</w:t>
            </w:r>
            <w:r w:rsidR="00187C35" w:rsidRPr="00187C35">
              <w:rPr>
                <w:noProof/>
                <w:webHidden/>
                <w:sz w:val="10"/>
              </w:rPr>
              <w:fldChar w:fldCharType="end"/>
            </w:r>
          </w:hyperlink>
        </w:p>
        <w:p w14:paraId="12A9AB90" w14:textId="77777777" w:rsidR="00187C35" w:rsidRPr="00187C35" w:rsidRDefault="00E97026">
          <w:pPr>
            <w:pStyle w:val="TOC2"/>
            <w:tabs>
              <w:tab w:val="right" w:leader="dot" w:pos="4670"/>
            </w:tabs>
            <w:rPr>
              <w:b w:val="0"/>
              <w:bCs w:val="0"/>
              <w:noProof/>
              <w:sz w:val="11"/>
              <w:szCs w:val="24"/>
            </w:rPr>
          </w:pPr>
          <w:hyperlink w:anchor="_Toc135386399" w:history="1">
            <w:r w:rsidR="00187C35" w:rsidRPr="00187C35">
              <w:rPr>
                <w:rStyle w:val="Hyperlink"/>
                <w:noProof/>
                <w:sz w:val="10"/>
              </w:rPr>
              <w:t>Pain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_Toc135386399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49</w:t>
            </w:r>
            <w:r w:rsidR="00187C35" w:rsidRPr="00187C35">
              <w:rPr>
                <w:noProof/>
                <w:webHidden/>
                <w:sz w:val="10"/>
              </w:rPr>
              <w:fldChar w:fldCharType="end"/>
            </w:r>
          </w:hyperlink>
        </w:p>
        <w:p w14:paraId="1227763A" w14:textId="77777777" w:rsidR="00187C35" w:rsidRPr="00187C35" w:rsidRDefault="00E97026">
          <w:pPr>
            <w:pStyle w:val="TOC2"/>
            <w:tabs>
              <w:tab w:val="right" w:leader="dot" w:pos="4670"/>
            </w:tabs>
            <w:rPr>
              <w:b w:val="0"/>
              <w:bCs w:val="0"/>
              <w:noProof/>
              <w:sz w:val="11"/>
              <w:szCs w:val="24"/>
            </w:rPr>
          </w:pPr>
          <w:hyperlink w:anchor="_Toc135386400" w:history="1">
            <w:r w:rsidR="00187C35" w:rsidRPr="00187C35">
              <w:rPr>
                <w:rStyle w:val="Hyperlink"/>
                <w:rFonts w:eastAsia="Times New Roman"/>
                <w:noProof/>
                <w:sz w:val="10"/>
              </w:rPr>
              <w:t>Bowel Regimen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50</w:t>
            </w:r>
            <w:r w:rsidR="00187C35" w:rsidRPr="00187C35">
              <w:rPr>
                <w:noProof/>
                <w:webHidden/>
                <w:sz w:val="10"/>
              </w:rPr>
              <w:fldChar w:fldCharType="end"/>
            </w:r>
          </w:hyperlink>
        </w:p>
        <w:p w14:paraId="0EEF4A6B" w14:textId="77777777" w:rsidR="00187C35" w:rsidRPr="00187C35" w:rsidRDefault="00E97026">
          <w:pPr>
            <w:pStyle w:val="TOC2"/>
            <w:tabs>
              <w:tab w:val="right" w:leader="dot" w:pos="4670"/>
            </w:tabs>
            <w:rPr>
              <w:b w:val="0"/>
              <w:bCs w:val="0"/>
              <w:noProof/>
              <w:sz w:val="11"/>
              <w:szCs w:val="24"/>
            </w:rPr>
          </w:pPr>
          <w:hyperlink w:anchor="_Toc135386401" w:history="1">
            <w:r w:rsidR="00187C35" w:rsidRPr="00187C35">
              <w:rPr>
                <w:rStyle w:val="Hyperlink"/>
                <w:rFonts w:eastAsia="Times New Roman"/>
                <w:noProof/>
                <w:sz w:val="10"/>
              </w:rPr>
              <w:t>Hypertension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50</w:t>
            </w:r>
            <w:r w:rsidR="00187C35" w:rsidRPr="00187C35">
              <w:rPr>
                <w:noProof/>
                <w:webHidden/>
                <w:sz w:val="10"/>
              </w:rPr>
              <w:fldChar w:fldCharType="end"/>
            </w:r>
          </w:hyperlink>
        </w:p>
        <w:p w14:paraId="0D0698F5" w14:textId="77777777" w:rsidR="00187C35" w:rsidRPr="00187C35" w:rsidRDefault="00E97026">
          <w:pPr>
            <w:pStyle w:val="TOC3"/>
            <w:tabs>
              <w:tab w:val="right" w:leader="dot" w:pos="4670"/>
            </w:tabs>
            <w:rPr>
              <w:noProof/>
              <w:sz w:val="11"/>
              <w:szCs w:val="24"/>
            </w:rPr>
          </w:pPr>
          <w:hyperlink w:anchor="_Toc135386402" w:history="1">
            <w:r w:rsidR="00187C35" w:rsidRPr="00187C35">
              <w:rPr>
                <w:rStyle w:val="Hyperlink"/>
                <w:rFonts w:asciiTheme="majorHAnsi" w:hAnsiTheme="majorHAnsi" w:cs="Calibri"/>
                <w:noProof/>
                <w:sz w:val="10"/>
              </w:rPr>
              <w:t>Non-Emergent Blood Pressure Elevations in the Hospital:</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51</w:t>
            </w:r>
            <w:r w:rsidR="00187C35" w:rsidRPr="00187C35">
              <w:rPr>
                <w:noProof/>
                <w:webHidden/>
                <w:sz w:val="10"/>
              </w:rPr>
              <w:fldChar w:fldCharType="end"/>
            </w:r>
          </w:hyperlink>
        </w:p>
        <w:p w14:paraId="51269751" w14:textId="77777777" w:rsidR="00187C35" w:rsidRPr="00187C35" w:rsidRDefault="00E97026">
          <w:pPr>
            <w:pStyle w:val="TOC2"/>
            <w:tabs>
              <w:tab w:val="right" w:leader="dot" w:pos="4670"/>
            </w:tabs>
            <w:rPr>
              <w:b w:val="0"/>
              <w:bCs w:val="0"/>
              <w:noProof/>
              <w:sz w:val="11"/>
              <w:szCs w:val="24"/>
            </w:rPr>
          </w:pPr>
          <w:hyperlink w:anchor="_Toc135386403" w:history="1">
            <w:r w:rsidR="00187C35" w:rsidRPr="00187C35">
              <w:rPr>
                <w:rStyle w:val="Hyperlink"/>
                <w:rFonts w:eastAsia="Times New Roman"/>
                <w:noProof/>
                <w:sz w:val="10"/>
              </w:rPr>
              <w:t>Hypotension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51</w:t>
            </w:r>
            <w:r w:rsidR="00187C35" w:rsidRPr="00187C35">
              <w:rPr>
                <w:noProof/>
                <w:webHidden/>
                <w:sz w:val="10"/>
              </w:rPr>
              <w:fldChar w:fldCharType="end"/>
            </w:r>
          </w:hyperlink>
        </w:p>
        <w:p w14:paraId="5087CDA0" w14:textId="77777777" w:rsidR="00187C35" w:rsidRPr="00187C35" w:rsidRDefault="00E97026">
          <w:pPr>
            <w:pStyle w:val="TOC2"/>
            <w:tabs>
              <w:tab w:val="right" w:leader="dot" w:pos="4670"/>
            </w:tabs>
            <w:rPr>
              <w:b w:val="0"/>
              <w:bCs w:val="0"/>
              <w:noProof/>
              <w:sz w:val="11"/>
              <w:szCs w:val="24"/>
            </w:rPr>
          </w:pPr>
          <w:hyperlink w:anchor="_Toc135386404" w:history="1">
            <w:r w:rsidR="00187C35" w:rsidRPr="00187C35">
              <w:rPr>
                <w:rStyle w:val="Hyperlink"/>
                <w:rFonts w:eastAsia="Times New Roman"/>
                <w:noProof/>
                <w:sz w:val="10"/>
              </w:rPr>
              <w:t>Hypoglycemia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52</w:t>
            </w:r>
            <w:r w:rsidR="00187C35" w:rsidRPr="00187C35">
              <w:rPr>
                <w:noProof/>
                <w:webHidden/>
                <w:sz w:val="10"/>
              </w:rPr>
              <w:fldChar w:fldCharType="end"/>
            </w:r>
          </w:hyperlink>
        </w:p>
        <w:p w14:paraId="04E84CBE" w14:textId="77777777" w:rsidR="00187C35" w:rsidRPr="00187C35" w:rsidRDefault="00E97026">
          <w:pPr>
            <w:pStyle w:val="TOC2"/>
            <w:tabs>
              <w:tab w:val="right" w:leader="dot" w:pos="4670"/>
            </w:tabs>
            <w:rPr>
              <w:b w:val="0"/>
              <w:bCs w:val="0"/>
              <w:noProof/>
              <w:sz w:val="11"/>
              <w:szCs w:val="24"/>
            </w:rPr>
          </w:pPr>
          <w:hyperlink w:anchor="_Toc135386405" w:history="1">
            <w:r w:rsidR="00187C35" w:rsidRPr="00187C35">
              <w:rPr>
                <w:rStyle w:val="Hyperlink"/>
                <w:rFonts w:eastAsia="Times New Roman"/>
                <w:noProof/>
                <w:sz w:val="10"/>
              </w:rPr>
              <w:t>Hyperglycemia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52</w:t>
            </w:r>
            <w:r w:rsidR="00187C35" w:rsidRPr="00187C35">
              <w:rPr>
                <w:noProof/>
                <w:webHidden/>
                <w:sz w:val="10"/>
              </w:rPr>
              <w:fldChar w:fldCharType="end"/>
            </w:r>
          </w:hyperlink>
        </w:p>
        <w:p w14:paraId="5ED4D1CA" w14:textId="77777777" w:rsidR="00187C35" w:rsidRPr="00187C35" w:rsidRDefault="00E97026">
          <w:pPr>
            <w:pStyle w:val="TOC3"/>
            <w:tabs>
              <w:tab w:val="right" w:leader="dot" w:pos="4670"/>
            </w:tabs>
            <w:rPr>
              <w:noProof/>
              <w:sz w:val="11"/>
              <w:szCs w:val="24"/>
            </w:rPr>
          </w:pPr>
          <w:hyperlink w:anchor="_Toc135386406" w:history="1">
            <w:r w:rsidR="00187C35" w:rsidRPr="00187C35">
              <w:rPr>
                <w:rStyle w:val="Hyperlink"/>
                <w:rFonts w:asciiTheme="majorHAnsi" w:hAnsiTheme="majorHAnsi"/>
                <w:noProof/>
                <w:sz w:val="10"/>
              </w:rPr>
              <w:t>Hyperosmolar Hypoglycemic State &amp; Diabetic Ketoacidosis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53</w:t>
            </w:r>
            <w:r w:rsidR="00187C35" w:rsidRPr="00187C35">
              <w:rPr>
                <w:noProof/>
                <w:webHidden/>
                <w:sz w:val="10"/>
              </w:rPr>
              <w:fldChar w:fldCharType="end"/>
            </w:r>
          </w:hyperlink>
        </w:p>
        <w:p w14:paraId="25811823" w14:textId="77777777" w:rsidR="00187C35" w:rsidRPr="00187C35" w:rsidRDefault="00E97026">
          <w:pPr>
            <w:pStyle w:val="TOC2"/>
            <w:tabs>
              <w:tab w:val="right" w:leader="dot" w:pos="4670"/>
            </w:tabs>
            <w:rPr>
              <w:b w:val="0"/>
              <w:bCs w:val="0"/>
              <w:noProof/>
              <w:sz w:val="11"/>
              <w:szCs w:val="24"/>
            </w:rPr>
          </w:pPr>
          <w:hyperlink w:anchor="_Toc135386407" w:history="1">
            <w:r w:rsidR="00187C35" w:rsidRPr="00187C35">
              <w:rPr>
                <w:rStyle w:val="Hyperlink"/>
                <w:rFonts w:eastAsia="Times New Roman"/>
                <w:noProof/>
                <w:sz w:val="10"/>
              </w:rPr>
              <w:t>Altered Mental status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57</w:t>
            </w:r>
            <w:r w:rsidR="00187C35" w:rsidRPr="00187C35">
              <w:rPr>
                <w:noProof/>
                <w:webHidden/>
                <w:sz w:val="10"/>
              </w:rPr>
              <w:fldChar w:fldCharType="end"/>
            </w:r>
          </w:hyperlink>
        </w:p>
        <w:p w14:paraId="6487C3D0" w14:textId="77777777" w:rsidR="00187C35" w:rsidRPr="00187C35" w:rsidRDefault="00E97026">
          <w:pPr>
            <w:pStyle w:val="TOC2"/>
            <w:tabs>
              <w:tab w:val="right" w:leader="dot" w:pos="4670"/>
            </w:tabs>
            <w:rPr>
              <w:b w:val="0"/>
              <w:bCs w:val="0"/>
              <w:noProof/>
              <w:sz w:val="11"/>
              <w:szCs w:val="24"/>
            </w:rPr>
          </w:pPr>
          <w:hyperlink w:anchor="_Toc135386408" w:history="1">
            <w:r w:rsidR="00187C35" w:rsidRPr="00187C35">
              <w:rPr>
                <w:rStyle w:val="Hyperlink"/>
                <w:rFonts w:eastAsia="Times New Roman"/>
                <w:noProof/>
                <w:sz w:val="10"/>
              </w:rPr>
              <w:t>Seizures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57</w:t>
            </w:r>
            <w:r w:rsidR="00187C35" w:rsidRPr="00187C35">
              <w:rPr>
                <w:noProof/>
                <w:webHidden/>
                <w:sz w:val="10"/>
              </w:rPr>
              <w:fldChar w:fldCharType="end"/>
            </w:r>
          </w:hyperlink>
        </w:p>
        <w:p w14:paraId="476FFF3E" w14:textId="77777777" w:rsidR="00187C35" w:rsidRPr="00187C35" w:rsidRDefault="00E97026">
          <w:pPr>
            <w:pStyle w:val="TOC2"/>
            <w:tabs>
              <w:tab w:val="right" w:leader="dot" w:pos="4670"/>
            </w:tabs>
            <w:rPr>
              <w:b w:val="0"/>
              <w:bCs w:val="0"/>
              <w:noProof/>
              <w:sz w:val="11"/>
              <w:szCs w:val="24"/>
            </w:rPr>
          </w:pPr>
          <w:hyperlink w:anchor="_Toc135386409" w:history="1">
            <w:r w:rsidR="00187C35" w:rsidRPr="00187C35">
              <w:rPr>
                <w:rStyle w:val="Hyperlink"/>
                <w:rFonts w:eastAsia="Times New Roman"/>
                <w:noProof/>
                <w:sz w:val="10"/>
              </w:rPr>
              <w:t>Chest Pain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_Toc135386409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58</w:t>
            </w:r>
            <w:r w:rsidR="00187C35" w:rsidRPr="00187C35">
              <w:rPr>
                <w:noProof/>
                <w:webHidden/>
                <w:sz w:val="10"/>
              </w:rPr>
              <w:fldChar w:fldCharType="end"/>
            </w:r>
          </w:hyperlink>
        </w:p>
        <w:p w14:paraId="2E9FD0F4" w14:textId="77777777" w:rsidR="00187C35" w:rsidRPr="00187C35" w:rsidRDefault="00E97026">
          <w:pPr>
            <w:pStyle w:val="TOC2"/>
            <w:tabs>
              <w:tab w:val="right" w:leader="dot" w:pos="4670"/>
            </w:tabs>
            <w:rPr>
              <w:b w:val="0"/>
              <w:bCs w:val="0"/>
              <w:noProof/>
              <w:sz w:val="11"/>
              <w:szCs w:val="24"/>
            </w:rPr>
          </w:pPr>
          <w:hyperlink w:anchor="_Toc135386410" w:history="1">
            <w:r w:rsidR="00187C35" w:rsidRPr="00187C35">
              <w:rPr>
                <w:rStyle w:val="Hyperlink"/>
                <w:rFonts w:eastAsia="Times New Roman"/>
                <w:noProof/>
                <w:sz w:val="10"/>
              </w:rPr>
              <w:t>Shortness of Breath/Respiratory Failure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59</w:t>
            </w:r>
            <w:r w:rsidR="00187C35" w:rsidRPr="00187C35">
              <w:rPr>
                <w:noProof/>
                <w:webHidden/>
                <w:sz w:val="10"/>
              </w:rPr>
              <w:fldChar w:fldCharType="end"/>
            </w:r>
          </w:hyperlink>
        </w:p>
        <w:p w14:paraId="441FFBE7" w14:textId="77777777" w:rsidR="00187C35" w:rsidRPr="00187C35" w:rsidRDefault="00E97026">
          <w:pPr>
            <w:pStyle w:val="TOC2"/>
            <w:tabs>
              <w:tab w:val="right" w:leader="dot" w:pos="4670"/>
            </w:tabs>
            <w:rPr>
              <w:b w:val="0"/>
              <w:bCs w:val="0"/>
              <w:noProof/>
              <w:sz w:val="11"/>
              <w:szCs w:val="24"/>
            </w:rPr>
          </w:pPr>
          <w:hyperlink w:anchor="_Toc135386411" w:history="1">
            <w:r w:rsidR="00187C35" w:rsidRPr="00187C35">
              <w:rPr>
                <w:rStyle w:val="Hyperlink"/>
                <w:rFonts w:eastAsia="Times New Roman"/>
                <w:noProof/>
                <w:sz w:val="10"/>
              </w:rPr>
              <w:t>ASTHMA/COPD Exacerbation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61</w:t>
            </w:r>
            <w:r w:rsidR="00187C35" w:rsidRPr="00187C35">
              <w:rPr>
                <w:noProof/>
                <w:webHidden/>
                <w:sz w:val="10"/>
              </w:rPr>
              <w:fldChar w:fldCharType="end"/>
            </w:r>
          </w:hyperlink>
        </w:p>
        <w:p w14:paraId="1A0FAFE7" w14:textId="77777777" w:rsidR="00187C35" w:rsidRPr="00187C35" w:rsidRDefault="00E97026">
          <w:pPr>
            <w:pStyle w:val="TOC2"/>
            <w:tabs>
              <w:tab w:val="right" w:leader="dot" w:pos="4670"/>
            </w:tabs>
            <w:rPr>
              <w:b w:val="0"/>
              <w:bCs w:val="0"/>
              <w:noProof/>
              <w:sz w:val="11"/>
              <w:szCs w:val="24"/>
            </w:rPr>
          </w:pPr>
          <w:hyperlink w:anchor="_Toc135386412" w:history="1">
            <w:r w:rsidR="00187C35" w:rsidRPr="00187C35">
              <w:rPr>
                <w:rStyle w:val="Hyperlink"/>
                <w:noProof/>
                <w:sz w:val="10"/>
              </w:rPr>
              <w:t>Comfort Care Medications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61</w:t>
            </w:r>
            <w:r w:rsidR="00187C35" w:rsidRPr="00187C35">
              <w:rPr>
                <w:noProof/>
                <w:webHidden/>
                <w:sz w:val="10"/>
              </w:rPr>
              <w:fldChar w:fldCharType="end"/>
            </w:r>
          </w:hyperlink>
        </w:p>
        <w:p w14:paraId="66DBE25E" w14:textId="77777777" w:rsidR="00187C35" w:rsidRPr="00187C35" w:rsidRDefault="00E97026">
          <w:pPr>
            <w:pStyle w:val="TOC1"/>
            <w:tabs>
              <w:tab w:val="right" w:leader="dot" w:pos="4670"/>
            </w:tabs>
            <w:rPr>
              <w:b w:val="0"/>
              <w:bCs w:val="0"/>
              <w:noProof/>
              <w:sz w:val="11"/>
            </w:rPr>
          </w:pPr>
          <w:hyperlink w:anchor="_Toc135386413" w:history="1">
            <w:r w:rsidR="00187C35" w:rsidRPr="00187C35">
              <w:rPr>
                <w:rStyle w:val="Hyperlink"/>
                <w:noProof/>
                <w:sz w:val="11"/>
              </w:rPr>
              <w:t>Electrolytes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_Toc135386413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62</w:t>
            </w:r>
            <w:r w:rsidR="00187C35" w:rsidRPr="00187C35">
              <w:rPr>
                <w:noProof/>
                <w:webHidden/>
                <w:sz w:val="11"/>
              </w:rPr>
              <w:fldChar w:fldCharType="end"/>
            </w:r>
          </w:hyperlink>
        </w:p>
        <w:p w14:paraId="1C882BDC" w14:textId="77777777" w:rsidR="00187C35" w:rsidRPr="00187C35" w:rsidRDefault="00E97026">
          <w:pPr>
            <w:pStyle w:val="TOC2"/>
            <w:tabs>
              <w:tab w:val="right" w:leader="dot" w:pos="4670"/>
            </w:tabs>
            <w:rPr>
              <w:b w:val="0"/>
              <w:bCs w:val="0"/>
              <w:noProof/>
              <w:sz w:val="11"/>
              <w:szCs w:val="24"/>
            </w:rPr>
          </w:pPr>
          <w:hyperlink w:anchor="_Toc135386414" w:history="1">
            <w:r w:rsidR="00187C35" w:rsidRPr="00187C35">
              <w:rPr>
                <w:rStyle w:val="Hyperlink"/>
                <w:rFonts w:eastAsia="Times New Roman"/>
                <w:noProof/>
                <w:sz w:val="10"/>
              </w:rPr>
              <w:t>Potassium</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62</w:t>
            </w:r>
            <w:r w:rsidR="00187C35" w:rsidRPr="00187C35">
              <w:rPr>
                <w:noProof/>
                <w:webHidden/>
                <w:sz w:val="10"/>
              </w:rPr>
              <w:fldChar w:fldCharType="end"/>
            </w:r>
          </w:hyperlink>
        </w:p>
        <w:p w14:paraId="2F074621" w14:textId="77777777" w:rsidR="00187C35" w:rsidRPr="00187C35" w:rsidRDefault="00E97026">
          <w:pPr>
            <w:pStyle w:val="TOC3"/>
            <w:tabs>
              <w:tab w:val="right" w:leader="dot" w:pos="4670"/>
            </w:tabs>
            <w:rPr>
              <w:noProof/>
              <w:sz w:val="11"/>
              <w:szCs w:val="24"/>
            </w:rPr>
          </w:pPr>
          <w:hyperlink w:anchor="_Toc135386415" w:history="1">
            <w:r w:rsidR="00187C35" w:rsidRPr="00187C35">
              <w:rPr>
                <w:rStyle w:val="Hyperlink"/>
                <w:rFonts w:asciiTheme="majorHAnsi" w:hAnsiTheme="majorHAnsi"/>
                <w:noProof/>
                <w:sz w:val="10"/>
              </w:rPr>
              <w:t>Hypokalemia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62</w:t>
            </w:r>
            <w:r w:rsidR="00187C35" w:rsidRPr="00187C35">
              <w:rPr>
                <w:noProof/>
                <w:webHidden/>
                <w:sz w:val="10"/>
              </w:rPr>
              <w:fldChar w:fldCharType="end"/>
            </w:r>
          </w:hyperlink>
        </w:p>
        <w:p w14:paraId="451A2419" w14:textId="77777777" w:rsidR="00187C35" w:rsidRPr="00187C35" w:rsidRDefault="00E97026">
          <w:pPr>
            <w:pStyle w:val="TOC3"/>
            <w:tabs>
              <w:tab w:val="right" w:leader="dot" w:pos="4670"/>
            </w:tabs>
            <w:rPr>
              <w:noProof/>
              <w:sz w:val="11"/>
              <w:szCs w:val="24"/>
            </w:rPr>
          </w:pPr>
          <w:hyperlink w:anchor="_Toc135386416" w:history="1">
            <w:r w:rsidR="00187C35" w:rsidRPr="00187C35">
              <w:rPr>
                <w:rStyle w:val="Hyperlink"/>
                <w:rFonts w:asciiTheme="majorHAnsi" w:hAnsiTheme="majorHAnsi"/>
                <w:noProof/>
                <w:sz w:val="10"/>
              </w:rPr>
              <w:t>Hyperkalemia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63</w:t>
            </w:r>
            <w:r w:rsidR="00187C35" w:rsidRPr="00187C35">
              <w:rPr>
                <w:noProof/>
                <w:webHidden/>
                <w:sz w:val="10"/>
              </w:rPr>
              <w:fldChar w:fldCharType="end"/>
            </w:r>
          </w:hyperlink>
        </w:p>
        <w:p w14:paraId="16E7B132" w14:textId="77777777" w:rsidR="00187C35" w:rsidRPr="00187C35" w:rsidRDefault="00E97026">
          <w:pPr>
            <w:pStyle w:val="TOC2"/>
            <w:tabs>
              <w:tab w:val="right" w:leader="dot" w:pos="4670"/>
            </w:tabs>
            <w:rPr>
              <w:b w:val="0"/>
              <w:bCs w:val="0"/>
              <w:noProof/>
              <w:sz w:val="11"/>
              <w:szCs w:val="24"/>
            </w:rPr>
          </w:pPr>
          <w:hyperlink w:anchor="_Toc135386417" w:history="1">
            <w:r w:rsidR="00187C35" w:rsidRPr="00187C35">
              <w:rPr>
                <w:rStyle w:val="Hyperlink"/>
                <w:noProof/>
                <w:sz w:val="10"/>
              </w:rPr>
              <w:t>Magnesium</w:t>
            </w:r>
            <w:r w:rsidR="00187C35" w:rsidRPr="00187C35">
              <w:rPr>
                <w:rStyle w:val="Hyperlink"/>
                <w:rFonts w:cs="Calibri"/>
                <w:noProof/>
                <w:sz w:val="10"/>
              </w:rPr>
              <w:t>:</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63</w:t>
            </w:r>
            <w:r w:rsidR="00187C35" w:rsidRPr="00187C35">
              <w:rPr>
                <w:noProof/>
                <w:webHidden/>
                <w:sz w:val="10"/>
              </w:rPr>
              <w:fldChar w:fldCharType="end"/>
            </w:r>
          </w:hyperlink>
        </w:p>
        <w:p w14:paraId="51858409" w14:textId="77777777" w:rsidR="00187C35" w:rsidRPr="00187C35" w:rsidRDefault="00E97026">
          <w:pPr>
            <w:pStyle w:val="TOC2"/>
            <w:tabs>
              <w:tab w:val="right" w:leader="dot" w:pos="4670"/>
            </w:tabs>
            <w:rPr>
              <w:b w:val="0"/>
              <w:bCs w:val="0"/>
              <w:noProof/>
              <w:sz w:val="11"/>
              <w:szCs w:val="24"/>
            </w:rPr>
          </w:pPr>
          <w:hyperlink w:anchor="_Toc135386418" w:history="1">
            <w:r w:rsidR="00187C35" w:rsidRPr="00187C35">
              <w:rPr>
                <w:rStyle w:val="Hyperlink"/>
                <w:noProof/>
                <w:sz w:val="10"/>
              </w:rPr>
              <w:t>Calcium</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64</w:t>
            </w:r>
            <w:r w:rsidR="00187C35" w:rsidRPr="00187C35">
              <w:rPr>
                <w:noProof/>
                <w:webHidden/>
                <w:sz w:val="10"/>
              </w:rPr>
              <w:fldChar w:fldCharType="end"/>
            </w:r>
          </w:hyperlink>
        </w:p>
        <w:p w14:paraId="0A2721F1" w14:textId="77777777" w:rsidR="00187C35" w:rsidRPr="00187C35" w:rsidRDefault="00E97026">
          <w:pPr>
            <w:pStyle w:val="TOC3"/>
            <w:tabs>
              <w:tab w:val="right" w:leader="dot" w:pos="4670"/>
            </w:tabs>
            <w:rPr>
              <w:noProof/>
              <w:sz w:val="11"/>
              <w:szCs w:val="24"/>
            </w:rPr>
          </w:pPr>
          <w:hyperlink w:anchor="_Toc135386419" w:history="1">
            <w:r w:rsidR="00187C35" w:rsidRPr="00187C35">
              <w:rPr>
                <w:rStyle w:val="Hyperlink"/>
                <w:rFonts w:asciiTheme="majorHAnsi" w:hAnsiTheme="majorHAnsi"/>
                <w:noProof/>
                <w:sz w:val="10"/>
              </w:rPr>
              <w:t>Hypocalcemia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_Toc135386419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64</w:t>
            </w:r>
            <w:r w:rsidR="00187C35" w:rsidRPr="00187C35">
              <w:rPr>
                <w:noProof/>
                <w:webHidden/>
                <w:sz w:val="10"/>
              </w:rPr>
              <w:fldChar w:fldCharType="end"/>
            </w:r>
          </w:hyperlink>
        </w:p>
        <w:p w14:paraId="1A4DD7C5" w14:textId="77777777" w:rsidR="00187C35" w:rsidRPr="00187C35" w:rsidRDefault="00E97026">
          <w:pPr>
            <w:pStyle w:val="TOC3"/>
            <w:tabs>
              <w:tab w:val="right" w:leader="dot" w:pos="4670"/>
            </w:tabs>
            <w:rPr>
              <w:noProof/>
              <w:sz w:val="11"/>
              <w:szCs w:val="24"/>
            </w:rPr>
          </w:pPr>
          <w:hyperlink w:anchor="_Toc135386420" w:history="1">
            <w:r w:rsidR="00187C35" w:rsidRPr="00187C35">
              <w:rPr>
                <w:rStyle w:val="Hyperlink"/>
                <w:rFonts w:asciiTheme="majorHAnsi" w:hAnsiTheme="majorHAnsi"/>
                <w:noProof/>
                <w:sz w:val="10"/>
              </w:rPr>
              <w:t>Hypercalcemia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64</w:t>
            </w:r>
            <w:r w:rsidR="00187C35" w:rsidRPr="00187C35">
              <w:rPr>
                <w:noProof/>
                <w:webHidden/>
                <w:sz w:val="10"/>
              </w:rPr>
              <w:fldChar w:fldCharType="end"/>
            </w:r>
          </w:hyperlink>
        </w:p>
        <w:p w14:paraId="375B6367" w14:textId="77777777" w:rsidR="00187C35" w:rsidRPr="00187C35" w:rsidRDefault="00E97026">
          <w:pPr>
            <w:pStyle w:val="TOC2"/>
            <w:tabs>
              <w:tab w:val="right" w:leader="dot" w:pos="4670"/>
            </w:tabs>
            <w:rPr>
              <w:b w:val="0"/>
              <w:bCs w:val="0"/>
              <w:noProof/>
              <w:sz w:val="11"/>
              <w:szCs w:val="24"/>
            </w:rPr>
          </w:pPr>
          <w:hyperlink w:anchor="_Toc135386421" w:history="1">
            <w:r w:rsidR="00187C35" w:rsidRPr="00187C35">
              <w:rPr>
                <w:rStyle w:val="Hyperlink"/>
                <w:noProof/>
                <w:sz w:val="10"/>
              </w:rPr>
              <w:t>Sodium:</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65</w:t>
            </w:r>
            <w:r w:rsidR="00187C35" w:rsidRPr="00187C35">
              <w:rPr>
                <w:noProof/>
                <w:webHidden/>
                <w:sz w:val="10"/>
              </w:rPr>
              <w:fldChar w:fldCharType="end"/>
            </w:r>
          </w:hyperlink>
        </w:p>
        <w:p w14:paraId="48014128" w14:textId="77777777" w:rsidR="00187C35" w:rsidRPr="00187C35" w:rsidRDefault="00E97026">
          <w:pPr>
            <w:pStyle w:val="TOC3"/>
            <w:tabs>
              <w:tab w:val="right" w:leader="dot" w:pos="4670"/>
            </w:tabs>
            <w:rPr>
              <w:noProof/>
              <w:sz w:val="11"/>
              <w:szCs w:val="24"/>
            </w:rPr>
          </w:pPr>
          <w:hyperlink w:anchor="_Toc135386422" w:history="1">
            <w:r w:rsidR="00187C35" w:rsidRPr="00187C35">
              <w:rPr>
                <w:rStyle w:val="Hyperlink"/>
                <w:rFonts w:asciiTheme="majorHAnsi" w:hAnsiTheme="majorHAnsi"/>
                <w:noProof/>
                <w:sz w:val="10"/>
              </w:rPr>
              <w:t>Hyponatremia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65</w:t>
            </w:r>
            <w:r w:rsidR="00187C35" w:rsidRPr="00187C35">
              <w:rPr>
                <w:noProof/>
                <w:webHidden/>
                <w:sz w:val="10"/>
              </w:rPr>
              <w:fldChar w:fldCharType="end"/>
            </w:r>
          </w:hyperlink>
        </w:p>
        <w:p w14:paraId="732D7418" w14:textId="77777777" w:rsidR="00187C35" w:rsidRPr="00187C35" w:rsidRDefault="00E97026">
          <w:pPr>
            <w:pStyle w:val="TOC3"/>
            <w:tabs>
              <w:tab w:val="right" w:leader="dot" w:pos="4670"/>
            </w:tabs>
            <w:rPr>
              <w:noProof/>
              <w:sz w:val="11"/>
              <w:szCs w:val="24"/>
            </w:rPr>
          </w:pPr>
          <w:hyperlink w:anchor="_Toc135386423" w:history="1">
            <w:r w:rsidR="00187C35" w:rsidRPr="00187C35">
              <w:rPr>
                <w:rStyle w:val="Hyperlink"/>
                <w:rFonts w:asciiTheme="majorHAnsi" w:hAnsiTheme="majorHAnsi"/>
                <w:noProof/>
                <w:sz w:val="10"/>
              </w:rPr>
              <w:t>Hypernatremia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68</w:t>
            </w:r>
            <w:r w:rsidR="00187C35" w:rsidRPr="00187C35">
              <w:rPr>
                <w:noProof/>
                <w:webHidden/>
                <w:sz w:val="10"/>
              </w:rPr>
              <w:fldChar w:fldCharType="end"/>
            </w:r>
          </w:hyperlink>
        </w:p>
        <w:p w14:paraId="31CBB162" w14:textId="77777777" w:rsidR="00187C35" w:rsidRPr="00187C35" w:rsidRDefault="00E97026">
          <w:pPr>
            <w:pStyle w:val="TOC2"/>
            <w:tabs>
              <w:tab w:val="right" w:leader="dot" w:pos="4670"/>
            </w:tabs>
            <w:rPr>
              <w:b w:val="0"/>
              <w:bCs w:val="0"/>
              <w:noProof/>
              <w:sz w:val="11"/>
              <w:szCs w:val="24"/>
            </w:rPr>
          </w:pPr>
          <w:hyperlink w:anchor="_Toc135386424" w:history="1">
            <w:r w:rsidR="00187C35" w:rsidRPr="00187C35">
              <w:rPr>
                <w:rStyle w:val="Hyperlink"/>
                <w:noProof/>
                <w:sz w:val="10"/>
              </w:rPr>
              <w:t>Phosphorous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69</w:t>
            </w:r>
            <w:r w:rsidR="00187C35" w:rsidRPr="00187C35">
              <w:rPr>
                <w:noProof/>
                <w:webHidden/>
                <w:sz w:val="10"/>
              </w:rPr>
              <w:fldChar w:fldCharType="end"/>
            </w:r>
          </w:hyperlink>
        </w:p>
        <w:p w14:paraId="6E60CF65" w14:textId="77777777" w:rsidR="00187C35" w:rsidRPr="00187C35" w:rsidRDefault="00E97026">
          <w:pPr>
            <w:pStyle w:val="TOC3"/>
            <w:tabs>
              <w:tab w:val="right" w:leader="dot" w:pos="4670"/>
            </w:tabs>
            <w:rPr>
              <w:noProof/>
              <w:sz w:val="11"/>
              <w:szCs w:val="24"/>
            </w:rPr>
          </w:pPr>
          <w:hyperlink w:anchor="_Toc135386425" w:history="1">
            <w:r w:rsidR="00187C35" w:rsidRPr="00187C35">
              <w:rPr>
                <w:rStyle w:val="Hyperlink"/>
                <w:rFonts w:asciiTheme="majorHAnsi" w:hAnsiTheme="majorHAnsi"/>
                <w:noProof/>
                <w:sz w:val="10"/>
              </w:rPr>
              <w:t>Hypophosphatemia: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69</w:t>
            </w:r>
            <w:r w:rsidR="00187C35" w:rsidRPr="00187C35">
              <w:rPr>
                <w:noProof/>
                <w:webHidden/>
                <w:sz w:val="10"/>
              </w:rPr>
              <w:fldChar w:fldCharType="end"/>
            </w:r>
          </w:hyperlink>
        </w:p>
        <w:p w14:paraId="13014AE2" w14:textId="77777777" w:rsidR="00187C35" w:rsidRPr="00187C35" w:rsidRDefault="00E97026">
          <w:pPr>
            <w:pStyle w:val="TOC3"/>
            <w:tabs>
              <w:tab w:val="right" w:leader="dot" w:pos="4670"/>
            </w:tabs>
            <w:rPr>
              <w:noProof/>
              <w:sz w:val="11"/>
              <w:szCs w:val="24"/>
            </w:rPr>
          </w:pPr>
          <w:hyperlink w:anchor="_Toc135386426" w:history="1">
            <w:r w:rsidR="00187C35" w:rsidRPr="00187C35">
              <w:rPr>
                <w:rStyle w:val="Hyperlink"/>
                <w:rFonts w:asciiTheme="majorHAnsi" w:hAnsiTheme="majorHAnsi"/>
                <w:noProof/>
                <w:sz w:val="10"/>
              </w:rPr>
              <w:t>Hyperphosphatemia: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69</w:t>
            </w:r>
            <w:r w:rsidR="00187C35" w:rsidRPr="00187C35">
              <w:rPr>
                <w:noProof/>
                <w:webHidden/>
                <w:sz w:val="10"/>
              </w:rPr>
              <w:fldChar w:fldCharType="end"/>
            </w:r>
          </w:hyperlink>
        </w:p>
        <w:p w14:paraId="33A276E0" w14:textId="77777777" w:rsidR="00187C35" w:rsidRPr="00187C35" w:rsidRDefault="00E97026">
          <w:pPr>
            <w:pStyle w:val="TOC1"/>
            <w:tabs>
              <w:tab w:val="right" w:leader="dot" w:pos="4670"/>
            </w:tabs>
            <w:rPr>
              <w:b w:val="0"/>
              <w:bCs w:val="0"/>
              <w:noProof/>
              <w:sz w:val="11"/>
            </w:rPr>
          </w:pPr>
          <w:hyperlink w:anchor="_Toc135386427" w:history="1">
            <w:r w:rsidR="00187C35" w:rsidRPr="00187C35">
              <w:rPr>
                <w:rStyle w:val="Hyperlink"/>
                <w:noProof/>
                <w:sz w:val="11"/>
              </w:rPr>
              <w:t>INTRAVENOUS FLUIDS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_Toc135386427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70</w:t>
            </w:r>
            <w:r w:rsidR="00187C35" w:rsidRPr="00187C35">
              <w:rPr>
                <w:noProof/>
                <w:webHidden/>
                <w:sz w:val="11"/>
              </w:rPr>
              <w:fldChar w:fldCharType="end"/>
            </w:r>
          </w:hyperlink>
        </w:p>
        <w:p w14:paraId="7AB740BE" w14:textId="77777777" w:rsidR="00187C35" w:rsidRPr="00187C35" w:rsidRDefault="00E97026">
          <w:pPr>
            <w:pStyle w:val="TOC1"/>
            <w:tabs>
              <w:tab w:val="right" w:leader="dot" w:pos="4670"/>
            </w:tabs>
            <w:rPr>
              <w:b w:val="0"/>
              <w:bCs w:val="0"/>
              <w:noProof/>
              <w:sz w:val="11"/>
            </w:rPr>
          </w:pPr>
          <w:hyperlink w:anchor="_Toc135386428" w:history="1">
            <w:r w:rsidR="00187C35" w:rsidRPr="00187C35">
              <w:rPr>
                <w:rStyle w:val="Hyperlink"/>
                <w:noProof/>
                <w:sz w:val="11"/>
              </w:rPr>
              <w:t>Infectious Disease</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_Toc135386428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71</w:t>
            </w:r>
            <w:r w:rsidR="00187C35" w:rsidRPr="00187C35">
              <w:rPr>
                <w:noProof/>
                <w:webHidden/>
                <w:sz w:val="11"/>
              </w:rPr>
              <w:fldChar w:fldCharType="end"/>
            </w:r>
          </w:hyperlink>
        </w:p>
        <w:p w14:paraId="633BC344" w14:textId="77777777" w:rsidR="00187C35" w:rsidRPr="00187C35" w:rsidRDefault="00E97026">
          <w:pPr>
            <w:pStyle w:val="TOC2"/>
            <w:tabs>
              <w:tab w:val="right" w:leader="dot" w:pos="4670"/>
            </w:tabs>
            <w:rPr>
              <w:b w:val="0"/>
              <w:bCs w:val="0"/>
              <w:noProof/>
              <w:sz w:val="11"/>
              <w:szCs w:val="24"/>
            </w:rPr>
          </w:pPr>
          <w:hyperlink w:anchor="_Toc135386429" w:history="1">
            <w:r w:rsidR="00187C35" w:rsidRPr="00187C35">
              <w:rPr>
                <w:rStyle w:val="Hyperlink"/>
                <w:noProof/>
                <w:sz w:val="10"/>
              </w:rPr>
              <w:t>Antibiotics: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_Toc135386429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72</w:t>
            </w:r>
            <w:r w:rsidR="00187C35" w:rsidRPr="00187C35">
              <w:rPr>
                <w:noProof/>
                <w:webHidden/>
                <w:sz w:val="10"/>
              </w:rPr>
              <w:fldChar w:fldCharType="end"/>
            </w:r>
          </w:hyperlink>
        </w:p>
        <w:p w14:paraId="06BEE67E" w14:textId="77777777" w:rsidR="00187C35" w:rsidRPr="00187C35" w:rsidRDefault="00E97026">
          <w:pPr>
            <w:pStyle w:val="TOC2"/>
            <w:tabs>
              <w:tab w:val="right" w:leader="dot" w:pos="4670"/>
            </w:tabs>
            <w:rPr>
              <w:b w:val="0"/>
              <w:bCs w:val="0"/>
              <w:noProof/>
              <w:sz w:val="11"/>
              <w:szCs w:val="24"/>
            </w:rPr>
          </w:pPr>
          <w:hyperlink w:anchor="_Toc135386430" w:history="1">
            <w:r w:rsidR="00187C35" w:rsidRPr="00187C35">
              <w:rPr>
                <w:rStyle w:val="Hyperlink"/>
                <w:noProof/>
                <w:sz w:val="10"/>
              </w:rPr>
              <w:t>Pneumonia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77</w:t>
            </w:r>
            <w:r w:rsidR="00187C35" w:rsidRPr="00187C35">
              <w:rPr>
                <w:noProof/>
                <w:webHidden/>
                <w:sz w:val="10"/>
              </w:rPr>
              <w:fldChar w:fldCharType="end"/>
            </w:r>
          </w:hyperlink>
        </w:p>
        <w:p w14:paraId="649D1AA1" w14:textId="77777777" w:rsidR="00187C35" w:rsidRPr="00187C35" w:rsidRDefault="00E97026">
          <w:pPr>
            <w:pStyle w:val="TOC2"/>
            <w:tabs>
              <w:tab w:val="right" w:leader="dot" w:pos="4670"/>
            </w:tabs>
            <w:rPr>
              <w:b w:val="0"/>
              <w:bCs w:val="0"/>
              <w:noProof/>
              <w:sz w:val="11"/>
              <w:szCs w:val="24"/>
            </w:rPr>
          </w:pPr>
          <w:hyperlink w:anchor="_Toc135386431" w:history="1">
            <w:r w:rsidR="00187C35" w:rsidRPr="00187C35">
              <w:rPr>
                <w:rStyle w:val="Hyperlink"/>
                <w:noProof/>
                <w:sz w:val="10"/>
              </w:rPr>
              <w:t>Sepsis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80</w:t>
            </w:r>
            <w:r w:rsidR="00187C35" w:rsidRPr="00187C35">
              <w:rPr>
                <w:noProof/>
                <w:webHidden/>
                <w:sz w:val="10"/>
              </w:rPr>
              <w:fldChar w:fldCharType="end"/>
            </w:r>
          </w:hyperlink>
        </w:p>
        <w:p w14:paraId="7A138ECB" w14:textId="77777777" w:rsidR="00187C35" w:rsidRPr="00187C35" w:rsidRDefault="00E97026">
          <w:pPr>
            <w:pStyle w:val="TOC2"/>
            <w:tabs>
              <w:tab w:val="right" w:leader="dot" w:pos="4670"/>
            </w:tabs>
            <w:rPr>
              <w:b w:val="0"/>
              <w:bCs w:val="0"/>
              <w:noProof/>
              <w:sz w:val="11"/>
              <w:szCs w:val="24"/>
            </w:rPr>
          </w:pPr>
          <w:hyperlink w:anchor="_Toc135386432" w:history="1">
            <w:r w:rsidR="00187C35" w:rsidRPr="00187C35">
              <w:rPr>
                <w:rStyle w:val="Hyperlink"/>
                <w:noProof/>
                <w:sz w:val="10"/>
              </w:rPr>
              <w:t>Hemodynamic Parameters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82</w:t>
            </w:r>
            <w:r w:rsidR="00187C35" w:rsidRPr="00187C35">
              <w:rPr>
                <w:noProof/>
                <w:webHidden/>
                <w:sz w:val="10"/>
              </w:rPr>
              <w:fldChar w:fldCharType="end"/>
            </w:r>
          </w:hyperlink>
        </w:p>
        <w:p w14:paraId="5B59E8B2" w14:textId="77777777" w:rsidR="00187C35" w:rsidRPr="00187C35" w:rsidRDefault="00E97026">
          <w:pPr>
            <w:pStyle w:val="TOC2"/>
            <w:tabs>
              <w:tab w:val="right" w:leader="dot" w:pos="4670"/>
            </w:tabs>
            <w:rPr>
              <w:b w:val="0"/>
              <w:bCs w:val="0"/>
              <w:noProof/>
              <w:sz w:val="11"/>
              <w:szCs w:val="24"/>
            </w:rPr>
          </w:pPr>
          <w:hyperlink w:anchor="_Toc135386433" w:history="1">
            <w:r w:rsidR="00187C35" w:rsidRPr="00187C35">
              <w:rPr>
                <w:rStyle w:val="Hyperlink"/>
                <w:noProof/>
                <w:sz w:val="10"/>
              </w:rPr>
              <w:t>VASOACTIVE AGENTS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83</w:t>
            </w:r>
            <w:r w:rsidR="00187C35" w:rsidRPr="00187C35">
              <w:rPr>
                <w:noProof/>
                <w:webHidden/>
                <w:sz w:val="10"/>
              </w:rPr>
              <w:fldChar w:fldCharType="end"/>
            </w:r>
          </w:hyperlink>
        </w:p>
        <w:p w14:paraId="2340E4AF" w14:textId="77777777" w:rsidR="00187C35" w:rsidRPr="00187C35" w:rsidRDefault="00E97026">
          <w:pPr>
            <w:pStyle w:val="TOC1"/>
            <w:tabs>
              <w:tab w:val="right" w:leader="dot" w:pos="4670"/>
            </w:tabs>
            <w:rPr>
              <w:b w:val="0"/>
              <w:bCs w:val="0"/>
              <w:noProof/>
              <w:sz w:val="11"/>
            </w:rPr>
          </w:pPr>
          <w:hyperlink w:anchor="_Toc135386434" w:history="1">
            <w:r w:rsidR="00187C35" w:rsidRPr="00187C35">
              <w:rPr>
                <w:rStyle w:val="Hyperlink"/>
                <w:noProof/>
                <w:sz w:val="11"/>
              </w:rPr>
              <w:t>CARDIOLOGY</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_Toc135386434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85</w:t>
            </w:r>
            <w:r w:rsidR="00187C35" w:rsidRPr="00187C35">
              <w:rPr>
                <w:noProof/>
                <w:webHidden/>
                <w:sz w:val="11"/>
              </w:rPr>
              <w:fldChar w:fldCharType="end"/>
            </w:r>
          </w:hyperlink>
        </w:p>
        <w:p w14:paraId="0B91D642" w14:textId="77777777" w:rsidR="00187C35" w:rsidRPr="00187C35" w:rsidRDefault="00E97026">
          <w:pPr>
            <w:pStyle w:val="TOC2"/>
            <w:tabs>
              <w:tab w:val="right" w:leader="dot" w:pos="4670"/>
            </w:tabs>
            <w:rPr>
              <w:b w:val="0"/>
              <w:bCs w:val="0"/>
              <w:noProof/>
              <w:sz w:val="11"/>
              <w:szCs w:val="24"/>
            </w:rPr>
          </w:pPr>
          <w:hyperlink w:anchor="_Toc135386435" w:history="1">
            <w:r w:rsidR="00187C35" w:rsidRPr="00187C35">
              <w:rPr>
                <w:rStyle w:val="Hyperlink"/>
                <w:rFonts w:eastAsia="Times New Roman"/>
                <w:noProof/>
                <w:sz w:val="10"/>
              </w:rPr>
              <w:t>Cardiogenic Shock</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_Toc135386435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85</w:t>
            </w:r>
            <w:r w:rsidR="00187C35" w:rsidRPr="00187C35">
              <w:rPr>
                <w:noProof/>
                <w:webHidden/>
                <w:sz w:val="10"/>
              </w:rPr>
              <w:fldChar w:fldCharType="end"/>
            </w:r>
          </w:hyperlink>
        </w:p>
        <w:p w14:paraId="74D55CCB" w14:textId="77777777" w:rsidR="00187C35" w:rsidRPr="00187C35" w:rsidRDefault="00E97026">
          <w:pPr>
            <w:pStyle w:val="TOC2"/>
            <w:tabs>
              <w:tab w:val="right" w:leader="dot" w:pos="4670"/>
            </w:tabs>
            <w:rPr>
              <w:b w:val="0"/>
              <w:bCs w:val="0"/>
              <w:noProof/>
              <w:sz w:val="11"/>
              <w:szCs w:val="24"/>
            </w:rPr>
          </w:pPr>
          <w:hyperlink w:anchor="_Toc135386436" w:history="1">
            <w:r w:rsidR="00187C35" w:rsidRPr="00187C35">
              <w:rPr>
                <w:rStyle w:val="Hyperlink"/>
                <w:noProof/>
                <w:sz w:val="10"/>
              </w:rPr>
              <w:t>Cardiac Drips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87</w:t>
            </w:r>
            <w:r w:rsidR="00187C35" w:rsidRPr="00187C35">
              <w:rPr>
                <w:noProof/>
                <w:webHidden/>
                <w:sz w:val="10"/>
              </w:rPr>
              <w:fldChar w:fldCharType="end"/>
            </w:r>
          </w:hyperlink>
        </w:p>
        <w:p w14:paraId="3855C824" w14:textId="77777777" w:rsidR="00187C35" w:rsidRPr="00187C35" w:rsidRDefault="00E97026">
          <w:pPr>
            <w:pStyle w:val="TOC2"/>
            <w:tabs>
              <w:tab w:val="right" w:leader="dot" w:pos="4670"/>
            </w:tabs>
            <w:rPr>
              <w:b w:val="0"/>
              <w:bCs w:val="0"/>
              <w:noProof/>
              <w:sz w:val="11"/>
              <w:szCs w:val="24"/>
            </w:rPr>
          </w:pPr>
          <w:hyperlink w:anchor="_Toc135386437" w:history="1">
            <w:r w:rsidR="00187C35" w:rsidRPr="00187C35">
              <w:rPr>
                <w:rStyle w:val="Hyperlink"/>
                <w:noProof/>
                <w:sz w:val="10"/>
              </w:rPr>
              <w:t>BASIC EKG INTERPRETATION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90</w:t>
            </w:r>
            <w:r w:rsidR="00187C35" w:rsidRPr="00187C35">
              <w:rPr>
                <w:noProof/>
                <w:webHidden/>
                <w:sz w:val="10"/>
              </w:rPr>
              <w:fldChar w:fldCharType="end"/>
            </w:r>
          </w:hyperlink>
        </w:p>
        <w:p w14:paraId="4DEBD23D" w14:textId="77777777" w:rsidR="00187C35" w:rsidRPr="00187C35" w:rsidRDefault="00E97026">
          <w:pPr>
            <w:pStyle w:val="TOC1"/>
            <w:tabs>
              <w:tab w:val="right" w:leader="dot" w:pos="4670"/>
            </w:tabs>
            <w:rPr>
              <w:b w:val="0"/>
              <w:bCs w:val="0"/>
              <w:noProof/>
              <w:sz w:val="11"/>
            </w:rPr>
          </w:pPr>
          <w:hyperlink w:anchor="_Toc135386438" w:history="1">
            <w:r w:rsidR="00187C35" w:rsidRPr="00187C35">
              <w:rPr>
                <w:rStyle w:val="Hyperlink"/>
                <w:noProof/>
                <w:sz w:val="11"/>
              </w:rPr>
              <w:t>HEMATOLOGY</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_Toc135386438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92</w:t>
            </w:r>
            <w:r w:rsidR="00187C35" w:rsidRPr="00187C35">
              <w:rPr>
                <w:noProof/>
                <w:webHidden/>
                <w:sz w:val="11"/>
              </w:rPr>
              <w:fldChar w:fldCharType="end"/>
            </w:r>
          </w:hyperlink>
        </w:p>
        <w:p w14:paraId="6AED3ABC" w14:textId="77777777" w:rsidR="00187C35" w:rsidRPr="00187C35" w:rsidRDefault="00E97026">
          <w:pPr>
            <w:pStyle w:val="TOC2"/>
            <w:tabs>
              <w:tab w:val="right" w:leader="dot" w:pos="4670"/>
            </w:tabs>
            <w:rPr>
              <w:b w:val="0"/>
              <w:bCs w:val="0"/>
              <w:noProof/>
              <w:sz w:val="11"/>
              <w:szCs w:val="24"/>
            </w:rPr>
          </w:pPr>
          <w:hyperlink w:anchor="_Toc135386439" w:history="1">
            <w:r w:rsidR="00187C35" w:rsidRPr="00187C35">
              <w:rPr>
                <w:rStyle w:val="Hyperlink"/>
                <w:noProof/>
                <w:sz w:val="10"/>
              </w:rPr>
              <w:t>DVT</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_Toc135386439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93</w:t>
            </w:r>
            <w:r w:rsidR="00187C35" w:rsidRPr="00187C35">
              <w:rPr>
                <w:noProof/>
                <w:webHidden/>
                <w:sz w:val="10"/>
              </w:rPr>
              <w:fldChar w:fldCharType="end"/>
            </w:r>
          </w:hyperlink>
        </w:p>
        <w:p w14:paraId="29F33090" w14:textId="77777777" w:rsidR="00187C35" w:rsidRPr="00187C35" w:rsidRDefault="00E97026">
          <w:pPr>
            <w:pStyle w:val="TOC2"/>
            <w:tabs>
              <w:tab w:val="right" w:leader="dot" w:pos="4670"/>
            </w:tabs>
            <w:rPr>
              <w:b w:val="0"/>
              <w:bCs w:val="0"/>
              <w:noProof/>
              <w:sz w:val="11"/>
              <w:szCs w:val="24"/>
            </w:rPr>
          </w:pPr>
          <w:hyperlink w:anchor="_Toc135386440" w:history="1">
            <w:r w:rsidR="00187C35" w:rsidRPr="00187C35">
              <w:rPr>
                <w:rStyle w:val="Hyperlink"/>
                <w:noProof/>
                <w:sz w:val="10"/>
              </w:rPr>
              <w:t>PE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93</w:t>
            </w:r>
            <w:r w:rsidR="00187C35" w:rsidRPr="00187C35">
              <w:rPr>
                <w:noProof/>
                <w:webHidden/>
                <w:sz w:val="10"/>
              </w:rPr>
              <w:fldChar w:fldCharType="end"/>
            </w:r>
          </w:hyperlink>
        </w:p>
        <w:p w14:paraId="719ADE4C" w14:textId="77777777" w:rsidR="00187C35" w:rsidRPr="00187C35" w:rsidRDefault="00E97026">
          <w:pPr>
            <w:pStyle w:val="TOC2"/>
            <w:tabs>
              <w:tab w:val="right" w:leader="dot" w:pos="4670"/>
            </w:tabs>
            <w:rPr>
              <w:b w:val="0"/>
              <w:bCs w:val="0"/>
              <w:noProof/>
              <w:sz w:val="11"/>
              <w:szCs w:val="24"/>
            </w:rPr>
          </w:pPr>
          <w:hyperlink w:anchor="_Toc135386441" w:history="1">
            <w:r w:rsidR="00187C35" w:rsidRPr="00187C35">
              <w:rPr>
                <w:rStyle w:val="Hyperlink"/>
                <w:noProof/>
                <w:sz w:val="10"/>
              </w:rPr>
              <w:t>Disseminated Intravascular Coagulation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96</w:t>
            </w:r>
            <w:r w:rsidR="00187C35" w:rsidRPr="00187C35">
              <w:rPr>
                <w:noProof/>
                <w:webHidden/>
                <w:sz w:val="10"/>
              </w:rPr>
              <w:fldChar w:fldCharType="end"/>
            </w:r>
          </w:hyperlink>
        </w:p>
        <w:p w14:paraId="5D4F0F94" w14:textId="77777777" w:rsidR="00187C35" w:rsidRPr="00187C35" w:rsidRDefault="00E97026">
          <w:pPr>
            <w:pStyle w:val="TOC2"/>
            <w:tabs>
              <w:tab w:val="right" w:leader="dot" w:pos="4670"/>
            </w:tabs>
            <w:rPr>
              <w:b w:val="0"/>
              <w:bCs w:val="0"/>
              <w:noProof/>
              <w:sz w:val="11"/>
              <w:szCs w:val="24"/>
            </w:rPr>
          </w:pPr>
          <w:hyperlink w:anchor="_Toc135386442" w:history="1">
            <w:r w:rsidR="00187C35" w:rsidRPr="00187C35">
              <w:rPr>
                <w:rStyle w:val="Hyperlink"/>
                <w:rFonts w:eastAsia="Times New Roman"/>
                <w:noProof/>
                <w:sz w:val="10"/>
              </w:rPr>
              <w:t>Heparin Induced Thrombocytopenia</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97</w:t>
            </w:r>
            <w:r w:rsidR="00187C35" w:rsidRPr="00187C35">
              <w:rPr>
                <w:noProof/>
                <w:webHidden/>
                <w:sz w:val="10"/>
              </w:rPr>
              <w:fldChar w:fldCharType="end"/>
            </w:r>
          </w:hyperlink>
        </w:p>
        <w:p w14:paraId="3D159847" w14:textId="77777777" w:rsidR="00187C35" w:rsidRPr="00187C35" w:rsidRDefault="00E97026">
          <w:pPr>
            <w:pStyle w:val="TOC2"/>
            <w:tabs>
              <w:tab w:val="right" w:leader="dot" w:pos="4670"/>
            </w:tabs>
            <w:rPr>
              <w:b w:val="0"/>
              <w:bCs w:val="0"/>
              <w:noProof/>
              <w:sz w:val="11"/>
              <w:szCs w:val="24"/>
            </w:rPr>
          </w:pPr>
          <w:hyperlink w:anchor="_Toc135386443" w:history="1">
            <w:r w:rsidR="00187C35" w:rsidRPr="00187C35">
              <w:rPr>
                <w:rStyle w:val="Hyperlink"/>
                <w:noProof/>
                <w:sz w:val="10"/>
              </w:rPr>
              <w:t>BLOOD COMPONENT THERAPY</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98</w:t>
            </w:r>
            <w:r w:rsidR="00187C35" w:rsidRPr="00187C35">
              <w:rPr>
                <w:noProof/>
                <w:webHidden/>
                <w:sz w:val="10"/>
              </w:rPr>
              <w:fldChar w:fldCharType="end"/>
            </w:r>
          </w:hyperlink>
        </w:p>
        <w:p w14:paraId="007FAAC6" w14:textId="77777777" w:rsidR="00187C35" w:rsidRPr="00187C35" w:rsidRDefault="00E97026">
          <w:pPr>
            <w:pStyle w:val="TOC2"/>
            <w:tabs>
              <w:tab w:val="right" w:leader="dot" w:pos="4670"/>
            </w:tabs>
            <w:rPr>
              <w:b w:val="0"/>
              <w:bCs w:val="0"/>
              <w:noProof/>
              <w:sz w:val="11"/>
              <w:szCs w:val="24"/>
            </w:rPr>
          </w:pPr>
          <w:hyperlink w:anchor="_Toc135386444" w:history="1">
            <w:r w:rsidR="00187C35" w:rsidRPr="00187C35">
              <w:rPr>
                <w:rStyle w:val="Hyperlink"/>
                <w:noProof/>
                <w:sz w:val="10"/>
              </w:rPr>
              <w:t>Transfusion Reactions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_Toc135386444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98</w:t>
            </w:r>
            <w:r w:rsidR="00187C35" w:rsidRPr="00187C35">
              <w:rPr>
                <w:noProof/>
                <w:webHidden/>
                <w:sz w:val="10"/>
              </w:rPr>
              <w:fldChar w:fldCharType="end"/>
            </w:r>
          </w:hyperlink>
        </w:p>
        <w:p w14:paraId="3CC70C47" w14:textId="77777777" w:rsidR="00187C35" w:rsidRPr="00187C35" w:rsidRDefault="00E97026">
          <w:pPr>
            <w:pStyle w:val="TOC1"/>
            <w:tabs>
              <w:tab w:val="right" w:leader="dot" w:pos="4670"/>
            </w:tabs>
            <w:rPr>
              <w:b w:val="0"/>
              <w:bCs w:val="0"/>
              <w:noProof/>
              <w:sz w:val="11"/>
            </w:rPr>
          </w:pPr>
          <w:hyperlink w:anchor="_Toc135386445" w:history="1">
            <w:r w:rsidR="00187C35" w:rsidRPr="00187C35">
              <w:rPr>
                <w:rStyle w:val="Hyperlink"/>
                <w:noProof/>
                <w:sz w:val="11"/>
              </w:rPr>
              <w:t>Intensive Care Unit</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_Toc135386445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99</w:t>
            </w:r>
            <w:r w:rsidR="00187C35" w:rsidRPr="00187C35">
              <w:rPr>
                <w:noProof/>
                <w:webHidden/>
                <w:sz w:val="11"/>
              </w:rPr>
              <w:fldChar w:fldCharType="end"/>
            </w:r>
          </w:hyperlink>
        </w:p>
        <w:p w14:paraId="3B2EC8ED" w14:textId="77777777" w:rsidR="00187C35" w:rsidRPr="00187C35" w:rsidRDefault="00E97026">
          <w:pPr>
            <w:pStyle w:val="TOC2"/>
            <w:tabs>
              <w:tab w:val="right" w:leader="dot" w:pos="4670"/>
            </w:tabs>
            <w:rPr>
              <w:b w:val="0"/>
              <w:bCs w:val="0"/>
              <w:noProof/>
              <w:sz w:val="11"/>
              <w:szCs w:val="24"/>
            </w:rPr>
          </w:pPr>
          <w:hyperlink w:anchor="_Toc135386446" w:history="1">
            <w:r w:rsidR="00187C35" w:rsidRPr="00187C35">
              <w:rPr>
                <w:rStyle w:val="Hyperlink"/>
                <w:noProof/>
                <w:sz w:val="10"/>
              </w:rPr>
              <w:t>ORGANIZATION OF NOTES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99</w:t>
            </w:r>
            <w:r w:rsidR="00187C35" w:rsidRPr="00187C35">
              <w:rPr>
                <w:noProof/>
                <w:webHidden/>
                <w:sz w:val="10"/>
              </w:rPr>
              <w:fldChar w:fldCharType="end"/>
            </w:r>
          </w:hyperlink>
        </w:p>
        <w:p w14:paraId="0CDEF5D5" w14:textId="77777777" w:rsidR="00187C35" w:rsidRPr="00187C35" w:rsidRDefault="00E97026">
          <w:pPr>
            <w:pStyle w:val="TOC2"/>
            <w:tabs>
              <w:tab w:val="right" w:leader="dot" w:pos="4670"/>
            </w:tabs>
            <w:rPr>
              <w:b w:val="0"/>
              <w:bCs w:val="0"/>
              <w:noProof/>
              <w:sz w:val="11"/>
              <w:szCs w:val="24"/>
            </w:rPr>
          </w:pPr>
          <w:hyperlink w:anchor="_Toc135386447" w:history="1">
            <w:r w:rsidR="00187C35" w:rsidRPr="00187C35">
              <w:rPr>
                <w:rStyle w:val="Hyperlink"/>
                <w:noProof/>
                <w:sz w:val="10"/>
              </w:rPr>
              <w:t>ICU PROPHYLAXIS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102</w:t>
            </w:r>
            <w:r w:rsidR="00187C35" w:rsidRPr="00187C35">
              <w:rPr>
                <w:noProof/>
                <w:webHidden/>
                <w:sz w:val="10"/>
              </w:rPr>
              <w:fldChar w:fldCharType="end"/>
            </w:r>
          </w:hyperlink>
        </w:p>
        <w:p w14:paraId="608995AA" w14:textId="77777777" w:rsidR="00187C35" w:rsidRPr="00187C35" w:rsidRDefault="00E97026">
          <w:pPr>
            <w:pStyle w:val="TOC2"/>
            <w:tabs>
              <w:tab w:val="right" w:leader="dot" w:pos="4670"/>
            </w:tabs>
            <w:rPr>
              <w:b w:val="0"/>
              <w:bCs w:val="0"/>
              <w:noProof/>
              <w:sz w:val="11"/>
              <w:szCs w:val="24"/>
            </w:rPr>
          </w:pPr>
          <w:hyperlink w:anchor="_Toc135386448" w:history="1">
            <w:r w:rsidR="00187C35" w:rsidRPr="00187C35">
              <w:rPr>
                <w:rStyle w:val="Hyperlink"/>
                <w:noProof/>
                <w:sz w:val="10"/>
              </w:rPr>
              <w:t>Supplemental Oxygen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103</w:t>
            </w:r>
            <w:r w:rsidR="00187C35" w:rsidRPr="00187C35">
              <w:rPr>
                <w:noProof/>
                <w:webHidden/>
                <w:sz w:val="10"/>
              </w:rPr>
              <w:fldChar w:fldCharType="end"/>
            </w:r>
          </w:hyperlink>
        </w:p>
        <w:p w14:paraId="193F77D2" w14:textId="77777777" w:rsidR="00187C35" w:rsidRPr="00187C35" w:rsidRDefault="00E97026">
          <w:pPr>
            <w:pStyle w:val="TOC2"/>
            <w:tabs>
              <w:tab w:val="right" w:leader="dot" w:pos="4670"/>
            </w:tabs>
            <w:rPr>
              <w:b w:val="0"/>
              <w:bCs w:val="0"/>
              <w:noProof/>
              <w:sz w:val="11"/>
              <w:szCs w:val="24"/>
            </w:rPr>
          </w:pPr>
          <w:hyperlink w:anchor="_Toc135386449" w:history="1">
            <w:r w:rsidR="00187C35" w:rsidRPr="00187C35">
              <w:rPr>
                <w:rStyle w:val="Hyperlink"/>
                <w:noProof/>
                <w:sz w:val="10"/>
              </w:rPr>
              <w:t>Respiratory Failure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_Toc135386449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104</w:t>
            </w:r>
            <w:r w:rsidR="00187C35" w:rsidRPr="00187C35">
              <w:rPr>
                <w:noProof/>
                <w:webHidden/>
                <w:sz w:val="10"/>
              </w:rPr>
              <w:fldChar w:fldCharType="end"/>
            </w:r>
          </w:hyperlink>
        </w:p>
        <w:p w14:paraId="32E47DB2" w14:textId="77777777" w:rsidR="00187C35" w:rsidRPr="00187C35" w:rsidRDefault="00E97026">
          <w:pPr>
            <w:pStyle w:val="TOC2"/>
            <w:tabs>
              <w:tab w:val="right" w:leader="dot" w:pos="4670"/>
            </w:tabs>
            <w:rPr>
              <w:b w:val="0"/>
              <w:bCs w:val="0"/>
              <w:noProof/>
              <w:sz w:val="11"/>
              <w:szCs w:val="24"/>
            </w:rPr>
          </w:pPr>
          <w:hyperlink w:anchor="_Toc135386450" w:history="1">
            <w:r w:rsidR="00187C35" w:rsidRPr="00187C35">
              <w:rPr>
                <w:rStyle w:val="Hyperlink"/>
                <w:noProof/>
                <w:sz w:val="10"/>
              </w:rPr>
              <w:t>Non-invasive positive pressure ventilation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105</w:t>
            </w:r>
            <w:r w:rsidR="00187C35" w:rsidRPr="00187C35">
              <w:rPr>
                <w:noProof/>
                <w:webHidden/>
                <w:sz w:val="10"/>
              </w:rPr>
              <w:fldChar w:fldCharType="end"/>
            </w:r>
          </w:hyperlink>
        </w:p>
        <w:p w14:paraId="02B6D74E" w14:textId="77777777" w:rsidR="00187C35" w:rsidRPr="00187C35" w:rsidRDefault="00E97026">
          <w:pPr>
            <w:pStyle w:val="TOC2"/>
            <w:tabs>
              <w:tab w:val="right" w:leader="dot" w:pos="4670"/>
            </w:tabs>
            <w:rPr>
              <w:b w:val="0"/>
              <w:bCs w:val="0"/>
              <w:noProof/>
              <w:sz w:val="11"/>
              <w:szCs w:val="24"/>
            </w:rPr>
          </w:pPr>
          <w:hyperlink w:anchor="_Toc135386451" w:history="1">
            <w:r w:rsidR="00187C35" w:rsidRPr="00187C35">
              <w:rPr>
                <w:rStyle w:val="Hyperlink"/>
                <w:noProof/>
                <w:sz w:val="10"/>
              </w:rPr>
              <w:t>Invasive Mechanical Ventilation</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_Toc135386451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106</w:t>
            </w:r>
            <w:r w:rsidR="00187C35" w:rsidRPr="00187C35">
              <w:rPr>
                <w:noProof/>
                <w:webHidden/>
                <w:sz w:val="10"/>
              </w:rPr>
              <w:fldChar w:fldCharType="end"/>
            </w:r>
          </w:hyperlink>
        </w:p>
        <w:p w14:paraId="3B6E834F" w14:textId="77777777" w:rsidR="00187C35" w:rsidRPr="00187C35" w:rsidRDefault="00E97026">
          <w:pPr>
            <w:pStyle w:val="TOC2"/>
            <w:tabs>
              <w:tab w:val="right" w:leader="dot" w:pos="4670"/>
            </w:tabs>
            <w:rPr>
              <w:b w:val="0"/>
              <w:bCs w:val="0"/>
              <w:noProof/>
              <w:sz w:val="11"/>
              <w:szCs w:val="24"/>
            </w:rPr>
          </w:pPr>
          <w:hyperlink w:anchor="_Toc135386452" w:history="1">
            <w:r w:rsidR="00187C35" w:rsidRPr="00187C35">
              <w:rPr>
                <w:rStyle w:val="Hyperlink"/>
                <w:noProof/>
                <w:sz w:val="10"/>
              </w:rPr>
              <w:t>Acute Respiratory Distress Syndrome (ARDS)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_Toc135386452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109</w:t>
            </w:r>
            <w:r w:rsidR="00187C35" w:rsidRPr="00187C35">
              <w:rPr>
                <w:noProof/>
                <w:webHidden/>
                <w:sz w:val="10"/>
              </w:rPr>
              <w:fldChar w:fldCharType="end"/>
            </w:r>
          </w:hyperlink>
        </w:p>
        <w:p w14:paraId="19B03B7B" w14:textId="77777777" w:rsidR="00187C35" w:rsidRPr="00187C35" w:rsidRDefault="00E97026">
          <w:pPr>
            <w:pStyle w:val="TOC2"/>
            <w:tabs>
              <w:tab w:val="right" w:leader="dot" w:pos="4670"/>
            </w:tabs>
            <w:rPr>
              <w:b w:val="0"/>
              <w:bCs w:val="0"/>
              <w:noProof/>
              <w:sz w:val="11"/>
              <w:szCs w:val="24"/>
            </w:rPr>
          </w:pPr>
          <w:hyperlink w:anchor="_Toc135386453" w:history="1">
            <w:r w:rsidR="00187C35" w:rsidRPr="00187C35">
              <w:rPr>
                <w:rStyle w:val="Hyperlink"/>
                <w:rFonts w:eastAsia="Times New Roman"/>
                <w:noProof/>
                <w:sz w:val="10"/>
              </w:rPr>
              <w:t>Trouble shooting high peak pressures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_Toc135386453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112</w:t>
            </w:r>
            <w:r w:rsidR="00187C35" w:rsidRPr="00187C35">
              <w:rPr>
                <w:noProof/>
                <w:webHidden/>
                <w:sz w:val="10"/>
              </w:rPr>
              <w:fldChar w:fldCharType="end"/>
            </w:r>
          </w:hyperlink>
        </w:p>
        <w:p w14:paraId="18E696A2" w14:textId="77777777" w:rsidR="00187C35" w:rsidRPr="00187C35" w:rsidRDefault="00E97026">
          <w:pPr>
            <w:pStyle w:val="TOC1"/>
            <w:tabs>
              <w:tab w:val="right" w:leader="dot" w:pos="4670"/>
            </w:tabs>
            <w:rPr>
              <w:b w:val="0"/>
              <w:bCs w:val="0"/>
              <w:noProof/>
              <w:sz w:val="11"/>
            </w:rPr>
          </w:pPr>
          <w:hyperlink w:anchor="_Toc135386454" w:history="1">
            <w:r w:rsidR="00187C35" w:rsidRPr="00187C35">
              <w:rPr>
                <w:rStyle w:val="Hyperlink"/>
                <w:noProof/>
                <w:sz w:val="11"/>
              </w:rPr>
              <w:t>Acid/Base</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_Toc135386454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112</w:t>
            </w:r>
            <w:r w:rsidR="00187C35" w:rsidRPr="00187C35">
              <w:rPr>
                <w:noProof/>
                <w:webHidden/>
                <w:sz w:val="11"/>
              </w:rPr>
              <w:fldChar w:fldCharType="end"/>
            </w:r>
          </w:hyperlink>
        </w:p>
        <w:p w14:paraId="612D7A20" w14:textId="77777777" w:rsidR="00187C35" w:rsidRPr="00187C35" w:rsidRDefault="00E97026">
          <w:pPr>
            <w:pStyle w:val="TOC1"/>
            <w:tabs>
              <w:tab w:val="right" w:leader="dot" w:pos="4670"/>
            </w:tabs>
            <w:rPr>
              <w:b w:val="0"/>
              <w:bCs w:val="0"/>
              <w:noProof/>
              <w:sz w:val="11"/>
            </w:rPr>
          </w:pPr>
          <w:hyperlink w:anchor="_Toc135386455" w:history="1">
            <w:r w:rsidR="00187C35" w:rsidRPr="00187C35">
              <w:rPr>
                <w:rStyle w:val="Hyperlink"/>
                <w:noProof/>
                <w:sz w:val="11"/>
              </w:rPr>
              <w:t>Procedures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_Toc135386455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115</w:t>
            </w:r>
            <w:r w:rsidR="00187C35" w:rsidRPr="00187C35">
              <w:rPr>
                <w:noProof/>
                <w:webHidden/>
                <w:sz w:val="11"/>
              </w:rPr>
              <w:fldChar w:fldCharType="end"/>
            </w:r>
          </w:hyperlink>
        </w:p>
        <w:p w14:paraId="28B2FD16" w14:textId="77777777" w:rsidR="00187C35" w:rsidRPr="00187C35" w:rsidRDefault="00E97026">
          <w:pPr>
            <w:pStyle w:val="TOC2"/>
            <w:tabs>
              <w:tab w:val="right" w:leader="dot" w:pos="4670"/>
            </w:tabs>
            <w:rPr>
              <w:b w:val="0"/>
              <w:bCs w:val="0"/>
              <w:noProof/>
              <w:sz w:val="11"/>
              <w:szCs w:val="24"/>
            </w:rPr>
          </w:pPr>
          <w:hyperlink w:anchor="_Toc135386456" w:history="1">
            <w:r w:rsidR="00187C35" w:rsidRPr="00187C35">
              <w:rPr>
                <w:rStyle w:val="Hyperlink"/>
                <w:noProof/>
                <w:sz w:val="10"/>
              </w:rPr>
              <w:t>Central Lines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_Toc135386456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115</w:t>
            </w:r>
            <w:r w:rsidR="00187C35" w:rsidRPr="00187C35">
              <w:rPr>
                <w:noProof/>
                <w:webHidden/>
                <w:sz w:val="10"/>
              </w:rPr>
              <w:fldChar w:fldCharType="end"/>
            </w:r>
          </w:hyperlink>
        </w:p>
        <w:p w14:paraId="75A3F833" w14:textId="77777777" w:rsidR="00187C35" w:rsidRPr="00187C35" w:rsidRDefault="00E97026">
          <w:pPr>
            <w:pStyle w:val="TOC2"/>
            <w:tabs>
              <w:tab w:val="right" w:leader="dot" w:pos="4670"/>
            </w:tabs>
            <w:rPr>
              <w:b w:val="0"/>
              <w:bCs w:val="0"/>
              <w:noProof/>
              <w:sz w:val="11"/>
              <w:szCs w:val="24"/>
            </w:rPr>
          </w:pPr>
          <w:hyperlink w:anchor="_Toc135386457" w:history="1">
            <w:r w:rsidR="00187C35" w:rsidRPr="00187C35">
              <w:rPr>
                <w:rStyle w:val="Hyperlink"/>
                <w:noProof/>
                <w:sz w:val="10"/>
              </w:rPr>
              <w:t>Paracentesis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_Toc135386457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115</w:t>
            </w:r>
            <w:r w:rsidR="00187C35" w:rsidRPr="00187C35">
              <w:rPr>
                <w:noProof/>
                <w:webHidden/>
                <w:sz w:val="10"/>
              </w:rPr>
              <w:fldChar w:fldCharType="end"/>
            </w:r>
          </w:hyperlink>
        </w:p>
        <w:p w14:paraId="2E75BA1C" w14:textId="77777777" w:rsidR="00187C35" w:rsidRPr="00187C35" w:rsidRDefault="00E97026">
          <w:pPr>
            <w:pStyle w:val="TOC2"/>
            <w:tabs>
              <w:tab w:val="right" w:leader="dot" w:pos="4670"/>
            </w:tabs>
            <w:rPr>
              <w:b w:val="0"/>
              <w:bCs w:val="0"/>
              <w:noProof/>
              <w:sz w:val="11"/>
              <w:szCs w:val="24"/>
            </w:rPr>
          </w:pPr>
          <w:hyperlink w:anchor="_Toc135386458" w:history="1">
            <w:r w:rsidR="00187C35" w:rsidRPr="00187C35">
              <w:rPr>
                <w:rStyle w:val="Hyperlink"/>
                <w:noProof/>
                <w:sz w:val="10"/>
              </w:rPr>
              <w:t>Lumbar Puncture</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_Toc135386458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116</w:t>
            </w:r>
            <w:r w:rsidR="00187C35" w:rsidRPr="00187C35">
              <w:rPr>
                <w:noProof/>
                <w:webHidden/>
                <w:sz w:val="10"/>
              </w:rPr>
              <w:fldChar w:fldCharType="end"/>
            </w:r>
          </w:hyperlink>
        </w:p>
        <w:p w14:paraId="75718821" w14:textId="77777777" w:rsidR="00187C35" w:rsidRPr="00187C35" w:rsidRDefault="00E97026">
          <w:pPr>
            <w:pStyle w:val="TOC2"/>
            <w:tabs>
              <w:tab w:val="right" w:leader="dot" w:pos="4670"/>
            </w:tabs>
            <w:rPr>
              <w:b w:val="0"/>
              <w:bCs w:val="0"/>
              <w:noProof/>
              <w:sz w:val="11"/>
              <w:szCs w:val="24"/>
            </w:rPr>
          </w:pPr>
          <w:hyperlink w:anchor="_Toc135386459" w:history="1">
            <w:r w:rsidR="00187C35" w:rsidRPr="00187C35">
              <w:rPr>
                <w:rStyle w:val="Hyperlink"/>
                <w:noProof/>
                <w:sz w:val="10"/>
              </w:rPr>
              <w:t>Thoracentesis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_Toc135386459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117</w:t>
            </w:r>
            <w:r w:rsidR="00187C35" w:rsidRPr="00187C35">
              <w:rPr>
                <w:noProof/>
                <w:webHidden/>
                <w:sz w:val="10"/>
              </w:rPr>
              <w:fldChar w:fldCharType="end"/>
            </w:r>
          </w:hyperlink>
        </w:p>
        <w:p w14:paraId="1F805087" w14:textId="77777777" w:rsidR="00187C35" w:rsidRPr="00187C35" w:rsidRDefault="00E97026">
          <w:pPr>
            <w:pStyle w:val="TOC2"/>
            <w:tabs>
              <w:tab w:val="right" w:leader="dot" w:pos="4670"/>
            </w:tabs>
            <w:rPr>
              <w:b w:val="0"/>
              <w:bCs w:val="0"/>
              <w:noProof/>
              <w:sz w:val="11"/>
              <w:szCs w:val="24"/>
            </w:rPr>
          </w:pPr>
          <w:hyperlink w:anchor="_Toc135386460" w:history="1">
            <w:r w:rsidR="00187C35" w:rsidRPr="00187C35">
              <w:rPr>
                <w:rStyle w:val="Hyperlink"/>
                <w:noProof/>
                <w:sz w:val="10"/>
              </w:rPr>
              <w:t>Pleural Effusions</w:t>
            </w:r>
            <w:r w:rsidR="00187C35" w:rsidRPr="00187C35">
              <w:rPr>
                <w:noProof/>
                <w:webHidden/>
                <w:sz w:val="10"/>
              </w:rPr>
              <w:tab/>
            </w:r>
            <w:r w:rsidR="00187C35" w:rsidRPr="00187C35">
              <w:rPr>
                <w:noProof/>
                <w:webHidden/>
                <w:sz w:val="10"/>
              </w:rPr>
              <w:fldChar w:fldCharType="begin"/>
            </w:r>
            <w:r w:rsidR="00187C35" w:rsidRPr="00187C35">
              <w:rPr>
                <w:noProof/>
                <w:webHidden/>
                <w:sz w:val="10"/>
              </w:rPr>
              <w:instrText xml:space="preserve"> PAGEREF _Toc135386460 \h </w:instrText>
            </w:r>
            <w:r w:rsidR="00187C35" w:rsidRPr="00187C35">
              <w:rPr>
                <w:noProof/>
                <w:webHidden/>
                <w:sz w:val="10"/>
              </w:rPr>
            </w:r>
            <w:r w:rsidR="00187C35" w:rsidRPr="00187C35">
              <w:rPr>
                <w:noProof/>
                <w:webHidden/>
                <w:sz w:val="10"/>
              </w:rPr>
              <w:fldChar w:fldCharType="separate"/>
            </w:r>
            <w:r w:rsidR="00187C35" w:rsidRPr="00187C35">
              <w:rPr>
                <w:noProof/>
                <w:webHidden/>
                <w:sz w:val="10"/>
              </w:rPr>
              <w:t>117</w:t>
            </w:r>
            <w:r w:rsidR="00187C35" w:rsidRPr="00187C35">
              <w:rPr>
                <w:noProof/>
                <w:webHidden/>
                <w:sz w:val="10"/>
              </w:rPr>
              <w:fldChar w:fldCharType="end"/>
            </w:r>
          </w:hyperlink>
        </w:p>
        <w:p w14:paraId="189E0C4F" w14:textId="77777777" w:rsidR="00187C35" w:rsidRPr="00187C35" w:rsidRDefault="00E97026">
          <w:pPr>
            <w:pStyle w:val="TOC1"/>
            <w:tabs>
              <w:tab w:val="right" w:leader="dot" w:pos="4670"/>
            </w:tabs>
            <w:rPr>
              <w:b w:val="0"/>
              <w:bCs w:val="0"/>
              <w:noProof/>
              <w:sz w:val="11"/>
            </w:rPr>
          </w:pPr>
          <w:hyperlink w:anchor="_Toc135386461" w:history="1">
            <w:r w:rsidR="00187C35" w:rsidRPr="00187C35">
              <w:rPr>
                <w:rStyle w:val="Hyperlink"/>
                <w:rFonts w:cstheme="majorHAnsi"/>
                <w:noProof/>
                <w:sz w:val="11"/>
              </w:rPr>
              <w:t>Definitions for chest tube management</w:t>
            </w:r>
            <w:r w:rsidR="00187C35" w:rsidRPr="00187C35">
              <w:rPr>
                <w:rStyle w:val="Hyperlink"/>
                <w:rFonts w:cs="Calibri"/>
                <w:noProof/>
                <w:sz w:val="11"/>
              </w:rPr>
              <w:t>:</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_Toc135386461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118</w:t>
            </w:r>
            <w:r w:rsidR="00187C35" w:rsidRPr="00187C35">
              <w:rPr>
                <w:noProof/>
                <w:webHidden/>
                <w:sz w:val="11"/>
              </w:rPr>
              <w:fldChar w:fldCharType="end"/>
            </w:r>
          </w:hyperlink>
        </w:p>
        <w:p w14:paraId="024AEE32" w14:textId="77777777" w:rsidR="00187C35" w:rsidRPr="00187C35" w:rsidRDefault="00E97026">
          <w:pPr>
            <w:pStyle w:val="TOC1"/>
            <w:tabs>
              <w:tab w:val="right" w:leader="dot" w:pos="4670"/>
            </w:tabs>
            <w:rPr>
              <w:b w:val="0"/>
              <w:bCs w:val="0"/>
              <w:noProof/>
              <w:sz w:val="11"/>
            </w:rPr>
          </w:pPr>
          <w:hyperlink w:anchor="_Toc135386462" w:history="1">
            <w:r w:rsidR="00187C35" w:rsidRPr="00187C35">
              <w:rPr>
                <w:rStyle w:val="Hyperlink"/>
                <w:noProof/>
                <w:sz w:val="11"/>
              </w:rPr>
              <w:t>SEDATION</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_Toc135386462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120</w:t>
            </w:r>
            <w:r w:rsidR="00187C35" w:rsidRPr="00187C35">
              <w:rPr>
                <w:noProof/>
                <w:webHidden/>
                <w:sz w:val="11"/>
              </w:rPr>
              <w:fldChar w:fldCharType="end"/>
            </w:r>
          </w:hyperlink>
        </w:p>
        <w:p w14:paraId="0FA0B02F" w14:textId="77777777" w:rsidR="00187C35" w:rsidRPr="00187C35" w:rsidRDefault="00E97026">
          <w:pPr>
            <w:pStyle w:val="TOC1"/>
            <w:tabs>
              <w:tab w:val="right" w:leader="dot" w:pos="4670"/>
            </w:tabs>
            <w:rPr>
              <w:b w:val="0"/>
              <w:bCs w:val="0"/>
              <w:noProof/>
              <w:sz w:val="11"/>
            </w:rPr>
          </w:pPr>
          <w:hyperlink w:anchor="_Toc135386463" w:history="1">
            <w:r w:rsidR="00187C35" w:rsidRPr="00187C35">
              <w:rPr>
                <w:rStyle w:val="Hyperlink"/>
                <w:noProof/>
                <w:sz w:val="11"/>
              </w:rPr>
              <w:t>Paralytics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_Toc135386463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121</w:t>
            </w:r>
            <w:r w:rsidR="00187C35" w:rsidRPr="00187C35">
              <w:rPr>
                <w:noProof/>
                <w:webHidden/>
                <w:sz w:val="11"/>
              </w:rPr>
              <w:fldChar w:fldCharType="end"/>
            </w:r>
          </w:hyperlink>
        </w:p>
        <w:p w14:paraId="2293C183" w14:textId="77777777" w:rsidR="00187C35" w:rsidRPr="00187C35" w:rsidRDefault="00E97026">
          <w:pPr>
            <w:pStyle w:val="TOC1"/>
            <w:tabs>
              <w:tab w:val="right" w:leader="dot" w:pos="4670"/>
            </w:tabs>
            <w:rPr>
              <w:b w:val="0"/>
              <w:bCs w:val="0"/>
              <w:noProof/>
              <w:sz w:val="11"/>
            </w:rPr>
          </w:pPr>
          <w:hyperlink w:anchor="_Toc135386464" w:history="1">
            <w:r w:rsidR="00187C35" w:rsidRPr="00187C35">
              <w:rPr>
                <w:rStyle w:val="Hyperlink"/>
                <w:noProof/>
                <w:sz w:val="11"/>
              </w:rPr>
              <w:t>ABCDE Bundle</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_Toc135386464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121</w:t>
            </w:r>
            <w:r w:rsidR="00187C35" w:rsidRPr="00187C35">
              <w:rPr>
                <w:noProof/>
                <w:webHidden/>
                <w:sz w:val="11"/>
              </w:rPr>
              <w:fldChar w:fldCharType="end"/>
            </w:r>
          </w:hyperlink>
        </w:p>
        <w:p w14:paraId="19737F2E" w14:textId="77777777" w:rsidR="00187C35" w:rsidRPr="00187C35" w:rsidRDefault="00E97026">
          <w:pPr>
            <w:pStyle w:val="TOC1"/>
            <w:tabs>
              <w:tab w:val="right" w:leader="dot" w:pos="4670"/>
            </w:tabs>
            <w:rPr>
              <w:b w:val="0"/>
              <w:bCs w:val="0"/>
              <w:noProof/>
              <w:sz w:val="11"/>
            </w:rPr>
          </w:pPr>
          <w:hyperlink w:anchor="_Toc135386465" w:history="1">
            <w:r w:rsidR="00187C35" w:rsidRPr="00187C35">
              <w:rPr>
                <w:rStyle w:val="Hyperlink"/>
                <w:noProof/>
                <w:sz w:val="11"/>
              </w:rPr>
              <w:t>ICU References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_Toc135386465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123</w:t>
            </w:r>
            <w:r w:rsidR="00187C35" w:rsidRPr="00187C35">
              <w:rPr>
                <w:noProof/>
                <w:webHidden/>
                <w:sz w:val="11"/>
              </w:rPr>
              <w:fldChar w:fldCharType="end"/>
            </w:r>
          </w:hyperlink>
        </w:p>
        <w:p w14:paraId="7EE2D136" w14:textId="77777777" w:rsidR="00187C35" w:rsidRPr="00187C35" w:rsidRDefault="00E97026">
          <w:pPr>
            <w:pStyle w:val="TOC1"/>
            <w:tabs>
              <w:tab w:val="right" w:leader="dot" w:pos="4670"/>
            </w:tabs>
            <w:rPr>
              <w:b w:val="0"/>
              <w:bCs w:val="0"/>
              <w:noProof/>
              <w:sz w:val="11"/>
            </w:rPr>
          </w:pPr>
          <w:hyperlink w:anchor="_Toc135386466" w:history="1">
            <w:r w:rsidR="00187C35" w:rsidRPr="00187C35">
              <w:rPr>
                <w:rStyle w:val="Hyperlink"/>
                <w:noProof/>
                <w:sz w:val="11"/>
              </w:rPr>
              <w:t>How to call a consult</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_Toc135386466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110</w:t>
            </w:r>
            <w:r w:rsidR="00187C35" w:rsidRPr="00187C35">
              <w:rPr>
                <w:noProof/>
                <w:webHidden/>
                <w:sz w:val="11"/>
              </w:rPr>
              <w:fldChar w:fldCharType="end"/>
            </w:r>
          </w:hyperlink>
        </w:p>
        <w:p w14:paraId="5E810C16" w14:textId="77777777" w:rsidR="00187C35" w:rsidRPr="00187C35" w:rsidRDefault="00E97026">
          <w:pPr>
            <w:pStyle w:val="TOC1"/>
            <w:tabs>
              <w:tab w:val="right" w:leader="dot" w:pos="4670"/>
            </w:tabs>
            <w:rPr>
              <w:b w:val="0"/>
              <w:bCs w:val="0"/>
              <w:noProof/>
              <w:sz w:val="11"/>
            </w:rPr>
          </w:pPr>
          <w:hyperlink w:anchor="_Toc135386467" w:history="1">
            <w:r w:rsidR="00187C35" w:rsidRPr="00187C35">
              <w:rPr>
                <w:rStyle w:val="Hyperlink"/>
                <w:noProof/>
                <w:sz w:val="11"/>
              </w:rPr>
              <w:t>Antibiotic Coverage</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_Toc135386467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112</w:t>
            </w:r>
            <w:r w:rsidR="00187C35" w:rsidRPr="00187C35">
              <w:rPr>
                <w:noProof/>
                <w:webHidden/>
                <w:sz w:val="11"/>
              </w:rPr>
              <w:fldChar w:fldCharType="end"/>
            </w:r>
          </w:hyperlink>
        </w:p>
        <w:p w14:paraId="17B9916B" w14:textId="77777777" w:rsidR="00187C35" w:rsidRPr="00187C35" w:rsidRDefault="00E97026">
          <w:pPr>
            <w:pStyle w:val="TOC1"/>
            <w:tabs>
              <w:tab w:val="right" w:leader="dot" w:pos="4670"/>
            </w:tabs>
            <w:rPr>
              <w:b w:val="0"/>
              <w:bCs w:val="0"/>
              <w:noProof/>
              <w:sz w:val="11"/>
            </w:rPr>
          </w:pPr>
          <w:hyperlink w:anchor="_Toc135386468" w:history="1">
            <w:r w:rsidR="00187C35" w:rsidRPr="00187C35">
              <w:rPr>
                <w:rStyle w:val="Hyperlink"/>
                <w:noProof/>
                <w:sz w:val="11"/>
              </w:rPr>
              <w:t>ACLS Algorithms</w:t>
            </w:r>
            <w:r w:rsidR="00187C35" w:rsidRPr="00187C35">
              <w:rPr>
                <w:noProof/>
                <w:webHidden/>
                <w:sz w:val="11"/>
              </w:rPr>
              <w:tab/>
            </w:r>
            <w:r w:rsidR="00187C35" w:rsidRPr="00187C35">
              <w:rPr>
                <w:noProof/>
                <w:webHidden/>
                <w:sz w:val="11"/>
              </w:rPr>
              <w:fldChar w:fldCharType="begin"/>
            </w:r>
            <w:r w:rsidR="00187C35" w:rsidRPr="00187C35">
              <w:rPr>
                <w:noProof/>
                <w:webHidden/>
                <w:sz w:val="11"/>
              </w:rPr>
              <w:instrText xml:space="preserve"> PAGEREF _Toc135386468 \h </w:instrText>
            </w:r>
            <w:r w:rsidR="00187C35" w:rsidRPr="00187C35">
              <w:rPr>
                <w:noProof/>
                <w:webHidden/>
                <w:sz w:val="11"/>
              </w:rPr>
            </w:r>
            <w:r w:rsidR="00187C35" w:rsidRPr="00187C35">
              <w:rPr>
                <w:noProof/>
                <w:webHidden/>
                <w:sz w:val="11"/>
              </w:rPr>
              <w:fldChar w:fldCharType="separate"/>
            </w:r>
            <w:r w:rsidR="00187C35" w:rsidRPr="00187C35">
              <w:rPr>
                <w:noProof/>
                <w:webHidden/>
                <w:sz w:val="11"/>
              </w:rPr>
              <w:t>113</w:t>
            </w:r>
            <w:r w:rsidR="00187C35" w:rsidRPr="00187C35">
              <w:rPr>
                <w:noProof/>
                <w:webHidden/>
                <w:sz w:val="11"/>
              </w:rPr>
              <w:fldChar w:fldCharType="end"/>
            </w:r>
          </w:hyperlink>
        </w:p>
        <w:p w14:paraId="436EADD5" w14:textId="450C7F27" w:rsidR="00187C35" w:rsidRDefault="00187C35">
          <w:r w:rsidRPr="00187C35">
            <w:rPr>
              <w:b/>
              <w:bCs/>
              <w:noProof/>
              <w:sz w:val="11"/>
            </w:rPr>
            <w:fldChar w:fldCharType="end"/>
          </w:r>
        </w:p>
      </w:sdtContent>
    </w:sdt>
    <w:p w14:paraId="35C28A7C" w14:textId="0EAF70C3" w:rsidR="00187C35" w:rsidRDefault="00187C35">
      <w:pPr>
        <w:rPr>
          <w:rFonts w:asciiTheme="majorHAnsi" w:eastAsiaTheme="majorEastAsia" w:hAnsiTheme="majorHAnsi" w:cs="Calibri"/>
          <w:sz w:val="14"/>
          <w:szCs w:val="14"/>
        </w:rPr>
      </w:pPr>
      <w:r>
        <w:rPr>
          <w:rFonts w:asciiTheme="majorHAnsi" w:eastAsiaTheme="majorEastAsia" w:hAnsiTheme="majorHAnsi" w:cs="Calibri"/>
          <w:sz w:val="14"/>
          <w:szCs w:val="14"/>
        </w:rPr>
        <w:br w:type="page"/>
      </w:r>
    </w:p>
    <w:p w14:paraId="7B85A228" w14:textId="77777777" w:rsidR="00EE1503" w:rsidRPr="00BE4155" w:rsidRDefault="00EE1503">
      <w:pPr>
        <w:rPr>
          <w:rFonts w:asciiTheme="majorHAnsi" w:eastAsiaTheme="majorEastAsia" w:hAnsiTheme="majorHAnsi" w:cs="Calibri"/>
          <w:sz w:val="14"/>
          <w:szCs w:val="14"/>
        </w:rPr>
      </w:pPr>
    </w:p>
    <w:p w14:paraId="4F01E72F" w14:textId="77777777" w:rsidR="00EE1503" w:rsidRPr="00BE4155" w:rsidRDefault="00EE1503" w:rsidP="00EE1503">
      <w:pPr>
        <w:pStyle w:val="ListParagraph"/>
        <w:ind w:left="180"/>
        <w:rPr>
          <w:rFonts w:asciiTheme="majorHAnsi" w:eastAsiaTheme="majorEastAsia" w:hAnsiTheme="majorHAnsi" w:cs="Calibri"/>
          <w:sz w:val="14"/>
          <w:szCs w:val="14"/>
        </w:rPr>
      </w:pPr>
    </w:p>
    <w:p w14:paraId="0EAB6453" w14:textId="69BADF9D" w:rsidR="00EE1503" w:rsidRPr="00BE4155" w:rsidRDefault="0028497F" w:rsidP="00EE1503">
      <w:pPr>
        <w:pStyle w:val="ListParagraph"/>
        <w:ind w:left="180"/>
        <w:rPr>
          <w:rFonts w:asciiTheme="majorHAnsi" w:eastAsiaTheme="majorEastAsia" w:hAnsiTheme="majorHAnsi" w:cs="Calibri"/>
          <w:sz w:val="14"/>
          <w:szCs w:val="14"/>
        </w:rPr>
      </w:pPr>
      <w:r w:rsidRPr="00BE4155">
        <w:rPr>
          <w:rFonts w:asciiTheme="majorHAnsi" w:hAnsiTheme="majorHAnsi" w:cs="Calibri"/>
          <w:noProof/>
        </w:rPr>
        <w:drawing>
          <wp:inline distT="0" distB="0" distL="0" distR="0" wp14:anchorId="4D19BEA2" wp14:editId="6D49C205">
            <wp:extent cx="2795296" cy="1324126"/>
            <wp:effectExtent l="0" t="0" r="0" b="0"/>
            <wp:docPr id="15" name="Picture 15" descr="Image result for banner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2810820" cy="1331480"/>
                    </a:xfrm>
                    <a:prstGeom prst="rect">
                      <a:avLst/>
                    </a:prstGeom>
                  </pic:spPr>
                </pic:pic>
              </a:graphicData>
            </a:graphic>
          </wp:inline>
        </w:drawing>
      </w:r>
    </w:p>
    <w:p w14:paraId="41216BAB" w14:textId="77777777" w:rsidR="00EE1503" w:rsidRPr="00BE4155" w:rsidRDefault="00EE1503">
      <w:pPr>
        <w:rPr>
          <w:rFonts w:asciiTheme="majorHAnsi" w:eastAsiaTheme="majorEastAsia" w:hAnsiTheme="majorHAnsi" w:cs="Calibri"/>
          <w:sz w:val="14"/>
          <w:szCs w:val="14"/>
        </w:rPr>
      </w:pPr>
      <w:r w:rsidRPr="00BE4155">
        <w:rPr>
          <w:rFonts w:asciiTheme="majorHAnsi" w:eastAsiaTheme="majorEastAsia" w:hAnsiTheme="majorHAnsi" w:cs="Calibri"/>
          <w:sz w:val="14"/>
          <w:szCs w:val="14"/>
        </w:rPr>
        <w:br w:type="page"/>
      </w:r>
    </w:p>
    <w:p w14:paraId="044A4E25" w14:textId="69C89853" w:rsidR="001D43AC" w:rsidRPr="00BE4155" w:rsidRDefault="001D43AC" w:rsidP="00710E61">
      <w:pPr>
        <w:pStyle w:val="Heading1"/>
        <w:rPr>
          <w:rFonts w:cs="Calibri"/>
        </w:rPr>
      </w:pPr>
      <w:bookmarkStart w:id="6" w:name="_Toc105956566"/>
      <w:bookmarkStart w:id="7" w:name="_Toc135386347"/>
      <w:r w:rsidRPr="00BE4155">
        <w:rPr>
          <w:rFonts w:cs="Calibri"/>
        </w:rPr>
        <w:lastRenderedPageBreak/>
        <w:t xml:space="preserve">Banner </w:t>
      </w:r>
      <w:bookmarkEnd w:id="6"/>
      <w:r w:rsidR="006A7108" w:rsidRPr="00BE4155">
        <w:rPr>
          <w:rFonts w:cs="Calibri"/>
        </w:rPr>
        <w:t>UMC</w:t>
      </w:r>
      <w:r w:rsidR="00F5250F" w:rsidRPr="00BE4155">
        <w:rPr>
          <w:rFonts w:cs="Calibri"/>
        </w:rPr>
        <w:t xml:space="preserve"> - Tucson</w:t>
      </w:r>
      <w:bookmarkEnd w:id="7"/>
    </w:p>
    <w:p w14:paraId="6D1907DE" w14:textId="01BFCC11" w:rsidR="00A5101B" w:rsidRPr="00BE4155" w:rsidRDefault="71B15F5F" w:rsidP="00710E61">
      <w:pPr>
        <w:pStyle w:val="Heading2"/>
      </w:pPr>
      <w:bookmarkStart w:id="8" w:name="_Toc105956567"/>
      <w:bookmarkStart w:id="9" w:name="_Toc135386348"/>
      <w:r w:rsidRPr="00BE4155">
        <w:t>Paging:</w:t>
      </w:r>
      <w:bookmarkEnd w:id="8"/>
      <w:bookmarkEnd w:id="9"/>
    </w:p>
    <w:p w14:paraId="6EA4BE9E" w14:textId="77777777" w:rsidR="00E64A57" w:rsidRPr="00BE4155" w:rsidRDefault="00E64A57" w:rsidP="006D25BD">
      <w:pPr>
        <w:numPr>
          <w:ilvl w:val="0"/>
          <w:numId w:val="77"/>
        </w:numPr>
        <w:ind w:left="180" w:hanging="180"/>
        <w:textAlignment w:val="baseline"/>
        <w:rPr>
          <w:rFonts w:asciiTheme="majorHAnsi" w:eastAsia="Times New Roman" w:hAnsiTheme="majorHAnsi" w:cs="Calibri"/>
          <w:sz w:val="14"/>
          <w:szCs w:val="14"/>
        </w:rPr>
      </w:pPr>
      <w:r w:rsidRPr="00BE4155">
        <w:rPr>
          <w:rFonts w:asciiTheme="majorHAnsi" w:eastAsia="Times New Roman" w:hAnsiTheme="majorHAnsi" w:cs="Calibri"/>
          <w:sz w:val="14"/>
          <w:szCs w:val="14"/>
        </w:rPr>
        <w:t>How to page: dial the pager number (e.g. 520-446-XXXX), wait for the tone, then dial your call back number. </w:t>
      </w:r>
    </w:p>
    <w:p w14:paraId="4131AEF5" w14:textId="77777777" w:rsidR="00E64A57" w:rsidRPr="00BE4155" w:rsidRDefault="00E64A57" w:rsidP="006D25BD">
      <w:pPr>
        <w:numPr>
          <w:ilvl w:val="0"/>
          <w:numId w:val="77"/>
        </w:numPr>
        <w:ind w:left="180" w:hanging="180"/>
        <w:textAlignment w:val="baseline"/>
        <w:rPr>
          <w:rFonts w:asciiTheme="majorHAnsi" w:eastAsia="Times New Roman" w:hAnsiTheme="majorHAnsi" w:cs="Calibri"/>
          <w:sz w:val="14"/>
          <w:szCs w:val="14"/>
        </w:rPr>
      </w:pPr>
      <w:r w:rsidRPr="00BE4155">
        <w:rPr>
          <w:rFonts w:asciiTheme="majorHAnsi" w:eastAsia="Times New Roman" w:hAnsiTheme="majorHAnsi" w:cs="Calibri"/>
          <w:sz w:val="14"/>
          <w:szCs w:val="14"/>
        </w:rPr>
        <w:t>How to dial 4-digit extension? </w:t>
      </w:r>
    </w:p>
    <w:p w14:paraId="75C8CD85" w14:textId="08627931" w:rsidR="00AC64A0" w:rsidRPr="00BE4155" w:rsidRDefault="00E64A57" w:rsidP="00760588">
      <w:pPr>
        <w:ind w:left="360" w:hanging="180"/>
        <w:textAlignment w:val="baseline"/>
        <w:rPr>
          <w:rFonts w:asciiTheme="majorHAnsi" w:eastAsia="Times New Roman" w:hAnsiTheme="majorHAnsi" w:cs="Calibri"/>
          <w:sz w:val="14"/>
          <w:szCs w:val="14"/>
        </w:rPr>
      </w:pPr>
      <w:r w:rsidRPr="00BE4155">
        <w:rPr>
          <w:rFonts w:asciiTheme="majorHAnsi" w:eastAsia="Times New Roman" w:hAnsiTheme="majorHAnsi" w:cs="Calibri"/>
          <w:sz w:val="14"/>
          <w:szCs w:val="14"/>
        </w:rPr>
        <w:t> At BUMCT Dial 520-694-(xxxx); At BUMCS Dial 520-874- (xxxx) </w:t>
      </w:r>
    </w:p>
    <w:p w14:paraId="34D37A3F" w14:textId="6D2DF5B4" w:rsidR="00527F05" w:rsidRPr="00BE4155" w:rsidRDefault="71B15F5F" w:rsidP="00710E61">
      <w:pPr>
        <w:pStyle w:val="Heading2"/>
      </w:pPr>
      <w:bookmarkStart w:id="10" w:name="_Toc105956568"/>
      <w:bookmarkStart w:id="11" w:name="_Toc135386349"/>
      <w:r w:rsidRPr="00BE4155">
        <w:t>Getting consult pager/extension numbers:</w:t>
      </w:r>
      <w:bookmarkEnd w:id="10"/>
      <w:bookmarkEnd w:id="11"/>
    </w:p>
    <w:p w14:paraId="6991C971" w14:textId="1260F9D1" w:rsidR="71B15F5F" w:rsidRPr="00BE4155" w:rsidRDefault="71B15F5F" w:rsidP="00EF7C4D">
      <w:pPr>
        <w:pStyle w:val="ListParagraph"/>
        <w:numPr>
          <w:ilvl w:val="0"/>
          <w:numId w:val="24"/>
        </w:numPr>
        <w:spacing w:line="259" w:lineRule="auto"/>
        <w:ind w:left="270" w:hanging="180"/>
        <w:rPr>
          <w:rFonts w:asciiTheme="majorHAnsi" w:eastAsia="Calibri" w:hAnsiTheme="majorHAnsi" w:cs="Calibri"/>
          <w:sz w:val="14"/>
          <w:szCs w:val="14"/>
        </w:rPr>
      </w:pPr>
      <w:r w:rsidRPr="00BE4155">
        <w:rPr>
          <w:rFonts w:asciiTheme="majorHAnsi" w:eastAsia="Calibri" w:hAnsiTheme="majorHAnsi" w:cs="Calibri"/>
          <w:sz w:val="14"/>
          <w:szCs w:val="14"/>
        </w:rPr>
        <w:t>Dial 0 to call the operator and ask for the number</w:t>
      </w:r>
    </w:p>
    <w:p w14:paraId="4177CDD7" w14:textId="1411B36B" w:rsidR="71B15F5F" w:rsidRPr="00BE4155" w:rsidRDefault="71B15F5F" w:rsidP="00EF7C4D">
      <w:pPr>
        <w:pStyle w:val="ListParagraph"/>
        <w:numPr>
          <w:ilvl w:val="0"/>
          <w:numId w:val="24"/>
        </w:numPr>
        <w:ind w:left="270" w:hanging="180"/>
        <w:rPr>
          <w:rFonts w:asciiTheme="majorHAnsi" w:eastAsia="Calibri" w:hAnsiTheme="majorHAnsi" w:cs="Calibri"/>
          <w:sz w:val="14"/>
          <w:szCs w:val="14"/>
        </w:rPr>
      </w:pPr>
      <w:r w:rsidRPr="00BE4155">
        <w:rPr>
          <w:rFonts w:asciiTheme="majorHAnsi" w:eastAsia="Calibri" w:hAnsiTheme="majorHAnsi" w:cs="Calibri"/>
          <w:sz w:val="14"/>
          <w:szCs w:val="14"/>
        </w:rPr>
        <w:t>Search “http://bumgt.qgenda.com/” from a Banner/UMC computer or when logged in through the portal</w:t>
      </w:r>
    </w:p>
    <w:p w14:paraId="76F80C2C" w14:textId="4DE8C820" w:rsidR="00E64A57" w:rsidRPr="00BE4155" w:rsidRDefault="71B15F5F" w:rsidP="00D97A39">
      <w:pPr>
        <w:pStyle w:val="ListParagraph"/>
        <w:numPr>
          <w:ilvl w:val="0"/>
          <w:numId w:val="24"/>
        </w:numPr>
        <w:ind w:left="270" w:hanging="180"/>
        <w:rPr>
          <w:rFonts w:asciiTheme="majorHAnsi" w:eastAsia="Calibri" w:hAnsiTheme="majorHAnsi" w:cs="Calibri"/>
          <w:sz w:val="14"/>
          <w:szCs w:val="14"/>
        </w:rPr>
      </w:pPr>
      <w:r w:rsidRPr="00BE4155">
        <w:rPr>
          <w:rFonts w:asciiTheme="majorHAnsi" w:eastAsia="Calibri" w:hAnsiTheme="majorHAnsi" w:cs="Calibri"/>
          <w:sz w:val="14"/>
          <w:szCs w:val="14"/>
        </w:rPr>
        <w:t>Keep in mind, some services are split. For example, nephrology has a general and ICU team, GI has general, interventional or hepatology. Know which team you are trying to reach.</w:t>
      </w:r>
    </w:p>
    <w:tbl>
      <w:tblPr>
        <w:tblStyle w:val="GridTable2-Accent6"/>
        <w:tblW w:w="3255" w:type="dxa"/>
        <w:tblLook w:val="04A0" w:firstRow="1" w:lastRow="0" w:firstColumn="1" w:lastColumn="0" w:noHBand="0" w:noVBand="1"/>
      </w:tblPr>
      <w:tblGrid>
        <w:gridCol w:w="1882"/>
        <w:gridCol w:w="1373"/>
      </w:tblGrid>
      <w:tr w:rsidR="001F2F97" w:rsidRPr="00BE4155" w14:paraId="7140B906" w14:textId="77777777" w:rsidTr="00D97A39">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255" w:type="dxa"/>
            <w:gridSpan w:val="2"/>
            <w:hideMark/>
          </w:tcPr>
          <w:p w14:paraId="76ECB09F" w14:textId="77777777" w:rsidR="001F2F97" w:rsidRPr="00BE4155" w:rsidRDefault="001F2F97" w:rsidP="00710E61">
            <w:pPr>
              <w:pStyle w:val="Heading2"/>
              <w:outlineLvl w:val="1"/>
              <w:rPr>
                <w:b/>
                <w:sz w:val="12"/>
                <w:szCs w:val="12"/>
              </w:rPr>
            </w:pPr>
            <w:bookmarkStart w:id="12" w:name="_Toc135386350"/>
            <w:r w:rsidRPr="00BE4155">
              <w:rPr>
                <w:b/>
                <w:sz w:val="12"/>
                <w:szCs w:val="12"/>
              </w:rPr>
              <w:t>Codes</w:t>
            </w:r>
            <w:bookmarkEnd w:id="12"/>
            <w:r w:rsidRPr="00BE4155">
              <w:rPr>
                <w:b/>
                <w:sz w:val="12"/>
                <w:szCs w:val="12"/>
              </w:rPr>
              <w:t> </w:t>
            </w:r>
          </w:p>
        </w:tc>
      </w:tr>
      <w:tr w:rsidR="001F2F97" w:rsidRPr="00BE4155" w14:paraId="4AE29395"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5B06FF5C" w14:textId="77777777" w:rsidR="001F2F97" w:rsidRPr="00BE4155" w:rsidRDefault="001F2F97" w:rsidP="001F2F97">
            <w:pPr>
              <w:textAlignment w:val="baseline"/>
              <w:rPr>
                <w:rFonts w:asciiTheme="majorHAnsi" w:eastAsia="Times New Roman" w:hAnsiTheme="majorHAnsi" w:cs="Calibri"/>
                <w:bCs w:val="0"/>
                <w:sz w:val="12"/>
                <w:szCs w:val="12"/>
              </w:rPr>
            </w:pPr>
            <w:r w:rsidRPr="00BE4155">
              <w:rPr>
                <w:rFonts w:asciiTheme="majorHAnsi" w:eastAsia="Times New Roman" w:hAnsiTheme="majorHAnsi" w:cs="Calibri"/>
                <w:bCs w:val="0"/>
                <w:color w:val="548DD4"/>
                <w:sz w:val="12"/>
                <w:szCs w:val="12"/>
              </w:rPr>
              <w:t>BUMCT </w:t>
            </w:r>
          </w:p>
        </w:tc>
        <w:tc>
          <w:tcPr>
            <w:tcW w:w="1373" w:type="dxa"/>
            <w:hideMark/>
          </w:tcPr>
          <w:p w14:paraId="367F40B8" w14:textId="77777777" w:rsidR="001F2F97" w:rsidRPr="00BE4155" w:rsidRDefault="001F2F9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 </w:t>
            </w:r>
          </w:p>
        </w:tc>
      </w:tr>
      <w:tr w:rsidR="001F2F97" w:rsidRPr="00BE4155" w14:paraId="1AE35F3E"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71449291" w14:textId="6E330E29" w:rsidR="001F2F97" w:rsidRPr="00BE4155" w:rsidRDefault="001F2F97" w:rsidP="00525389">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 xml:space="preserve">Resident work room </w:t>
            </w:r>
            <w:r w:rsidR="00324BB3" w:rsidRPr="00BE4155">
              <w:rPr>
                <w:rFonts w:asciiTheme="majorHAnsi" w:eastAsia="Times New Roman" w:hAnsiTheme="majorHAnsi" w:cs="Calibri"/>
                <w:b w:val="0"/>
                <w:bCs w:val="0"/>
                <w:sz w:val="12"/>
                <w:szCs w:val="12"/>
              </w:rPr>
              <w:t>-</w:t>
            </w:r>
            <w:r w:rsidR="00525389" w:rsidRPr="00BE4155">
              <w:rPr>
                <w:rFonts w:asciiTheme="majorHAnsi" w:eastAsia="Times New Roman" w:hAnsiTheme="majorHAnsi" w:cs="Calibri"/>
                <w:b w:val="0"/>
                <w:bCs w:val="0"/>
                <w:sz w:val="12"/>
                <w:szCs w:val="12"/>
              </w:rPr>
              <w:t xml:space="preserve"> 3857</w:t>
            </w:r>
          </w:p>
        </w:tc>
        <w:tc>
          <w:tcPr>
            <w:tcW w:w="1373" w:type="dxa"/>
            <w:hideMark/>
          </w:tcPr>
          <w:p w14:paraId="6EB7C3E7"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9874 </w:t>
            </w:r>
          </w:p>
        </w:tc>
      </w:tr>
      <w:tr w:rsidR="00525389" w:rsidRPr="00BE4155" w14:paraId="1CBC979D"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tcPr>
          <w:p w14:paraId="4A7042FE" w14:textId="0A112912" w:rsidR="00525389" w:rsidRPr="00BE4155" w:rsidRDefault="00525389" w:rsidP="00525389">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Resident work room - 3503</w:t>
            </w:r>
          </w:p>
        </w:tc>
        <w:tc>
          <w:tcPr>
            <w:tcW w:w="1373" w:type="dxa"/>
          </w:tcPr>
          <w:p w14:paraId="4FC6E7EF" w14:textId="656FFA3F" w:rsidR="00525389" w:rsidRPr="00BE4155" w:rsidRDefault="00EE522E"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5832</w:t>
            </w:r>
          </w:p>
        </w:tc>
      </w:tr>
      <w:tr w:rsidR="001F2F97" w:rsidRPr="00BE4155" w14:paraId="0D08BE15"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275D0E77" w14:textId="6F159901"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 xml:space="preserve">Hospitalist room </w:t>
            </w:r>
            <w:r w:rsidR="00525389" w:rsidRPr="00BE4155">
              <w:rPr>
                <w:rFonts w:asciiTheme="majorHAnsi" w:eastAsia="Times New Roman" w:hAnsiTheme="majorHAnsi" w:cs="Calibri"/>
                <w:b w:val="0"/>
                <w:bCs w:val="0"/>
                <w:sz w:val="12"/>
                <w:szCs w:val="12"/>
              </w:rPr>
              <w:t xml:space="preserve">- </w:t>
            </w:r>
            <w:r w:rsidRPr="00BE4155">
              <w:rPr>
                <w:rFonts w:asciiTheme="majorHAnsi" w:eastAsia="Times New Roman" w:hAnsiTheme="majorHAnsi" w:cs="Calibri"/>
                <w:b w:val="0"/>
                <w:bCs w:val="0"/>
                <w:sz w:val="12"/>
                <w:szCs w:val="12"/>
              </w:rPr>
              <w:t>3640 </w:t>
            </w:r>
          </w:p>
        </w:tc>
        <w:tc>
          <w:tcPr>
            <w:tcW w:w="1373" w:type="dxa"/>
            <w:hideMark/>
          </w:tcPr>
          <w:p w14:paraId="3800AD65"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0463 </w:t>
            </w:r>
          </w:p>
        </w:tc>
      </w:tr>
      <w:tr w:rsidR="00845E67" w:rsidRPr="00BE4155" w14:paraId="26D9CCA6"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tcPr>
          <w:p w14:paraId="6570D1F2" w14:textId="3B2303AE" w:rsidR="00845E67" w:rsidRPr="00BE4155" w:rsidRDefault="00845E6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Resident work room - 4801</w:t>
            </w:r>
          </w:p>
        </w:tc>
        <w:tc>
          <w:tcPr>
            <w:tcW w:w="1373" w:type="dxa"/>
          </w:tcPr>
          <w:p w14:paraId="343315D8" w14:textId="49510AA5" w:rsidR="00845E67" w:rsidRPr="00BE4155" w:rsidRDefault="00845E6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1478</w:t>
            </w:r>
          </w:p>
        </w:tc>
      </w:tr>
      <w:tr w:rsidR="001F2F97" w:rsidRPr="00BE4155" w14:paraId="54F597CA"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2370DC8F"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ED Nutrition/bathroom </w:t>
            </w:r>
          </w:p>
        </w:tc>
        <w:tc>
          <w:tcPr>
            <w:tcW w:w="1373" w:type="dxa"/>
            <w:hideMark/>
          </w:tcPr>
          <w:p w14:paraId="3BCA24E1"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6093 </w:t>
            </w:r>
          </w:p>
        </w:tc>
      </w:tr>
      <w:tr w:rsidR="001F2F97" w:rsidRPr="00BE4155" w14:paraId="72777241"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6CCD083B"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1NW codes </w:t>
            </w:r>
          </w:p>
        </w:tc>
        <w:tc>
          <w:tcPr>
            <w:tcW w:w="1373" w:type="dxa"/>
            <w:hideMark/>
          </w:tcPr>
          <w:p w14:paraId="10C1B633" w14:textId="77777777" w:rsidR="001F2F97" w:rsidRPr="00BE4155" w:rsidRDefault="001F2F9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9876 </w:t>
            </w:r>
          </w:p>
        </w:tc>
      </w:tr>
      <w:tr w:rsidR="001F2F97" w:rsidRPr="00BE4155" w14:paraId="109EA78F"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6B671C80"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D2N Nutrition </w:t>
            </w:r>
          </w:p>
        </w:tc>
        <w:tc>
          <w:tcPr>
            <w:tcW w:w="1373" w:type="dxa"/>
            <w:hideMark/>
          </w:tcPr>
          <w:p w14:paraId="6DBD4220"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1492 </w:t>
            </w:r>
          </w:p>
        </w:tc>
      </w:tr>
      <w:tr w:rsidR="001F2F97" w:rsidRPr="00BE4155" w14:paraId="6B6890B6"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318EDC03"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D3N and bathroom </w:t>
            </w:r>
          </w:p>
        </w:tc>
        <w:tc>
          <w:tcPr>
            <w:tcW w:w="1373" w:type="dxa"/>
            <w:hideMark/>
          </w:tcPr>
          <w:p w14:paraId="509B285E" w14:textId="77777777" w:rsidR="001F2F97" w:rsidRPr="00BE4155" w:rsidRDefault="001F2F9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0214 </w:t>
            </w:r>
          </w:p>
        </w:tc>
      </w:tr>
      <w:tr w:rsidR="001F2F97" w:rsidRPr="00BE4155" w14:paraId="25B502ED"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1A5AAF05"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D3W </w:t>
            </w:r>
          </w:p>
        </w:tc>
        <w:tc>
          <w:tcPr>
            <w:tcW w:w="1373" w:type="dxa"/>
            <w:hideMark/>
          </w:tcPr>
          <w:p w14:paraId="23F9155B"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5184 </w:t>
            </w:r>
          </w:p>
        </w:tc>
      </w:tr>
      <w:tr w:rsidR="001F2F97" w:rsidRPr="00BE4155" w14:paraId="5B53B818"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2C3E00C9"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4NE Supply room </w:t>
            </w:r>
          </w:p>
        </w:tc>
        <w:tc>
          <w:tcPr>
            <w:tcW w:w="1373" w:type="dxa"/>
            <w:hideMark/>
          </w:tcPr>
          <w:p w14:paraId="61B0EBD2" w14:textId="77777777" w:rsidR="001F2F97" w:rsidRPr="00BE4155" w:rsidRDefault="001F2F9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365 </w:t>
            </w:r>
          </w:p>
        </w:tc>
      </w:tr>
      <w:tr w:rsidR="00D166DB" w:rsidRPr="00BE4155" w14:paraId="0CB4B23E"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tcPr>
          <w:p w14:paraId="2F38D70C" w14:textId="0B269F29"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4W Supply room</w:t>
            </w:r>
          </w:p>
        </w:tc>
        <w:tc>
          <w:tcPr>
            <w:tcW w:w="1373" w:type="dxa"/>
          </w:tcPr>
          <w:p w14:paraId="329EAF37" w14:textId="63B4A8EE" w:rsidR="00D166DB" w:rsidRPr="00BE4155" w:rsidRDefault="00D166DB"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2249</w:t>
            </w:r>
          </w:p>
        </w:tc>
      </w:tr>
      <w:tr w:rsidR="001F2F97" w:rsidRPr="00BE4155" w14:paraId="3E1D9C1A"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35CA64A2"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6NE Nutrition </w:t>
            </w:r>
          </w:p>
        </w:tc>
        <w:tc>
          <w:tcPr>
            <w:tcW w:w="1373" w:type="dxa"/>
            <w:hideMark/>
          </w:tcPr>
          <w:p w14:paraId="3083749E" w14:textId="77777777" w:rsidR="001F2F97" w:rsidRPr="00BE4155" w:rsidRDefault="001F2F97"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6523 </w:t>
            </w:r>
          </w:p>
        </w:tc>
      </w:tr>
      <w:tr w:rsidR="001F2F97" w:rsidRPr="00BE4155" w14:paraId="1F98F2D6"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10FA6EF6" w14:textId="77777777" w:rsidR="001F2F97" w:rsidRPr="00BE4155" w:rsidRDefault="001F2F97"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6 Floor US </w:t>
            </w:r>
          </w:p>
        </w:tc>
        <w:tc>
          <w:tcPr>
            <w:tcW w:w="1373" w:type="dxa"/>
            <w:hideMark/>
          </w:tcPr>
          <w:p w14:paraId="727F7ADA" w14:textId="77777777" w:rsidR="001F2F97" w:rsidRPr="00BE4155" w:rsidRDefault="001F2F97"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6425 </w:t>
            </w:r>
          </w:p>
        </w:tc>
      </w:tr>
      <w:tr w:rsidR="00D166DB" w:rsidRPr="00BE4155" w14:paraId="61FE7D9C"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tcPr>
          <w:p w14:paraId="4EABACD1" w14:textId="1FF9C042"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IM Resident Lounge - 6407</w:t>
            </w:r>
            <w:r w:rsidRPr="00BE4155">
              <w:rPr>
                <w:rFonts w:asciiTheme="majorHAnsi" w:eastAsia="Times New Roman" w:hAnsiTheme="majorHAnsi" w:cs="Calibri"/>
                <w:b w:val="0"/>
                <w:bCs w:val="0"/>
                <w:sz w:val="12"/>
                <w:szCs w:val="12"/>
              </w:rPr>
              <w:tab/>
            </w:r>
          </w:p>
        </w:tc>
        <w:tc>
          <w:tcPr>
            <w:tcW w:w="1373" w:type="dxa"/>
          </w:tcPr>
          <w:p w14:paraId="2B11B94D" w14:textId="2EBC21CA" w:rsidR="00D166DB" w:rsidRPr="00BE4155" w:rsidRDefault="00D166DB"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2589#</w:t>
            </w:r>
          </w:p>
        </w:tc>
      </w:tr>
      <w:tr w:rsidR="00D166DB" w:rsidRPr="00BE4155" w14:paraId="28B885C9"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49A8B61C" w14:textId="77777777"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8EW </w:t>
            </w:r>
          </w:p>
        </w:tc>
        <w:tc>
          <w:tcPr>
            <w:tcW w:w="1373" w:type="dxa"/>
            <w:hideMark/>
          </w:tcPr>
          <w:p w14:paraId="685F3D1E" w14:textId="77777777" w:rsidR="00D166DB" w:rsidRPr="00BE4155" w:rsidRDefault="00D166DB"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8523 </w:t>
            </w:r>
          </w:p>
        </w:tc>
      </w:tr>
      <w:tr w:rsidR="00D166DB" w:rsidRPr="00BE4155" w14:paraId="4403573E"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49F13A59" w14:textId="77777777"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9NS </w:t>
            </w:r>
          </w:p>
        </w:tc>
        <w:tc>
          <w:tcPr>
            <w:tcW w:w="1373" w:type="dxa"/>
            <w:hideMark/>
          </w:tcPr>
          <w:p w14:paraId="4658495D" w14:textId="77777777" w:rsidR="00D166DB" w:rsidRPr="00BE4155" w:rsidRDefault="00D166DB"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9412 </w:t>
            </w:r>
          </w:p>
        </w:tc>
      </w:tr>
      <w:tr w:rsidR="00D166DB" w:rsidRPr="00BE4155" w14:paraId="08D2CC0C" w14:textId="77777777" w:rsidTr="00D97A39">
        <w:trPr>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4F36B2EC" w14:textId="77777777"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9NE </w:t>
            </w:r>
          </w:p>
        </w:tc>
        <w:tc>
          <w:tcPr>
            <w:tcW w:w="1373" w:type="dxa"/>
            <w:hideMark/>
          </w:tcPr>
          <w:p w14:paraId="007AF9EE" w14:textId="77777777" w:rsidR="00D166DB" w:rsidRPr="00BE4155" w:rsidRDefault="00D166DB" w:rsidP="001F2F97">
            <w:pP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9514 </w:t>
            </w:r>
          </w:p>
        </w:tc>
      </w:tr>
      <w:tr w:rsidR="00D166DB" w:rsidRPr="00BE4155" w14:paraId="7869DAFB" w14:textId="77777777" w:rsidTr="00D97A39">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882" w:type="dxa"/>
            <w:hideMark/>
          </w:tcPr>
          <w:p w14:paraId="10F9F116" w14:textId="77777777" w:rsidR="00D166DB" w:rsidRPr="00BE4155" w:rsidRDefault="00D166DB" w:rsidP="001F2F97">
            <w:pPr>
              <w:textAlignment w:val="baseline"/>
              <w:rPr>
                <w:rFonts w:asciiTheme="majorHAnsi" w:eastAsia="Times New Roman" w:hAnsiTheme="majorHAnsi" w:cs="Calibri"/>
                <w:b w:val="0"/>
                <w:bCs w:val="0"/>
                <w:sz w:val="12"/>
                <w:szCs w:val="12"/>
              </w:rPr>
            </w:pPr>
            <w:r w:rsidRPr="00BE4155">
              <w:rPr>
                <w:rFonts w:asciiTheme="majorHAnsi" w:eastAsia="Times New Roman" w:hAnsiTheme="majorHAnsi" w:cs="Calibri"/>
                <w:b w:val="0"/>
                <w:bCs w:val="0"/>
                <w:sz w:val="12"/>
                <w:szCs w:val="12"/>
              </w:rPr>
              <w:t>Banner Pantano Clinic </w:t>
            </w:r>
          </w:p>
        </w:tc>
        <w:tc>
          <w:tcPr>
            <w:tcW w:w="1373" w:type="dxa"/>
            <w:hideMark/>
          </w:tcPr>
          <w:p w14:paraId="5FA28233" w14:textId="30751E15" w:rsidR="00D166DB" w:rsidRPr="00BE4155" w:rsidRDefault="00D166DB" w:rsidP="001F2F9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2"/>
                <w:szCs w:val="12"/>
              </w:rPr>
            </w:pPr>
            <w:r w:rsidRPr="00BE4155">
              <w:rPr>
                <w:rFonts w:asciiTheme="majorHAnsi" w:eastAsia="Times New Roman" w:hAnsiTheme="majorHAnsi" w:cs="Calibri"/>
                <w:sz w:val="12"/>
                <w:szCs w:val="12"/>
              </w:rPr>
              <w:t>2474 </w:t>
            </w:r>
          </w:p>
        </w:tc>
      </w:tr>
    </w:tbl>
    <w:p w14:paraId="6A5FECC2" w14:textId="4BEFABBC" w:rsidR="71B15F5F" w:rsidRPr="00BE4155" w:rsidRDefault="71B15F5F" w:rsidP="71B15F5F">
      <w:pPr>
        <w:rPr>
          <w:rFonts w:asciiTheme="majorHAnsi" w:eastAsia="Calibri" w:hAnsiTheme="majorHAnsi" w:cs="Calibri"/>
          <w:sz w:val="14"/>
          <w:szCs w:val="14"/>
        </w:rPr>
      </w:pPr>
    </w:p>
    <w:p w14:paraId="1E6F36C8" w14:textId="59D2E176" w:rsidR="003F6B37" w:rsidRPr="00BE4155" w:rsidRDefault="006F7196" w:rsidP="006D25BD">
      <w:pPr>
        <w:pStyle w:val="ListParagraph"/>
        <w:numPr>
          <w:ilvl w:val="0"/>
          <w:numId w:val="80"/>
        </w:numPr>
        <w:ind w:left="0" w:hanging="142"/>
        <w:jc w:val="both"/>
        <w:rPr>
          <w:rFonts w:asciiTheme="majorHAnsi" w:hAnsiTheme="majorHAnsi" w:cstheme="majorHAnsi"/>
          <w:sz w:val="14"/>
          <w:szCs w:val="14"/>
        </w:rPr>
      </w:pPr>
      <w:bookmarkStart w:id="13" w:name="_Toc135386351"/>
      <w:bookmarkStart w:id="14" w:name="_Toc105956569"/>
      <w:r w:rsidRPr="00BE4155">
        <w:rPr>
          <w:rStyle w:val="Heading2Char"/>
        </w:rPr>
        <w:t>BUMCT Sign-Out</w:t>
      </w:r>
      <w:bookmarkEnd w:id="13"/>
      <w:r w:rsidR="003F6B37" w:rsidRPr="00BE4155">
        <w:rPr>
          <w:rFonts w:asciiTheme="majorHAnsi" w:hAnsiTheme="majorHAnsi" w:cstheme="majorHAnsi"/>
          <w:b/>
          <w:bCs/>
          <w:sz w:val="14"/>
          <w:szCs w:val="14"/>
        </w:rPr>
        <w:t>:</w:t>
      </w:r>
      <w:r w:rsidR="003F6B37" w:rsidRPr="00BE4155">
        <w:rPr>
          <w:rFonts w:asciiTheme="majorHAnsi" w:hAnsiTheme="majorHAnsi" w:cstheme="majorHAnsi"/>
          <w:sz w:val="14"/>
          <w:szCs w:val="14"/>
        </w:rPr>
        <w:t xml:space="preserve"> </w:t>
      </w:r>
    </w:p>
    <w:p w14:paraId="2B9563D5" w14:textId="077C594A" w:rsidR="003F6B37" w:rsidRPr="00BE4155" w:rsidRDefault="001825FD" w:rsidP="001825FD">
      <w:pPr>
        <w:pStyle w:val="BodyText"/>
      </w:pPr>
      <w:r w:rsidRPr="00BE4155">
        <w:t>Occurs at 6:</w:t>
      </w:r>
      <w:r w:rsidR="003F6B37" w:rsidRPr="00BE4155">
        <w:t xml:space="preserve">00 AM and 6:00 PM daily </w:t>
      </w:r>
      <w:r w:rsidRPr="00BE4155">
        <w:t>in the 3857 resident room for wards, the 7NS work room for MICU and the 6EW work room for CCU.</w:t>
      </w:r>
    </w:p>
    <w:p w14:paraId="1D23BFAB" w14:textId="77777777" w:rsidR="003F6B37" w:rsidRPr="00BE4155" w:rsidRDefault="003F6B37" w:rsidP="001825FD">
      <w:pPr>
        <w:pStyle w:val="BodyText"/>
      </w:pPr>
    </w:p>
    <w:p w14:paraId="3C5B87A2" w14:textId="753091B0" w:rsidR="003F6B37" w:rsidRPr="00BE4155" w:rsidRDefault="003F6B37" w:rsidP="001825FD">
      <w:pPr>
        <w:pStyle w:val="BodyText"/>
      </w:pPr>
      <w:r w:rsidRPr="00BE4155">
        <w:t xml:space="preserve">At the end of any ward shift, the intern will sign-out his/her patients to the housestaff on-call. The </w:t>
      </w:r>
      <w:r w:rsidRPr="00BE4155">
        <w:rPr>
          <w:b/>
        </w:rPr>
        <w:t>SAIF-IR</w:t>
      </w:r>
      <w:r w:rsidRPr="00BE4155">
        <w:t xml:space="preserve"> handoff system will be utilized by off-going residents and oncoming residents during resident sign outs. The off-going resident sign out will include a </w:t>
      </w:r>
      <w:r w:rsidRPr="00BE4155">
        <w:rPr>
          <w:b/>
        </w:rPr>
        <w:t>S</w:t>
      </w:r>
      <w:r w:rsidRPr="00BE4155">
        <w:t xml:space="preserve">ummary statement, </w:t>
      </w:r>
      <w:r w:rsidRPr="00BE4155">
        <w:rPr>
          <w:b/>
        </w:rPr>
        <w:t>A</w:t>
      </w:r>
      <w:r w:rsidRPr="00BE4155">
        <w:t xml:space="preserve">ctive issues, </w:t>
      </w:r>
      <w:r w:rsidRPr="00BE4155">
        <w:rPr>
          <w:b/>
        </w:rPr>
        <w:t>I</w:t>
      </w:r>
      <w:r w:rsidRPr="00BE4155">
        <w:t>f-</w:t>
      </w:r>
      <w:r w:rsidRPr="00BE4155">
        <w:rPr>
          <w:b/>
        </w:rPr>
        <w:t>t</w:t>
      </w:r>
      <w:r w:rsidRPr="00BE4155">
        <w:t xml:space="preserve">hen contingency planning, and Follow-up activities. The Oncoming resident sign off must include </w:t>
      </w:r>
      <w:r w:rsidRPr="00BE4155">
        <w:rPr>
          <w:b/>
        </w:rPr>
        <w:t>I</w:t>
      </w:r>
      <w:r w:rsidRPr="00BE4155">
        <w:t xml:space="preserve">nteractive questioning and </w:t>
      </w:r>
      <w:r w:rsidRPr="00BE4155">
        <w:rPr>
          <w:b/>
        </w:rPr>
        <w:t>R</w:t>
      </w:r>
      <w:r w:rsidRPr="00BE4155">
        <w:t xml:space="preserve">ead-backs. Sign-out will also include team contact information, demographic information, code status, allergies, significant medical co-morbidities, and most relevant medications. Given the intricacies of transferring care to a cross-cover team, thoroughness and consistency is a requirement. </w:t>
      </w:r>
    </w:p>
    <w:p w14:paraId="6351F2EA" w14:textId="77777777" w:rsidR="006F7196" w:rsidRPr="00BE4155" w:rsidRDefault="006F7196" w:rsidP="006F7196">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theme="majorHAnsi"/>
          <w:sz w:val="14"/>
          <w:szCs w:val="14"/>
        </w:rPr>
      </w:pPr>
    </w:p>
    <w:p w14:paraId="1A42F259" w14:textId="2067B8AC" w:rsidR="00502CBB" w:rsidRPr="00BE4155" w:rsidRDefault="71B15F5F" w:rsidP="00710E61">
      <w:pPr>
        <w:pStyle w:val="Heading2"/>
      </w:pPr>
      <w:bookmarkStart w:id="15" w:name="_Toc135386352"/>
      <w:r w:rsidRPr="00BE4155">
        <w:t>BUMC Transfer Requirements</w:t>
      </w:r>
      <w:bookmarkEnd w:id="14"/>
      <w:bookmarkEnd w:id="15"/>
    </w:p>
    <w:p w14:paraId="15581215" w14:textId="77777777" w:rsidR="00502CBB" w:rsidRPr="00BE4155" w:rsidRDefault="00502CBB" w:rsidP="71B15F5F">
      <w:pPr>
        <w:rPr>
          <w:rFonts w:asciiTheme="majorHAnsi" w:eastAsia="Calibri" w:hAnsiTheme="majorHAnsi" w:cs="Calibri"/>
          <w:sz w:val="14"/>
          <w:szCs w:val="14"/>
        </w:rPr>
      </w:pPr>
    </w:p>
    <w:p w14:paraId="6EBA699F" w14:textId="77777777" w:rsidR="00502CBB" w:rsidRPr="00BE4155" w:rsidRDefault="71B15F5F" w:rsidP="00710E61">
      <w:pPr>
        <w:pStyle w:val="Heading3"/>
        <w:rPr>
          <w:rFonts w:asciiTheme="majorHAnsi" w:eastAsia="Calibri" w:hAnsiTheme="majorHAnsi" w:cstheme="majorHAnsi"/>
          <w:szCs w:val="20"/>
        </w:rPr>
      </w:pPr>
      <w:bookmarkStart w:id="16" w:name="_Toc105956570"/>
      <w:bookmarkStart w:id="17" w:name="_Toc135386353"/>
      <w:r w:rsidRPr="00BE4155">
        <w:rPr>
          <w:rFonts w:asciiTheme="majorHAnsi" w:eastAsia="Calibri" w:hAnsiTheme="majorHAnsi" w:cstheme="majorHAnsi"/>
          <w:szCs w:val="20"/>
        </w:rPr>
        <w:t>Transfer – Skilled Nursing Facility Placement (SNF)</w:t>
      </w:r>
      <w:bookmarkEnd w:id="16"/>
      <w:bookmarkEnd w:id="17"/>
    </w:p>
    <w:p w14:paraId="536A48A3"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Place Case Management Consult for SNF placement </w:t>
      </w:r>
    </w:p>
    <w:p w14:paraId="25EA1DE7" w14:textId="780B8945" w:rsidR="00220993"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Services must be skilled and need 24h care</w:t>
      </w:r>
    </w:p>
    <w:p w14:paraId="7CE7B182" w14:textId="225DAECD" w:rsidR="00220993" w:rsidRPr="00BE4155" w:rsidRDefault="71B15F5F" w:rsidP="00EF7C4D">
      <w:pPr>
        <w:pStyle w:val="ListParagraph"/>
        <w:numPr>
          <w:ilvl w:val="1"/>
          <w:numId w:val="23"/>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Physical rehab (PT/OT), IV Abx, wound care</w:t>
      </w:r>
    </w:p>
    <w:p w14:paraId="4B5519E9" w14:textId="388EF9BA" w:rsidR="00220993" w:rsidRPr="00BE4155" w:rsidRDefault="71B15F5F" w:rsidP="00EF7C4D">
      <w:pPr>
        <w:pStyle w:val="ListParagraph"/>
        <w:numPr>
          <w:ilvl w:val="1"/>
          <w:numId w:val="23"/>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Any elderly patient that is not able to stand up without assistance should have a PT eval</w:t>
      </w:r>
    </w:p>
    <w:p w14:paraId="17A599DD" w14:textId="14FD29F5"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Some SNFs defer due to high cost of antibiotics /chemo/radiation drugs </w:t>
      </w:r>
    </w:p>
    <w:p w14:paraId="2EB2AE54" w14:textId="7D2E385D" w:rsidR="00A27062"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SNFs req</w:t>
      </w:r>
      <w:r w:rsidR="00760588" w:rsidRPr="00BE4155">
        <w:rPr>
          <w:rFonts w:asciiTheme="majorHAnsi" w:eastAsia="Calibri" w:hAnsiTheme="majorHAnsi" w:cs="Calibri"/>
          <w:sz w:val="14"/>
          <w:szCs w:val="14"/>
        </w:rPr>
        <w:t>uire a TB clearance: CXR or PPD</w:t>
      </w:r>
    </w:p>
    <w:p w14:paraId="4211FF55" w14:textId="777010C1" w:rsidR="00A27062" w:rsidRPr="00BE4155" w:rsidRDefault="71B15F5F" w:rsidP="00EF7C4D">
      <w:pPr>
        <w:pStyle w:val="ListParagraph"/>
        <w:numPr>
          <w:ilvl w:val="1"/>
          <w:numId w:val="23"/>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Don’t forget to check the TB clearance box at departure </w:t>
      </w:r>
    </w:p>
    <w:p w14:paraId="4341E7D4" w14:textId="2404EA42"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Therapy sessions: 30 to 60 mins.</w:t>
      </w:r>
    </w:p>
    <w:p w14:paraId="52678EE0" w14:textId="1E32E799"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Patients must require 24-hour nursing care</w:t>
      </w:r>
    </w:p>
    <w:p w14:paraId="69E0FF90" w14:textId="0E27E364"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Physicians only visit 1-2 times per week</w:t>
      </w:r>
    </w:p>
    <w:p w14:paraId="589EF82F" w14:textId="15E0C388"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Respiratory care and oxygen:</w:t>
      </w:r>
    </w:p>
    <w:p w14:paraId="3B48DA80" w14:textId="3200C579" w:rsidR="00502CBB" w:rsidRPr="00BE4155" w:rsidRDefault="71B15F5F" w:rsidP="00EF7C4D">
      <w:pPr>
        <w:pStyle w:val="ListParagraph"/>
        <w:numPr>
          <w:ilvl w:val="1"/>
          <w:numId w:val="23"/>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Many SNFs w/o RT coverage</w:t>
      </w:r>
    </w:p>
    <w:p w14:paraId="7C4B5549" w14:textId="35E7D8C6" w:rsidR="00502CBB" w:rsidRPr="00BE4155" w:rsidRDefault="71B15F5F" w:rsidP="00EF7C4D">
      <w:pPr>
        <w:pStyle w:val="ListParagraph"/>
        <w:numPr>
          <w:ilvl w:val="1"/>
          <w:numId w:val="23"/>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Many SNFs require liter flow (i.e., &lt;4-5L)</w:t>
      </w:r>
    </w:p>
    <w:p w14:paraId="7113CB5A" w14:textId="6BFDAEE0" w:rsidR="00502CBB" w:rsidRPr="00BE4155" w:rsidRDefault="71B15F5F" w:rsidP="00EF7C4D">
      <w:pPr>
        <w:pStyle w:val="ListParagraph"/>
        <w:numPr>
          <w:ilvl w:val="0"/>
          <w:numId w:val="23"/>
        </w:numPr>
        <w:ind w:left="180" w:hanging="180"/>
        <w:rPr>
          <w:rFonts w:asciiTheme="majorHAnsi" w:eastAsia="Calibri" w:hAnsiTheme="majorHAnsi" w:cs="Calibri"/>
          <w:b/>
          <w:bCs/>
          <w:sz w:val="14"/>
          <w:szCs w:val="14"/>
        </w:rPr>
      </w:pPr>
      <w:r w:rsidRPr="00BE4155">
        <w:rPr>
          <w:rFonts w:asciiTheme="majorHAnsi" w:eastAsia="Calibri" w:hAnsiTheme="majorHAnsi" w:cs="Calibri"/>
          <w:b/>
          <w:bCs/>
          <w:sz w:val="14"/>
          <w:szCs w:val="14"/>
        </w:rPr>
        <w:t>Pt must be “sitter/restraint free” for at least 24 hours prior to discharge</w:t>
      </w:r>
    </w:p>
    <w:p w14:paraId="17FB7DAB" w14:textId="7AE61D6A"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May reject pts with current/previous substance use </w:t>
      </w:r>
    </w:p>
    <w:p w14:paraId="4525AFFC" w14:textId="6A349758" w:rsidR="00E4588E" w:rsidRPr="00BE4155" w:rsidRDefault="71B15F5F" w:rsidP="00EF7C4D">
      <w:pPr>
        <w:pStyle w:val="ListParagraph"/>
        <w:numPr>
          <w:ilvl w:val="0"/>
          <w:numId w:val="23"/>
        </w:numPr>
        <w:ind w:left="180" w:hanging="180"/>
        <w:rPr>
          <w:rFonts w:asciiTheme="majorHAnsi" w:eastAsia="Calibri" w:hAnsiTheme="majorHAnsi" w:cs="Calibri"/>
          <w:b/>
          <w:bCs/>
          <w:sz w:val="14"/>
          <w:szCs w:val="14"/>
        </w:rPr>
      </w:pPr>
      <w:r w:rsidRPr="00BE4155">
        <w:rPr>
          <w:rFonts w:asciiTheme="majorHAnsi" w:eastAsia="Calibri" w:hAnsiTheme="majorHAnsi" w:cs="Calibri"/>
          <w:b/>
          <w:bCs/>
          <w:sz w:val="14"/>
          <w:szCs w:val="14"/>
        </w:rPr>
        <w:t>Traditional Medicare</w:t>
      </w:r>
      <w:r w:rsidRPr="00BE4155">
        <w:rPr>
          <w:rFonts w:asciiTheme="majorHAnsi" w:eastAsia="Calibri" w:hAnsiTheme="majorHAnsi" w:cs="Calibri"/>
          <w:sz w:val="14"/>
          <w:szCs w:val="14"/>
        </w:rPr>
        <w:t xml:space="preserve">: Pt must be an </w:t>
      </w:r>
      <w:r w:rsidRPr="00BE4155">
        <w:rPr>
          <w:rFonts w:asciiTheme="majorHAnsi" w:eastAsia="Calibri" w:hAnsiTheme="majorHAnsi" w:cs="Calibri"/>
          <w:b/>
          <w:bCs/>
          <w:sz w:val="14"/>
          <w:szCs w:val="14"/>
          <w:u w:val="single"/>
        </w:rPr>
        <w:t>inpatient</w:t>
      </w:r>
      <w:r w:rsidRPr="00BE4155">
        <w:rPr>
          <w:rFonts w:asciiTheme="majorHAnsi" w:eastAsia="Calibri" w:hAnsiTheme="majorHAnsi" w:cs="Calibri"/>
          <w:sz w:val="14"/>
          <w:szCs w:val="14"/>
        </w:rPr>
        <w:t xml:space="preserve"> for at least 3 midnights for a SNF stay to be covered</w:t>
      </w:r>
    </w:p>
    <w:p w14:paraId="0F228F1C" w14:textId="230C32C3" w:rsidR="00502CBB" w:rsidRPr="00BE4155" w:rsidRDefault="71B15F5F" w:rsidP="00EF7C4D">
      <w:pPr>
        <w:pStyle w:val="ListParagraph"/>
        <w:numPr>
          <w:ilvl w:val="0"/>
          <w:numId w:val="2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Orders include: PT/OT evaluation, CXR to rule out TB, and prescriptions for controlled substances (3-day supply), and bariatric equipment. Eg: (1) Bariatric Bed, (2) Bariatric Commode, (3) Bariatric w</w:t>
      </w:r>
      <w:r w:rsidR="00760588" w:rsidRPr="00BE4155">
        <w:rPr>
          <w:rFonts w:asciiTheme="majorHAnsi" w:eastAsia="Calibri" w:hAnsiTheme="majorHAnsi" w:cs="Calibri"/>
          <w:sz w:val="14"/>
          <w:szCs w:val="14"/>
        </w:rPr>
        <w:t>alker, (4) Bariatric wheelchair</w:t>
      </w:r>
      <w:r w:rsidRPr="00BE4155">
        <w:rPr>
          <w:rFonts w:asciiTheme="majorHAnsi" w:eastAsia="Calibri" w:hAnsiTheme="majorHAnsi" w:cs="Calibri"/>
          <w:sz w:val="14"/>
          <w:szCs w:val="14"/>
        </w:rPr>
        <w:t>.</w:t>
      </w:r>
    </w:p>
    <w:p w14:paraId="3BD8E7DC" w14:textId="77777777" w:rsidR="00502CBB" w:rsidRPr="00BE4155" w:rsidRDefault="00502CBB" w:rsidP="71B15F5F">
      <w:pPr>
        <w:rPr>
          <w:rFonts w:asciiTheme="majorHAnsi" w:eastAsia="Calibri" w:hAnsiTheme="majorHAnsi" w:cs="Calibri"/>
          <w:b/>
          <w:bCs/>
          <w:sz w:val="14"/>
          <w:szCs w:val="14"/>
        </w:rPr>
      </w:pPr>
    </w:p>
    <w:p w14:paraId="6100C001" w14:textId="7DBB7CA8" w:rsidR="00502CBB" w:rsidRPr="00BE4155" w:rsidRDefault="71B15F5F" w:rsidP="00710E61">
      <w:pPr>
        <w:pStyle w:val="Heading3"/>
        <w:rPr>
          <w:rFonts w:asciiTheme="majorHAnsi" w:eastAsia="Calibri" w:hAnsiTheme="majorHAnsi" w:cstheme="majorHAnsi"/>
          <w:szCs w:val="20"/>
        </w:rPr>
      </w:pPr>
      <w:bookmarkStart w:id="18" w:name="_Toc135386354"/>
      <w:r w:rsidRPr="00BE4155">
        <w:rPr>
          <w:rFonts w:asciiTheme="majorHAnsi" w:eastAsia="Calibri" w:hAnsiTheme="majorHAnsi" w:cstheme="majorHAnsi"/>
          <w:szCs w:val="20"/>
        </w:rPr>
        <w:lastRenderedPageBreak/>
        <w:t>Transfer – Acute Inpatient Rehab</w:t>
      </w:r>
      <w:bookmarkEnd w:id="18"/>
    </w:p>
    <w:p w14:paraId="74D2C020" w14:textId="1DD630A8" w:rsidR="00502CBB" w:rsidRPr="00BE4155" w:rsidRDefault="71B15F5F" w:rsidP="00EF7C4D">
      <w:pPr>
        <w:pStyle w:val="ListParagraph"/>
        <w:numPr>
          <w:ilvl w:val="0"/>
          <w:numId w:val="2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Require minimum of two modalities (Ie. PT or OT or ST) and tolerate at least 3 hours of rehabilitation daily</w:t>
      </w:r>
    </w:p>
    <w:p w14:paraId="23B96FE3" w14:textId="4597F25D" w:rsidR="00502CBB" w:rsidRPr="00BE4155" w:rsidRDefault="71B15F5F" w:rsidP="00EF7C4D">
      <w:pPr>
        <w:pStyle w:val="ListParagraph"/>
        <w:numPr>
          <w:ilvl w:val="0"/>
          <w:numId w:val="2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Patients must be medically complex requiring daily physician visits </w:t>
      </w:r>
    </w:p>
    <w:p w14:paraId="33DDB7AC" w14:textId="63856370" w:rsidR="00502CBB" w:rsidRPr="00BE4155" w:rsidRDefault="71B15F5F" w:rsidP="00EF7C4D">
      <w:pPr>
        <w:pStyle w:val="ListParagraph"/>
        <w:numPr>
          <w:ilvl w:val="0"/>
          <w:numId w:val="2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Active chemotherapy/radiation and patients with r</w:t>
      </w:r>
      <w:r w:rsidR="008F2BAA" w:rsidRPr="00BE4155">
        <w:rPr>
          <w:rFonts w:asciiTheme="majorHAnsi" w:eastAsia="Calibri" w:hAnsiTheme="majorHAnsi" w:cs="Calibri"/>
          <w:sz w:val="14"/>
          <w:szCs w:val="14"/>
        </w:rPr>
        <w:t>estraints are usually excluded</w:t>
      </w:r>
    </w:p>
    <w:p w14:paraId="63E093A7" w14:textId="17F53362" w:rsidR="00502CBB" w:rsidRPr="00BE4155" w:rsidRDefault="71B15F5F" w:rsidP="00EF7C4D">
      <w:pPr>
        <w:pStyle w:val="ListParagraph"/>
        <w:numPr>
          <w:ilvl w:val="0"/>
          <w:numId w:val="2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Payer considerations: Most of the managed care plans (including Medicare and AHCCS plans) require that patients need all 3 therapy modalities (OT, PT and ST) to qualify for coverage  </w:t>
      </w:r>
    </w:p>
    <w:p w14:paraId="398D5F7C" w14:textId="19B327E6" w:rsidR="00502CBB" w:rsidRPr="00BE4155" w:rsidRDefault="71B15F5F" w:rsidP="00EF7C4D">
      <w:pPr>
        <w:pStyle w:val="ListParagraph"/>
        <w:numPr>
          <w:ilvl w:val="0"/>
          <w:numId w:val="2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Traditional Medicare does not have a prior authorization requirement</w:t>
      </w:r>
    </w:p>
    <w:p w14:paraId="7F94EE83" w14:textId="77777777" w:rsidR="00502CBB" w:rsidRPr="00BE4155" w:rsidRDefault="00502CBB" w:rsidP="71B15F5F">
      <w:pPr>
        <w:rPr>
          <w:rFonts w:asciiTheme="majorHAnsi" w:eastAsia="Calibri" w:hAnsiTheme="majorHAnsi" w:cs="Calibri"/>
          <w:sz w:val="14"/>
          <w:szCs w:val="14"/>
        </w:rPr>
      </w:pPr>
    </w:p>
    <w:p w14:paraId="7D577219" w14:textId="77777777" w:rsidR="00502CBB" w:rsidRPr="00BE4155" w:rsidRDefault="71B15F5F" w:rsidP="00710E61">
      <w:pPr>
        <w:pStyle w:val="Heading3"/>
        <w:rPr>
          <w:rFonts w:asciiTheme="majorHAnsi" w:eastAsia="Calibri" w:hAnsiTheme="majorHAnsi"/>
        </w:rPr>
      </w:pPr>
      <w:bookmarkStart w:id="19" w:name="_Toc135386355"/>
      <w:r w:rsidRPr="00BE4155">
        <w:rPr>
          <w:rFonts w:asciiTheme="majorHAnsi" w:eastAsia="Calibri" w:hAnsiTheme="majorHAnsi"/>
        </w:rPr>
        <w:t>Transfer- Long Term Acute Care (LTAC)</w:t>
      </w:r>
      <w:bookmarkEnd w:id="19"/>
    </w:p>
    <w:p w14:paraId="1EC113C8" w14:textId="6BED03FF" w:rsidR="00502CBB" w:rsidRPr="00BE4155" w:rsidRDefault="71B15F5F" w:rsidP="00EF7C4D">
      <w:pPr>
        <w:pStyle w:val="ListParagraph"/>
        <w:numPr>
          <w:ilvl w:val="0"/>
          <w:numId w:val="2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Patients must be medically complex with stable, long term acute care needs.  </w:t>
      </w:r>
    </w:p>
    <w:p w14:paraId="7020AC4E" w14:textId="77777777" w:rsidR="00502CBB" w:rsidRPr="00BE4155" w:rsidRDefault="71B15F5F" w:rsidP="00EF7C4D">
      <w:pPr>
        <w:pStyle w:val="ListParagraph"/>
        <w:numPr>
          <w:ilvl w:val="0"/>
          <w:numId w:val="2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LTACHS typically are appropriate for patients requiring long term vent weans, very complex wound care, and IV antibiotic needs.</w:t>
      </w:r>
    </w:p>
    <w:p w14:paraId="18D127FC" w14:textId="7EBF38A1" w:rsidR="00502CBB" w:rsidRPr="00BE4155" w:rsidRDefault="71B15F5F" w:rsidP="00EF7C4D">
      <w:pPr>
        <w:pStyle w:val="ListParagraph"/>
        <w:numPr>
          <w:ilvl w:val="0"/>
          <w:numId w:val="2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LTACHS also provide physical rehabilitation</w:t>
      </w:r>
    </w:p>
    <w:p w14:paraId="2AF7AF23" w14:textId="792A679E" w:rsidR="00502CBB" w:rsidRPr="00BE4155" w:rsidRDefault="71B15F5F" w:rsidP="00EF7C4D">
      <w:pPr>
        <w:pStyle w:val="ListParagraph"/>
        <w:numPr>
          <w:ilvl w:val="0"/>
          <w:numId w:val="2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Payers consideration: Patients insured by managed care plans must have LTACHS services preauthorized.  Medicare does not have a prior authorization requirement.</w:t>
      </w:r>
    </w:p>
    <w:p w14:paraId="053EC8CE" w14:textId="77777777" w:rsidR="00502CBB" w:rsidRPr="00BE4155" w:rsidRDefault="00502CBB" w:rsidP="71B15F5F">
      <w:pPr>
        <w:rPr>
          <w:rFonts w:asciiTheme="majorHAnsi" w:eastAsia="Calibri" w:hAnsiTheme="majorHAnsi" w:cs="Calibri"/>
          <w:sz w:val="14"/>
          <w:szCs w:val="14"/>
        </w:rPr>
      </w:pPr>
    </w:p>
    <w:p w14:paraId="54AA495F" w14:textId="77777777" w:rsidR="00502CBB" w:rsidRPr="00BE4155" w:rsidRDefault="71B15F5F" w:rsidP="00710E61">
      <w:pPr>
        <w:pStyle w:val="Heading3"/>
        <w:rPr>
          <w:rFonts w:asciiTheme="majorHAnsi" w:eastAsia="Calibri" w:hAnsiTheme="majorHAnsi"/>
        </w:rPr>
      </w:pPr>
      <w:bookmarkStart w:id="20" w:name="_Toc135386356"/>
      <w:r w:rsidRPr="00BE4155">
        <w:rPr>
          <w:rFonts w:asciiTheme="majorHAnsi" w:eastAsia="Calibri" w:hAnsiTheme="majorHAnsi"/>
        </w:rPr>
        <w:t>Transfer – Hospice</w:t>
      </w:r>
      <w:bookmarkEnd w:id="20"/>
    </w:p>
    <w:p w14:paraId="2F83A24A" w14:textId="3E3FBC5B" w:rsidR="00C90DD6"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Hospice Criteria</w:t>
      </w:r>
    </w:p>
    <w:p w14:paraId="0C713944" w14:textId="7D49E4BD" w:rsidR="00502CBB" w:rsidRPr="00BE4155" w:rsidRDefault="71B15F5F" w:rsidP="00EF7C4D">
      <w:pPr>
        <w:pStyle w:val="ListParagraph"/>
        <w:numPr>
          <w:ilvl w:val="0"/>
          <w:numId w:val="2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Life expectancy of 6-months or less who are seeking comfort measures and do not wish to pursue curative treatment</w:t>
      </w:r>
    </w:p>
    <w:p w14:paraId="7A68BF24" w14:textId="29C94992" w:rsidR="00CD363A" w:rsidRPr="00BE4155" w:rsidRDefault="71B15F5F" w:rsidP="00EF7C4D">
      <w:pPr>
        <w:pStyle w:val="ListParagraph"/>
        <w:numPr>
          <w:ilvl w:val="0"/>
          <w:numId w:val="2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Patients must have a “hospice diagnosis” and require symptom management  </w:t>
      </w:r>
    </w:p>
    <w:p w14:paraId="113A6ABB" w14:textId="3C8BB082" w:rsidR="00C90DD6" w:rsidRPr="00BE4155" w:rsidRDefault="71B15F5F" w:rsidP="00EF7C4D">
      <w:pPr>
        <w:pStyle w:val="ListParagraph"/>
        <w:numPr>
          <w:ilvl w:val="0"/>
          <w:numId w:val="2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Hospice options:</w:t>
      </w:r>
    </w:p>
    <w:p w14:paraId="57F36E1D" w14:textId="6D64D084" w:rsidR="00C90DD6" w:rsidRPr="00BE4155" w:rsidRDefault="71B15F5F" w:rsidP="00EF7C4D">
      <w:pPr>
        <w:pStyle w:val="ListParagraph"/>
        <w:numPr>
          <w:ilvl w:val="1"/>
          <w:numId w:val="20"/>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Inpatient: active and ongoing symptom stabilization or at the very end of life when symptoms cannot be managed in the home setting.</w:t>
      </w:r>
    </w:p>
    <w:p w14:paraId="7BD3B4E3" w14:textId="36EDBBDA" w:rsidR="00CD363A" w:rsidRPr="00BE4155" w:rsidRDefault="71B15F5F" w:rsidP="00EF7C4D">
      <w:pPr>
        <w:pStyle w:val="ListParagraph"/>
        <w:numPr>
          <w:ilvl w:val="1"/>
          <w:numId w:val="20"/>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Home Hospice or Hospice at care facility. Home hospice will include nursing visits a couple times a week, but the majority of care will rely on household members.</w:t>
      </w:r>
    </w:p>
    <w:p w14:paraId="6DEDB5EB" w14:textId="1F6A72D6" w:rsidR="00CD363A" w:rsidRPr="00BE4155" w:rsidRDefault="00CD363A" w:rsidP="71B15F5F">
      <w:pPr>
        <w:rPr>
          <w:rFonts w:asciiTheme="majorHAnsi" w:eastAsia="Calibri" w:hAnsiTheme="majorHAnsi" w:cs="Calibri"/>
          <w:sz w:val="14"/>
          <w:szCs w:val="14"/>
        </w:rPr>
      </w:pPr>
    </w:p>
    <w:p w14:paraId="51C44C11" w14:textId="2A44FA0C" w:rsidR="00CD363A"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Who to Consult when Deciding Hospice:</w:t>
      </w:r>
    </w:p>
    <w:p w14:paraId="3A9B114F" w14:textId="5B06C50F" w:rsidR="00CD363A" w:rsidRPr="00BE4155" w:rsidRDefault="71B15F5F" w:rsidP="00EF7C4D">
      <w:pPr>
        <w:pStyle w:val="ListParagraph"/>
        <w:numPr>
          <w:ilvl w:val="0"/>
          <w:numId w:val="19"/>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If patient/family decides on hospice, consult Hospice Social Worker. No need t</w:t>
      </w:r>
      <w:r w:rsidR="008F2BAA" w:rsidRPr="00BE4155">
        <w:rPr>
          <w:rFonts w:asciiTheme="majorHAnsi" w:eastAsia="Calibri" w:hAnsiTheme="majorHAnsi" w:cs="Calibri"/>
          <w:sz w:val="14"/>
          <w:szCs w:val="14"/>
        </w:rPr>
        <w:t>o consult palliative care team.</w:t>
      </w:r>
      <w:r w:rsidRPr="00BE4155">
        <w:rPr>
          <w:rFonts w:asciiTheme="majorHAnsi" w:eastAsia="Calibri" w:hAnsiTheme="majorHAnsi" w:cs="Calibri"/>
          <w:sz w:val="14"/>
          <w:szCs w:val="14"/>
        </w:rPr>
        <w:t xml:space="preserve"> Order should state “evaluate and treat”.</w:t>
      </w:r>
    </w:p>
    <w:p w14:paraId="6E563869" w14:textId="3C2C3C80" w:rsidR="71B15F5F" w:rsidRPr="00BE4155" w:rsidRDefault="71B15F5F" w:rsidP="00EF7C4D">
      <w:pPr>
        <w:pStyle w:val="ListParagraph"/>
        <w:numPr>
          <w:ilvl w:val="0"/>
          <w:numId w:val="19"/>
        </w:numPr>
        <w:spacing w:line="259" w:lineRule="auto"/>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lastRenderedPageBreak/>
        <w:t xml:space="preserve">If </w:t>
      </w:r>
      <w:bookmarkStart w:id="21" w:name="_Int_jL2QOT2w"/>
      <w:r w:rsidRPr="00BE4155">
        <w:rPr>
          <w:rFonts w:asciiTheme="majorHAnsi" w:eastAsia="Calibri" w:hAnsiTheme="majorHAnsi" w:cs="Calibri"/>
          <w:sz w:val="14"/>
          <w:szCs w:val="14"/>
        </w:rPr>
        <w:t>family</w:t>
      </w:r>
      <w:bookmarkEnd w:id="21"/>
      <w:r w:rsidRPr="00BE4155">
        <w:rPr>
          <w:rFonts w:asciiTheme="majorHAnsi" w:eastAsia="Calibri" w:hAnsiTheme="majorHAnsi" w:cs="Calibri"/>
          <w:sz w:val="14"/>
          <w:szCs w:val="14"/>
        </w:rPr>
        <w:t>/patient is unclear and unsure of goals of care, you can consider palliative medicine consult.</w:t>
      </w:r>
    </w:p>
    <w:p w14:paraId="0447E37B" w14:textId="250572E4" w:rsidR="71B15F5F" w:rsidRPr="00BE4155" w:rsidRDefault="71B15F5F" w:rsidP="00EF7C4D">
      <w:pPr>
        <w:pStyle w:val="ListParagraph"/>
        <w:numPr>
          <w:ilvl w:val="0"/>
          <w:numId w:val="19"/>
        </w:numPr>
        <w:spacing w:line="259" w:lineRule="auto"/>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Banner does have an inpatient hospice facility – however, </w:t>
      </w:r>
      <w:bookmarkStart w:id="22" w:name="_Int_bFU32l6A"/>
      <w:r w:rsidRPr="00BE4155">
        <w:rPr>
          <w:rFonts w:asciiTheme="majorHAnsi" w:eastAsia="Calibri" w:hAnsiTheme="majorHAnsi" w:cs="Calibri"/>
          <w:b/>
          <w:bCs/>
          <w:sz w:val="14"/>
          <w:szCs w:val="14"/>
        </w:rPr>
        <w:t>never promise a</w:t>
      </w:r>
      <w:bookmarkEnd w:id="22"/>
      <w:r w:rsidRPr="00BE4155">
        <w:rPr>
          <w:rFonts w:asciiTheme="majorHAnsi" w:eastAsia="Calibri" w:hAnsiTheme="majorHAnsi" w:cs="Calibri"/>
          <w:b/>
          <w:bCs/>
          <w:sz w:val="14"/>
          <w:szCs w:val="14"/>
        </w:rPr>
        <w:t xml:space="preserve"> family inpatient services</w:t>
      </w:r>
      <w:r w:rsidRPr="00BE4155">
        <w:rPr>
          <w:rFonts w:asciiTheme="majorHAnsi" w:eastAsia="Calibri" w:hAnsiTheme="majorHAnsi" w:cs="Calibri"/>
          <w:sz w:val="14"/>
          <w:szCs w:val="14"/>
        </w:rPr>
        <w:t>. Many patients do not meet inpatient needs. The hospice team will evaluate for appropriate hospice dispo.</w:t>
      </w:r>
    </w:p>
    <w:p w14:paraId="3714347A" w14:textId="77777777" w:rsidR="00CD363A" w:rsidRPr="00BE4155" w:rsidRDefault="00CD363A" w:rsidP="71B15F5F">
      <w:pPr>
        <w:rPr>
          <w:rFonts w:asciiTheme="majorHAnsi" w:eastAsia="Calibri" w:hAnsiTheme="majorHAnsi" w:cs="Calibri"/>
          <w:sz w:val="14"/>
          <w:szCs w:val="14"/>
        </w:rPr>
      </w:pPr>
    </w:p>
    <w:p w14:paraId="6C698E61" w14:textId="568D3099" w:rsidR="00CD363A"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Payor: hospice agency responsible for all care, including DME</w:t>
      </w:r>
    </w:p>
    <w:p w14:paraId="4CE2B92B" w14:textId="07FD0642" w:rsidR="00502CBB" w:rsidRPr="00BE4155" w:rsidRDefault="71B15F5F" w:rsidP="00EF7C4D">
      <w:pPr>
        <w:pStyle w:val="ListParagraph"/>
        <w:numPr>
          <w:ilvl w:val="0"/>
          <w:numId w:val="18"/>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Some agencies discount rates or offer charity care for patients without resources.  </w:t>
      </w:r>
    </w:p>
    <w:p w14:paraId="30E671C7" w14:textId="1842AD34" w:rsidR="00502CBB" w:rsidRPr="00BE4155" w:rsidRDefault="71B15F5F" w:rsidP="00EF7C4D">
      <w:pPr>
        <w:pStyle w:val="ListParagraph"/>
        <w:numPr>
          <w:ilvl w:val="0"/>
          <w:numId w:val="18"/>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Some providers cover the cost of transportation for patients for in-city transportation.</w:t>
      </w:r>
    </w:p>
    <w:p w14:paraId="10CDC4B7" w14:textId="6BFFCF2D" w:rsidR="00502CBB" w:rsidRPr="00BE4155" w:rsidRDefault="71B15F5F" w:rsidP="00EF7C4D">
      <w:pPr>
        <w:pStyle w:val="ListParagraph"/>
        <w:numPr>
          <w:ilvl w:val="0"/>
          <w:numId w:val="18"/>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Payer considerations: No prior auth, except Medicaid/AHCCS plans do not cover</w:t>
      </w:r>
    </w:p>
    <w:p w14:paraId="4FBBE483" w14:textId="77777777" w:rsidR="00CD363A" w:rsidRPr="00BE4155" w:rsidRDefault="00CD363A" w:rsidP="71B15F5F">
      <w:pPr>
        <w:pStyle w:val="ListParagraph"/>
        <w:rPr>
          <w:rFonts w:asciiTheme="majorHAnsi" w:eastAsia="Calibri" w:hAnsiTheme="majorHAnsi" w:cs="Calibri"/>
          <w:sz w:val="14"/>
          <w:szCs w:val="14"/>
        </w:rPr>
      </w:pPr>
    </w:p>
    <w:p w14:paraId="77D762DB" w14:textId="77777777" w:rsidR="00CD363A" w:rsidRPr="00BE4155" w:rsidRDefault="71B15F5F" w:rsidP="00710E61">
      <w:pPr>
        <w:pStyle w:val="Heading3"/>
        <w:rPr>
          <w:rFonts w:asciiTheme="majorHAnsi" w:eastAsia="Calibri" w:hAnsiTheme="majorHAnsi"/>
        </w:rPr>
      </w:pPr>
      <w:bookmarkStart w:id="23" w:name="_Toc135386357"/>
      <w:r w:rsidRPr="00BE4155">
        <w:rPr>
          <w:rFonts w:asciiTheme="majorHAnsi" w:eastAsia="Calibri" w:hAnsiTheme="majorHAnsi"/>
        </w:rPr>
        <w:t>Transfer – Inpatient Psychiatry Placement</w:t>
      </w:r>
      <w:bookmarkEnd w:id="23"/>
    </w:p>
    <w:p w14:paraId="1CF85A88" w14:textId="77777777" w:rsidR="00CD363A"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At psychiatry recommendations, place Social Services consult for Inpatient Psychiatry Placement. Transfer is dependent on ability to deem patient medically stable for transfer. At this time and when Level 1 Psychiatry bed available, can discharge the patient. Make sure you communicate discharge recommendations as psychiatry will discharge the patient from the Level 1 Facility when psychiatrically clear</w:t>
      </w:r>
    </w:p>
    <w:p w14:paraId="7EB5C754" w14:textId="77777777" w:rsidR="00CD363A" w:rsidRPr="00BE4155" w:rsidRDefault="00CD363A" w:rsidP="71B15F5F">
      <w:pPr>
        <w:rPr>
          <w:rFonts w:asciiTheme="majorHAnsi" w:eastAsia="Calibri" w:hAnsiTheme="majorHAnsi" w:cs="Calibri"/>
          <w:sz w:val="14"/>
          <w:szCs w:val="14"/>
        </w:rPr>
      </w:pPr>
    </w:p>
    <w:p w14:paraId="252B9B1D" w14:textId="4D1E9432" w:rsidR="00DB0FFE"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Orders to consider: urine toxicology/drugs of abuse screen, EtOH level, salicylate level, acetaminophen level, thyroid, current CBC and BMP, EKG (QTc), and pregnancy screen if gender/age appropriate.</w:t>
      </w:r>
    </w:p>
    <w:p w14:paraId="7F1F6355" w14:textId="77777777" w:rsidR="00DB0FFE" w:rsidRPr="00BE4155" w:rsidRDefault="00DB0FFE" w:rsidP="71B15F5F">
      <w:pPr>
        <w:rPr>
          <w:rFonts w:asciiTheme="majorHAnsi" w:eastAsia="Calibri" w:hAnsiTheme="majorHAnsi" w:cs="Calibri"/>
          <w:b/>
          <w:bCs/>
          <w:sz w:val="14"/>
          <w:szCs w:val="14"/>
          <w:u w:val="single"/>
        </w:rPr>
      </w:pPr>
    </w:p>
    <w:p w14:paraId="033152DC" w14:textId="14EA6488" w:rsidR="00502CBB" w:rsidRPr="00BE4155" w:rsidRDefault="71B15F5F" w:rsidP="00710E61">
      <w:pPr>
        <w:pStyle w:val="Heading2"/>
      </w:pPr>
      <w:bookmarkStart w:id="24" w:name="_Toc135386358"/>
      <w:r w:rsidRPr="00BE4155">
        <w:t>UMC Prescriptions</w:t>
      </w:r>
      <w:bookmarkEnd w:id="24"/>
    </w:p>
    <w:p w14:paraId="23E24A32" w14:textId="5032622B" w:rsidR="0073563E"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Some medications require prior authorization (i.e. ticagrelor, DOACs, enoxaparin, rifaximin, IV antibiotics, some PO antibiotics). Discuss with floor pharmacist if medication planned for discharge requires prior authorization (PA, frequently used as an acronym in case manager and pharmacist notes.) </w:t>
      </w:r>
    </w:p>
    <w:p w14:paraId="37ECEB9B" w14:textId="77777777" w:rsidR="0073563E" w:rsidRPr="00BE4155" w:rsidRDefault="0073563E" w:rsidP="71B15F5F">
      <w:pPr>
        <w:rPr>
          <w:rFonts w:asciiTheme="majorHAnsi" w:eastAsia="Calibri" w:hAnsiTheme="majorHAnsi" w:cs="Calibri"/>
          <w:sz w:val="14"/>
          <w:szCs w:val="14"/>
        </w:rPr>
      </w:pPr>
    </w:p>
    <w:p w14:paraId="5D6F43AC" w14:textId="0E1514FD"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If you need a PA, you might need to </w:t>
      </w:r>
      <w:r w:rsidR="001825FD" w:rsidRPr="00BE4155">
        <w:rPr>
          <w:rFonts w:asciiTheme="majorHAnsi" w:eastAsia="Calibri" w:hAnsiTheme="majorHAnsi" w:cs="Calibri"/>
          <w:sz w:val="14"/>
          <w:szCs w:val="14"/>
        </w:rPr>
        <w:t>send prescription to pharmacy before day of discharge so that PA process can be completed prior to discharge.</w:t>
      </w:r>
    </w:p>
    <w:p w14:paraId="31E4E506" w14:textId="77777777" w:rsidR="00C35435" w:rsidRPr="00BE4155" w:rsidRDefault="00C35435" w:rsidP="71B15F5F">
      <w:pPr>
        <w:rPr>
          <w:rFonts w:asciiTheme="majorHAnsi" w:eastAsia="Calibri" w:hAnsiTheme="majorHAnsi" w:cs="Calibri"/>
          <w:sz w:val="14"/>
          <w:szCs w:val="14"/>
        </w:rPr>
      </w:pPr>
    </w:p>
    <w:p w14:paraId="10840EA1" w14:textId="277803A6" w:rsidR="00502CBB" w:rsidRPr="00BE4155" w:rsidRDefault="71B15F5F" w:rsidP="00710E61">
      <w:pPr>
        <w:pStyle w:val="Heading3"/>
        <w:rPr>
          <w:rFonts w:asciiTheme="majorHAnsi" w:eastAsia="Calibri" w:hAnsiTheme="majorHAnsi"/>
        </w:rPr>
      </w:pPr>
      <w:bookmarkStart w:id="25" w:name="_Toc135386359"/>
      <w:r w:rsidRPr="00BE4155">
        <w:rPr>
          <w:rFonts w:asciiTheme="majorHAnsi" w:eastAsia="Calibri" w:hAnsiTheme="majorHAnsi"/>
        </w:rPr>
        <w:lastRenderedPageBreak/>
        <w:t>Home BIPAP/CPAP</w:t>
      </w:r>
      <w:bookmarkEnd w:id="25"/>
    </w:p>
    <w:p w14:paraId="01185749" w14:textId="6C750FF4"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Place Case Manager Consult in orders for home DME – Bipap through the </w:t>
      </w:r>
      <w:r w:rsidRPr="00BE4155">
        <w:rPr>
          <w:rFonts w:asciiTheme="majorHAnsi" w:eastAsia="Calibri" w:hAnsiTheme="majorHAnsi" w:cs="Calibri"/>
          <w:bCs/>
          <w:sz w:val="14"/>
          <w:szCs w:val="14"/>
        </w:rPr>
        <w:t xml:space="preserve">Depart Menu </w:t>
      </w:r>
      <w:r w:rsidRPr="00BE4155">
        <w:rPr>
          <w:rFonts w:asciiTheme="majorHAnsi" w:eastAsia="Calibri" w:hAnsiTheme="majorHAnsi" w:cs="Calibri"/>
          <w:sz w:val="14"/>
          <w:szCs w:val="14"/>
        </w:rPr>
        <w:t>and Miscellaneous Prescription</w:t>
      </w:r>
    </w:p>
    <w:p w14:paraId="0A788C19" w14:textId="77777777" w:rsidR="00C35435" w:rsidRPr="00BE4155" w:rsidRDefault="00C35435" w:rsidP="71B15F5F">
      <w:pPr>
        <w:rPr>
          <w:rFonts w:asciiTheme="majorHAnsi" w:eastAsia="Calibri" w:hAnsiTheme="majorHAnsi" w:cs="Calibri"/>
          <w:sz w:val="14"/>
          <w:szCs w:val="14"/>
        </w:rPr>
      </w:pPr>
    </w:p>
    <w:p w14:paraId="1DD94238" w14:textId="45EF9854" w:rsidR="00502CBB"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BIPAP Covered for:</w:t>
      </w:r>
    </w:p>
    <w:p w14:paraId="32CE28C0" w14:textId="4AC91932" w:rsidR="00502CBB" w:rsidRPr="00BE4155" w:rsidRDefault="71B15F5F" w:rsidP="71B15F5F">
      <w:pPr>
        <w:pStyle w:val="ListParagraph"/>
        <w:numPr>
          <w:ilvl w:val="0"/>
          <w:numId w:val="17"/>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Restrictive Thoracic Disorders (ie neuromuscular disease or severe thoracic cage abnormalities)</w:t>
      </w:r>
    </w:p>
    <w:p w14:paraId="29FE1AE4" w14:textId="77777777" w:rsidR="00502CBB" w:rsidRPr="00BE4155" w:rsidRDefault="71B15F5F" w:rsidP="71B15F5F">
      <w:pPr>
        <w:pStyle w:val="ListParagraph"/>
        <w:numPr>
          <w:ilvl w:val="0"/>
          <w:numId w:val="17"/>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Severe COPD</w:t>
      </w:r>
    </w:p>
    <w:p w14:paraId="145A6373" w14:textId="77777777" w:rsidR="00502CBB" w:rsidRPr="00BE4155" w:rsidRDefault="71B15F5F" w:rsidP="71B15F5F">
      <w:pPr>
        <w:pStyle w:val="ListParagraph"/>
        <w:numPr>
          <w:ilvl w:val="0"/>
          <w:numId w:val="17"/>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 xml:space="preserve">Central Sleep Apnea or Complex Sleep Apnea </w:t>
      </w:r>
    </w:p>
    <w:p w14:paraId="6AA600F6" w14:textId="77777777" w:rsidR="00502CBB" w:rsidRPr="00BE4155" w:rsidRDefault="71B15F5F" w:rsidP="71B15F5F">
      <w:pPr>
        <w:pStyle w:val="ListParagraph"/>
        <w:numPr>
          <w:ilvl w:val="0"/>
          <w:numId w:val="17"/>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Hypoventilation Syndrome</w:t>
      </w:r>
    </w:p>
    <w:p w14:paraId="7D7FDF2D" w14:textId="65ECA432" w:rsidR="00502CBB" w:rsidRPr="00BE4155" w:rsidRDefault="00502CBB" w:rsidP="71B15F5F">
      <w:pPr>
        <w:rPr>
          <w:rFonts w:asciiTheme="majorHAnsi" w:eastAsia="Calibri" w:hAnsiTheme="majorHAnsi" w:cs="Calibri"/>
          <w:sz w:val="14"/>
          <w:szCs w:val="14"/>
        </w:rPr>
      </w:pPr>
    </w:p>
    <w:p w14:paraId="426403FB" w14:textId="6CFD65E1" w:rsidR="00C35435"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CPAP Covered for:</w:t>
      </w:r>
    </w:p>
    <w:p w14:paraId="3B002C16" w14:textId="162553B1" w:rsidR="00C35435" w:rsidRPr="00BE4155" w:rsidRDefault="71B15F5F" w:rsidP="00EF7C4D">
      <w:pPr>
        <w:numPr>
          <w:ilvl w:val="0"/>
          <w:numId w:val="3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Apnea- hypopnea index (AHI) or Respiratory Disturbance Index (RDI) greater than or equal to 15 events per hour with a minimum of 30 events; OR</w:t>
      </w:r>
    </w:p>
    <w:p w14:paraId="10A8232F" w14:textId="763E55CA" w:rsidR="00C35435" w:rsidRPr="00BE4155" w:rsidRDefault="71B15F5F" w:rsidP="00EF7C4D">
      <w:pPr>
        <w:numPr>
          <w:ilvl w:val="0"/>
          <w:numId w:val="3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AHI or RDI greater than or equal and less than or equal to 14 events per hour with a minimum of 10 events and documentation of excessive sleepiness, impaired cognition, mood disorders, insomnia, or hypertension</w:t>
      </w:r>
    </w:p>
    <w:p w14:paraId="42FAA868" w14:textId="00246678" w:rsidR="00C35435" w:rsidRPr="00BE4155" w:rsidRDefault="00C35435" w:rsidP="71B15F5F">
      <w:pPr>
        <w:ind w:left="180" w:hanging="180"/>
        <w:rPr>
          <w:rFonts w:asciiTheme="majorHAnsi" w:eastAsia="Calibri" w:hAnsiTheme="majorHAnsi" w:cs="Calibri"/>
          <w:sz w:val="14"/>
          <w:szCs w:val="14"/>
        </w:rPr>
      </w:pPr>
    </w:p>
    <w:p w14:paraId="4F55814A" w14:textId="3EB069D1" w:rsidR="00776495" w:rsidRPr="00BE4155" w:rsidRDefault="71B15F5F" w:rsidP="00EF7C4D">
      <w:pPr>
        <w:pStyle w:val="ListParagraph"/>
        <w:numPr>
          <w:ilvl w:val="0"/>
          <w:numId w:val="35"/>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Starting </w:t>
      </w:r>
      <w:r w:rsidRPr="00BE4155">
        <w:rPr>
          <w:rFonts w:asciiTheme="majorHAnsi" w:eastAsia="Calibri" w:hAnsiTheme="majorHAnsi" w:cs="Calibri"/>
          <w:b/>
          <w:bCs/>
          <w:sz w:val="14"/>
          <w:szCs w:val="14"/>
        </w:rPr>
        <w:t>new</w:t>
      </w:r>
      <w:r w:rsidRPr="00BE4155">
        <w:rPr>
          <w:rFonts w:asciiTheme="majorHAnsi" w:eastAsia="Calibri" w:hAnsiTheme="majorHAnsi" w:cs="Calibri"/>
          <w:b/>
          <w:bCs/>
          <w:i/>
          <w:iCs/>
          <w:sz w:val="14"/>
          <w:szCs w:val="14"/>
        </w:rPr>
        <w:t xml:space="preserve"> </w:t>
      </w:r>
      <w:r w:rsidRPr="00BE4155">
        <w:rPr>
          <w:rFonts w:asciiTheme="majorHAnsi" w:eastAsia="Calibri" w:hAnsiTheme="majorHAnsi" w:cs="Calibri"/>
          <w:sz w:val="14"/>
          <w:szCs w:val="14"/>
        </w:rPr>
        <w:t>BiPAP or CPAP in the hospital requires Pulmonary Consultation</w:t>
      </w:r>
    </w:p>
    <w:p w14:paraId="0DA0A878" w14:textId="2A81C454" w:rsidR="00C35435" w:rsidRPr="00BE4155" w:rsidRDefault="71B15F5F" w:rsidP="00EF7C4D">
      <w:pPr>
        <w:pStyle w:val="ListParagraph"/>
        <w:numPr>
          <w:ilvl w:val="0"/>
          <w:numId w:val="35"/>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Rx:</w:t>
      </w:r>
      <w:r w:rsidRPr="00BE4155">
        <w:rPr>
          <w:rFonts w:asciiTheme="majorHAnsi" w:eastAsia="Calibri" w:hAnsiTheme="majorHAnsi" w:cs="Calibri"/>
          <w:i/>
          <w:iCs/>
          <w:sz w:val="14"/>
          <w:szCs w:val="14"/>
        </w:rPr>
        <w:t xml:space="preserve"> “Bipap settings, IPAP: 12, EPAP 5, Oxygen at 2L per minute bleed into BIPAP”</w:t>
      </w:r>
    </w:p>
    <w:p w14:paraId="676BB74B" w14:textId="43AACA1D" w:rsidR="00C35435" w:rsidRPr="00BE4155" w:rsidRDefault="71B15F5F" w:rsidP="00EF7C4D">
      <w:pPr>
        <w:pStyle w:val="ListParagraph"/>
        <w:numPr>
          <w:ilvl w:val="0"/>
          <w:numId w:val="35"/>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Rx: </w:t>
      </w:r>
      <w:r w:rsidRPr="00BE4155">
        <w:rPr>
          <w:rFonts w:asciiTheme="majorHAnsi" w:eastAsia="Calibri" w:hAnsiTheme="majorHAnsi" w:cs="Calibri"/>
          <w:i/>
          <w:iCs/>
          <w:sz w:val="14"/>
          <w:szCs w:val="14"/>
        </w:rPr>
        <w:t xml:space="preserve">“CPAP Settings, EPAP 8cmH20, Oxygen at 2L per minute bleed in” </w:t>
      </w:r>
    </w:p>
    <w:p w14:paraId="6F8E6D2F" w14:textId="77777777" w:rsidR="00502CBB" w:rsidRPr="00BE4155" w:rsidRDefault="00502CBB" w:rsidP="71B15F5F">
      <w:pPr>
        <w:rPr>
          <w:rFonts w:asciiTheme="majorHAnsi" w:eastAsia="Calibri" w:hAnsiTheme="majorHAnsi" w:cs="Calibri"/>
          <w:sz w:val="14"/>
          <w:szCs w:val="14"/>
        </w:rPr>
      </w:pPr>
    </w:p>
    <w:p w14:paraId="6B06136B" w14:textId="7835ABDE" w:rsidR="00502CBB" w:rsidRPr="00BE4155" w:rsidRDefault="71B15F5F" w:rsidP="00710E61">
      <w:pPr>
        <w:pStyle w:val="Heading3"/>
        <w:rPr>
          <w:rFonts w:asciiTheme="majorHAnsi" w:eastAsia="Calibri" w:hAnsiTheme="majorHAnsi"/>
        </w:rPr>
      </w:pPr>
      <w:bookmarkStart w:id="26" w:name="_Toc135386360"/>
      <w:r w:rsidRPr="00BE4155">
        <w:rPr>
          <w:rFonts w:asciiTheme="majorHAnsi" w:eastAsia="Calibri" w:hAnsiTheme="majorHAnsi"/>
        </w:rPr>
        <w:t>Home - Durable Medical Equipment (DME)</w:t>
      </w:r>
      <w:bookmarkEnd w:id="26"/>
    </w:p>
    <w:p w14:paraId="22E85AB4" w14:textId="6EB2FCBC"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Please place case manager order for Home DME, DME through Depart &amp; PT/OT consult is helpful</w:t>
      </w:r>
    </w:p>
    <w:p w14:paraId="46EC750C" w14:textId="77777777" w:rsidR="00502CBB" w:rsidRPr="00BE4155" w:rsidRDefault="00502CBB" w:rsidP="71B15F5F">
      <w:pPr>
        <w:rPr>
          <w:rFonts w:asciiTheme="majorHAnsi" w:eastAsia="Calibri" w:hAnsiTheme="majorHAnsi" w:cs="Calibri"/>
          <w:sz w:val="14"/>
          <w:szCs w:val="14"/>
        </w:rPr>
      </w:pPr>
    </w:p>
    <w:p w14:paraId="78531609"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Medicare guidelines: Must meet requirement for each specific type of equipment</w:t>
      </w:r>
    </w:p>
    <w:p w14:paraId="26815ED1" w14:textId="77777777" w:rsidR="00502CBB" w:rsidRPr="00BE4155" w:rsidRDefault="00502CBB" w:rsidP="71B15F5F">
      <w:pPr>
        <w:rPr>
          <w:rFonts w:asciiTheme="majorHAnsi" w:eastAsia="Calibri" w:hAnsiTheme="majorHAnsi" w:cs="Calibri"/>
          <w:sz w:val="14"/>
          <w:szCs w:val="14"/>
        </w:rPr>
      </w:pPr>
    </w:p>
    <w:p w14:paraId="4C1F4208" w14:textId="7D6C2D1F" w:rsidR="00502CBB"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 xml:space="preserve">A. Document in a progress note for hospital beds: </w:t>
      </w:r>
    </w:p>
    <w:p w14:paraId="6634F908" w14:textId="77777777" w:rsidR="00502CBB" w:rsidRPr="00BE4155" w:rsidRDefault="71B15F5F" w:rsidP="71B15F5F">
      <w:p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I. The patient requires the head of the bed to be elevated more than 30 degrees most of the time due to CHF, COPD or problems with aspiration; OR</w:t>
      </w:r>
    </w:p>
    <w:p w14:paraId="194296BA" w14:textId="560CA8E4" w:rsidR="00502CBB" w:rsidRPr="00BE4155" w:rsidRDefault="71B15F5F" w:rsidP="71B15F5F">
      <w:p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II. The patient requires positioning of the body in ways not feasible with an ordinary bed to alleviate pain.</w:t>
      </w:r>
    </w:p>
    <w:p w14:paraId="2A9D29D9" w14:textId="77777777" w:rsidR="00502CBB" w:rsidRPr="00BE4155" w:rsidRDefault="00502CBB" w:rsidP="71B15F5F">
      <w:pPr>
        <w:rPr>
          <w:rFonts w:asciiTheme="majorHAnsi" w:eastAsia="Calibri" w:hAnsiTheme="majorHAnsi" w:cs="Calibri"/>
          <w:sz w:val="14"/>
          <w:szCs w:val="14"/>
        </w:rPr>
      </w:pPr>
    </w:p>
    <w:p w14:paraId="6A5B4039"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Required Prescription: </w:t>
      </w:r>
    </w:p>
    <w:p w14:paraId="49BBB51B" w14:textId="5FE507D1" w:rsidR="00502CBB" w:rsidRPr="00BE4155" w:rsidRDefault="71B15F5F" w:rsidP="71B15F5F">
      <w:pPr>
        <w:pStyle w:val="ListParagraph"/>
        <w:numPr>
          <w:ilvl w:val="0"/>
          <w:numId w:val="16"/>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lastRenderedPageBreak/>
        <w:t>“Semi electric Hospital bed (half or full rails), for head of bed 30 degrees or greater, positioning that is not possible in a regular bed to reduce pain”</w:t>
      </w:r>
    </w:p>
    <w:p w14:paraId="411FA3F3" w14:textId="35B91CB3" w:rsidR="00502CBB" w:rsidRPr="00BE4155" w:rsidRDefault="71B15F5F" w:rsidP="71B15F5F">
      <w:pPr>
        <w:pStyle w:val="ListParagraph"/>
        <w:numPr>
          <w:ilvl w:val="0"/>
          <w:numId w:val="16"/>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“Heavy Duty Hospital bed (include pt. weight)”</w:t>
      </w:r>
    </w:p>
    <w:p w14:paraId="75E184A1" w14:textId="77777777" w:rsidR="00502CBB" w:rsidRPr="00BE4155" w:rsidRDefault="00502CBB" w:rsidP="71B15F5F">
      <w:pPr>
        <w:rPr>
          <w:rFonts w:asciiTheme="majorHAnsi" w:eastAsia="Calibri" w:hAnsiTheme="majorHAnsi" w:cs="Calibri"/>
          <w:sz w:val="14"/>
          <w:szCs w:val="14"/>
        </w:rPr>
      </w:pPr>
    </w:p>
    <w:p w14:paraId="67AA0F25" w14:textId="2D3B003B" w:rsidR="00502CBB"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B. Document in a progress note for wheelchairs:</w:t>
      </w:r>
    </w:p>
    <w:p w14:paraId="0213E59F" w14:textId="7057FA2C" w:rsidR="00502CBB" w:rsidRPr="00BE4155" w:rsidRDefault="71B15F5F" w:rsidP="71B15F5F">
      <w:pPr>
        <w:pStyle w:val="ListParagraph"/>
        <w:numPr>
          <w:ilvl w:val="0"/>
          <w:numId w:val="15"/>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 xml:space="preserve">Mobility limitations that significantly impairs his/her ability to participate in ADL’s (i.e toileting, feeding, grooming, and bathing in the home), and mobility limitation cannot be sufficiently and safely resolved by use of appropriately fitted cane or walker. </w:t>
      </w:r>
    </w:p>
    <w:p w14:paraId="505CBCCF" w14:textId="77777777" w:rsidR="00502CBB" w:rsidRPr="00BE4155" w:rsidRDefault="71B15F5F" w:rsidP="71B15F5F">
      <w:pPr>
        <w:pStyle w:val="ListParagraph"/>
        <w:numPr>
          <w:ilvl w:val="0"/>
          <w:numId w:val="15"/>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 xml:space="preserve">Use of a manual wheelchair will significantly improve the patient’s ability to participate in mobility related activities of daily living and the patient will use it on a regular basis in the home. </w:t>
      </w:r>
    </w:p>
    <w:p w14:paraId="7B48B1F3" w14:textId="77777777" w:rsidR="00776495" w:rsidRPr="00BE4155" w:rsidRDefault="00776495" w:rsidP="71B15F5F">
      <w:pPr>
        <w:rPr>
          <w:rFonts w:asciiTheme="majorHAnsi" w:eastAsia="Calibri" w:hAnsiTheme="majorHAnsi" w:cs="Calibri"/>
          <w:sz w:val="14"/>
          <w:szCs w:val="14"/>
        </w:rPr>
      </w:pPr>
    </w:p>
    <w:p w14:paraId="3B0B9171" w14:textId="5AC96586"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Required Prescription: </w:t>
      </w:r>
    </w:p>
    <w:p w14:paraId="45D77105" w14:textId="77777777" w:rsidR="00502CBB" w:rsidRPr="00BE4155" w:rsidRDefault="71B15F5F" w:rsidP="006D25BD">
      <w:pPr>
        <w:pStyle w:val="ListParagraph"/>
        <w:numPr>
          <w:ilvl w:val="0"/>
          <w:numId w:val="41"/>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Wheelchair (</w:t>
      </w:r>
      <w:bookmarkStart w:id="27" w:name="_Int_fw71CMtu"/>
      <w:r w:rsidRPr="00BE4155">
        <w:rPr>
          <w:rFonts w:asciiTheme="majorHAnsi" w:eastAsia="Calibri" w:hAnsiTheme="majorHAnsi" w:cs="Calibri"/>
          <w:i/>
          <w:iCs/>
          <w:sz w:val="14"/>
          <w:szCs w:val="14"/>
        </w:rPr>
        <w:t>specify type</w:t>
      </w:r>
      <w:bookmarkEnd w:id="27"/>
      <w:r w:rsidRPr="00BE4155">
        <w:rPr>
          <w:rFonts w:asciiTheme="majorHAnsi" w:eastAsia="Calibri" w:hAnsiTheme="majorHAnsi" w:cs="Calibri"/>
          <w:i/>
          <w:iCs/>
          <w:sz w:val="14"/>
          <w:szCs w:val="14"/>
        </w:rPr>
        <w:t xml:space="preserve">- elevated leg rests, removable arms or reclining).  Patient’s limitation cannot be sufficiently and safely resolved by the use of appropriately fitted cane or walker. </w:t>
      </w:r>
    </w:p>
    <w:p w14:paraId="7517A5E7" w14:textId="77777777" w:rsidR="00502CBB" w:rsidRPr="00BE4155" w:rsidRDefault="00502CBB" w:rsidP="71B15F5F">
      <w:pPr>
        <w:rPr>
          <w:rFonts w:asciiTheme="majorHAnsi" w:eastAsia="Calibri" w:hAnsiTheme="majorHAnsi" w:cs="Calibri"/>
          <w:sz w:val="14"/>
          <w:szCs w:val="14"/>
        </w:rPr>
      </w:pPr>
    </w:p>
    <w:p w14:paraId="27448E00" w14:textId="77777777" w:rsidR="00502CBB"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 xml:space="preserve">C. Document in a progress note for walkers: </w:t>
      </w:r>
    </w:p>
    <w:p w14:paraId="35539ADB" w14:textId="195B3403" w:rsidR="00502CBB" w:rsidRPr="00BE4155" w:rsidRDefault="71B15F5F" w:rsidP="71B15F5F">
      <w:pPr>
        <w:pStyle w:val="ListParagraph"/>
        <w:numPr>
          <w:ilvl w:val="0"/>
          <w:numId w:val="14"/>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Patient has mobility limitations that significantly impairs his/her ability to participate in mobility- related activities of daily living (</w:t>
      </w:r>
      <w:bookmarkStart w:id="28" w:name="_Int_0N8gcxUz"/>
      <w:r w:rsidRPr="00BE4155">
        <w:rPr>
          <w:rFonts w:asciiTheme="majorHAnsi" w:eastAsia="Calibri" w:hAnsiTheme="majorHAnsi" w:cs="Calibri"/>
          <w:sz w:val="14"/>
          <w:szCs w:val="14"/>
        </w:rPr>
        <w:t>i.e.</w:t>
      </w:r>
      <w:bookmarkEnd w:id="28"/>
      <w:r w:rsidRPr="00BE4155">
        <w:rPr>
          <w:rFonts w:asciiTheme="majorHAnsi" w:eastAsia="Calibri" w:hAnsiTheme="majorHAnsi" w:cs="Calibri"/>
          <w:sz w:val="14"/>
          <w:szCs w:val="14"/>
        </w:rPr>
        <w:t xml:space="preserve"> toileting, feeding, grooming, and bathing in customary location in the home), and mobility limitation cannot be sufficiently and safely resolved by use of appropriately fitted cane</w:t>
      </w:r>
    </w:p>
    <w:p w14:paraId="63688C2A" w14:textId="77777777" w:rsidR="00502CBB" w:rsidRPr="00BE4155" w:rsidRDefault="71B15F5F" w:rsidP="71B15F5F">
      <w:pPr>
        <w:pStyle w:val="ListParagraph"/>
        <w:numPr>
          <w:ilvl w:val="0"/>
          <w:numId w:val="14"/>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 xml:space="preserve">The functional mobility deficit can be sufficiently resolved with the use of a walker. </w:t>
      </w:r>
    </w:p>
    <w:p w14:paraId="3CD60179" w14:textId="77777777" w:rsidR="00502CBB" w:rsidRPr="00BE4155" w:rsidRDefault="00502CBB" w:rsidP="71B15F5F">
      <w:pPr>
        <w:rPr>
          <w:rFonts w:asciiTheme="majorHAnsi" w:eastAsia="Calibri" w:hAnsiTheme="majorHAnsi" w:cs="Calibri"/>
          <w:sz w:val="14"/>
          <w:szCs w:val="14"/>
        </w:rPr>
      </w:pPr>
    </w:p>
    <w:p w14:paraId="79034D1B"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Required Prescription: </w:t>
      </w:r>
    </w:p>
    <w:p w14:paraId="0EB1EFF6" w14:textId="6F8FD613" w:rsidR="00502CBB" w:rsidRPr="00BE4155" w:rsidRDefault="71B15F5F" w:rsidP="006D25BD">
      <w:pPr>
        <w:pStyle w:val="ListParagraph"/>
        <w:numPr>
          <w:ilvl w:val="0"/>
          <w:numId w:val="41"/>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“Platform walker (specify right or left)” or “Front Wheeled Walker “</w:t>
      </w:r>
    </w:p>
    <w:p w14:paraId="5B4F5A40" w14:textId="77777777" w:rsidR="00502CBB" w:rsidRPr="00BE4155" w:rsidRDefault="00502CBB" w:rsidP="71B15F5F">
      <w:pPr>
        <w:rPr>
          <w:rFonts w:asciiTheme="majorHAnsi" w:eastAsia="Calibri" w:hAnsiTheme="majorHAnsi" w:cs="Calibri"/>
          <w:sz w:val="14"/>
          <w:szCs w:val="14"/>
        </w:rPr>
      </w:pPr>
    </w:p>
    <w:p w14:paraId="36D37777" w14:textId="77777777" w:rsidR="00502CBB" w:rsidRPr="00BE4155" w:rsidRDefault="71B15F5F" w:rsidP="00710E61">
      <w:pPr>
        <w:pStyle w:val="Heading3"/>
        <w:rPr>
          <w:rFonts w:asciiTheme="majorHAnsi" w:eastAsia="Calibri" w:hAnsiTheme="majorHAnsi"/>
        </w:rPr>
      </w:pPr>
      <w:bookmarkStart w:id="29" w:name="_Toc135386361"/>
      <w:r w:rsidRPr="00BE4155">
        <w:rPr>
          <w:rFonts w:asciiTheme="majorHAnsi" w:eastAsia="Calibri" w:hAnsiTheme="majorHAnsi"/>
        </w:rPr>
        <w:t>Home Enteral feeding</w:t>
      </w:r>
      <w:bookmarkEnd w:id="29"/>
    </w:p>
    <w:p w14:paraId="73E50ACF"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Place Case Manager consult for home health – tube feeds</w:t>
      </w:r>
    </w:p>
    <w:p w14:paraId="3D931175" w14:textId="77777777" w:rsidR="00F51C31"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Patient must have PEG tube, GJ tube or J tube for home feeds.</w:t>
      </w:r>
    </w:p>
    <w:p w14:paraId="0C8B34B9" w14:textId="5E9014CB" w:rsidR="00502CBB" w:rsidRPr="00BE4155" w:rsidRDefault="71B15F5F" w:rsidP="006D25BD">
      <w:pPr>
        <w:pStyle w:val="ListParagraph"/>
        <w:numPr>
          <w:ilvl w:val="0"/>
          <w:numId w:val="4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It is difficult to send a patient with DHT but it has occasionally been done</w:t>
      </w:r>
    </w:p>
    <w:p w14:paraId="6368BCED"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Prescriptions: NEED Tube Feed, supplies and tube care. </w:t>
      </w:r>
    </w:p>
    <w:p w14:paraId="4FCE7462" w14:textId="77777777" w:rsidR="00502CBB" w:rsidRPr="00BE4155" w:rsidRDefault="71B15F5F" w:rsidP="71B15F5F">
      <w:pPr>
        <w:pStyle w:val="ListParagraph"/>
        <w:numPr>
          <w:ilvl w:val="0"/>
          <w:numId w:val="13"/>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Tube feeds via G tube.  Peptamen AF at 80 ml/hr.  G tube care and supplies. “</w:t>
      </w:r>
    </w:p>
    <w:p w14:paraId="59B3348F" w14:textId="2204457C" w:rsidR="00502CBB" w:rsidRPr="00BE4155" w:rsidRDefault="71B15F5F" w:rsidP="71B15F5F">
      <w:pPr>
        <w:pStyle w:val="ListParagraph"/>
        <w:numPr>
          <w:ilvl w:val="0"/>
          <w:numId w:val="13"/>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lastRenderedPageBreak/>
        <w:t xml:space="preserve">“Tube feeding Pump: </w:t>
      </w:r>
    </w:p>
    <w:p w14:paraId="2A31C53C" w14:textId="46191B62" w:rsidR="00502CBB" w:rsidRPr="00BE4155" w:rsidRDefault="71B15F5F" w:rsidP="71B15F5F">
      <w:pPr>
        <w:pStyle w:val="ListParagraph"/>
        <w:numPr>
          <w:ilvl w:val="1"/>
          <w:numId w:val="13"/>
        </w:numPr>
        <w:ind w:left="36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 xml:space="preserve">1 Box Tube feeding bags with tubing, 15 or per par level (Refill x3) </w:t>
      </w:r>
    </w:p>
    <w:p w14:paraId="52685754" w14:textId="3D5D33E6" w:rsidR="00502CBB" w:rsidRPr="00BE4155" w:rsidRDefault="71B15F5F" w:rsidP="00EF7C4D">
      <w:pPr>
        <w:pStyle w:val="ListParagraph"/>
        <w:numPr>
          <w:ilvl w:val="1"/>
          <w:numId w:val="36"/>
        </w:numPr>
        <w:ind w:left="360" w:hanging="180"/>
        <w:rPr>
          <w:rFonts w:asciiTheme="majorHAnsi" w:eastAsia="Calibri" w:hAnsiTheme="majorHAnsi" w:cs="Calibri"/>
          <w:sz w:val="14"/>
          <w:szCs w:val="14"/>
        </w:rPr>
      </w:pPr>
      <w:r w:rsidRPr="00BE4155">
        <w:rPr>
          <w:rFonts w:asciiTheme="majorHAnsi" w:eastAsia="Calibri" w:hAnsiTheme="majorHAnsi" w:cs="Calibri"/>
          <w:i/>
          <w:iCs/>
          <w:sz w:val="14"/>
          <w:szCs w:val="14"/>
        </w:rPr>
        <w:t>1 Box syringes for Tube feed flush (Refill x3)”</w:t>
      </w:r>
    </w:p>
    <w:p w14:paraId="07EB04C4" w14:textId="77777777" w:rsidR="00502CBB" w:rsidRPr="00BE4155" w:rsidRDefault="00502CBB" w:rsidP="71B15F5F">
      <w:pPr>
        <w:rPr>
          <w:rFonts w:asciiTheme="majorHAnsi" w:eastAsia="Calibri" w:hAnsiTheme="majorHAnsi" w:cs="Calibri"/>
          <w:sz w:val="14"/>
          <w:szCs w:val="14"/>
        </w:rPr>
      </w:pPr>
    </w:p>
    <w:p w14:paraId="7BD5D6A3" w14:textId="270627BC" w:rsidR="00502CBB" w:rsidRPr="00BE4155" w:rsidRDefault="71B15F5F" w:rsidP="00710E61">
      <w:pPr>
        <w:pStyle w:val="Heading3"/>
        <w:rPr>
          <w:rFonts w:asciiTheme="majorHAnsi" w:eastAsia="Calibri" w:hAnsiTheme="majorHAnsi"/>
        </w:rPr>
      </w:pPr>
      <w:bookmarkStart w:id="30" w:name="_Toc135386362"/>
      <w:r w:rsidRPr="00BE4155">
        <w:rPr>
          <w:rFonts w:asciiTheme="majorHAnsi" w:eastAsia="Calibri" w:hAnsiTheme="majorHAnsi"/>
        </w:rPr>
        <w:t>Home Health: (home bound)</w:t>
      </w:r>
      <w:bookmarkEnd w:id="30"/>
    </w:p>
    <w:p w14:paraId="49AC9ADB" w14:textId="260D6403"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Place Case manager consult in orders for home health, requires Physician Face to Face and require 3 different modalities </w:t>
      </w:r>
    </w:p>
    <w:p w14:paraId="7DBDA99C" w14:textId="77777777" w:rsidR="00502CBB" w:rsidRPr="00BE4155" w:rsidRDefault="00502CBB" w:rsidP="71B15F5F">
      <w:pPr>
        <w:rPr>
          <w:rFonts w:asciiTheme="majorHAnsi" w:eastAsia="Calibri" w:hAnsiTheme="majorHAnsi" w:cs="Calibri"/>
          <w:sz w:val="14"/>
          <w:szCs w:val="14"/>
        </w:rPr>
      </w:pPr>
    </w:p>
    <w:p w14:paraId="0A84EF98" w14:textId="029C9661"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Services available in the home include but are not limited to: Skilled Nursing for Home health safety evaluation, wound care and monitoring, medication management and teaching, cardio pulmonary assessment, physical and occupational therapy. </w:t>
      </w:r>
    </w:p>
    <w:p w14:paraId="28E843E1" w14:textId="77777777" w:rsidR="00502CBB" w:rsidRPr="00BE4155" w:rsidRDefault="00502CBB" w:rsidP="71B15F5F">
      <w:pPr>
        <w:rPr>
          <w:rFonts w:asciiTheme="majorHAnsi" w:eastAsia="Calibri" w:hAnsiTheme="majorHAnsi" w:cs="Calibri"/>
          <w:sz w:val="14"/>
          <w:szCs w:val="14"/>
        </w:rPr>
      </w:pPr>
    </w:p>
    <w:p w14:paraId="7180E846" w14:textId="5D89FBE3"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Prescriptions required (examples):</w:t>
      </w:r>
    </w:p>
    <w:p w14:paraId="795BC7F4" w14:textId="5F0035A1"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 xml:space="preserve">“I certify that this patient is under my care and I had face to face encounter that meets the physician face to face encounter requirements with this patient on “todays date”. </w:t>
      </w:r>
    </w:p>
    <w:p w14:paraId="5835E57F" w14:textId="0CADC518"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 PT/OT Evaluate and treat”</w:t>
      </w:r>
    </w:p>
    <w:p w14:paraId="185DF4B2" w14:textId="3EEC202D"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RN for medication management and teaching”</w:t>
      </w:r>
    </w:p>
    <w:p w14:paraId="5A779709" w14:textId="38BAE253"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RN for wound care, assessment and caregiver training dressing change to ( example leg). Moisten kerlix with normal saline, gently pack wound and cover with 4x4.”</w:t>
      </w:r>
    </w:p>
    <w:p w14:paraId="0748AD0B" w14:textId="3DDA4159"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“RN for Home health safely evaluation”</w:t>
      </w:r>
    </w:p>
    <w:p w14:paraId="055C663A" w14:textId="2B7AF9B8"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“Okay to resume previous Home health orders”</w:t>
      </w:r>
    </w:p>
    <w:p w14:paraId="22FB74AB" w14:textId="14E7C700"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RN for Cardiopulmonary Assessment Evaluation and treat”</w:t>
      </w:r>
    </w:p>
    <w:p w14:paraId="508DD917" w14:textId="609D5BE3" w:rsidR="00502CBB" w:rsidRPr="00BE4155" w:rsidRDefault="71B15F5F" w:rsidP="71B15F5F">
      <w:pPr>
        <w:pStyle w:val="ListParagraph"/>
        <w:numPr>
          <w:ilvl w:val="0"/>
          <w:numId w:val="12"/>
        </w:numPr>
        <w:ind w:left="18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“Home Health RN for ostomy care, changes and teaching.”</w:t>
      </w:r>
    </w:p>
    <w:p w14:paraId="6CCE2204" w14:textId="77777777" w:rsidR="00502CBB" w:rsidRPr="00BE4155" w:rsidRDefault="00502CBB" w:rsidP="71B15F5F">
      <w:pPr>
        <w:rPr>
          <w:rFonts w:asciiTheme="majorHAnsi" w:eastAsia="Calibri" w:hAnsiTheme="majorHAnsi" w:cs="Calibri"/>
          <w:sz w:val="14"/>
          <w:szCs w:val="14"/>
        </w:rPr>
      </w:pPr>
    </w:p>
    <w:p w14:paraId="0A683179" w14:textId="77777777" w:rsidR="00502CBB" w:rsidRPr="00BE4155" w:rsidRDefault="71B15F5F" w:rsidP="00710E61">
      <w:pPr>
        <w:pStyle w:val="Heading3"/>
        <w:rPr>
          <w:rFonts w:asciiTheme="majorHAnsi" w:eastAsia="Calibri" w:hAnsiTheme="majorHAnsi"/>
        </w:rPr>
      </w:pPr>
      <w:bookmarkStart w:id="31" w:name="_Toc135386363"/>
      <w:r w:rsidRPr="00BE4155">
        <w:rPr>
          <w:rFonts w:asciiTheme="majorHAnsi" w:eastAsia="Calibri" w:hAnsiTheme="majorHAnsi"/>
        </w:rPr>
        <w:t>Home Infusion</w:t>
      </w:r>
      <w:bookmarkEnd w:id="31"/>
    </w:p>
    <w:p w14:paraId="3DACEEC3" w14:textId="77777777" w:rsidR="00351F5A" w:rsidRPr="00BE4155" w:rsidRDefault="71B15F5F" w:rsidP="71B15F5F">
      <w:pPr>
        <w:pStyle w:val="ListParagraph"/>
        <w:numPr>
          <w:ilvl w:val="0"/>
          <w:numId w:val="11"/>
        </w:numPr>
        <w:ind w:left="180" w:hanging="90"/>
        <w:rPr>
          <w:rFonts w:asciiTheme="majorHAnsi" w:eastAsia="Calibri" w:hAnsiTheme="majorHAnsi" w:cs="Calibri"/>
          <w:sz w:val="14"/>
          <w:szCs w:val="14"/>
        </w:rPr>
      </w:pPr>
      <w:bookmarkStart w:id="32" w:name="_Int_tkYgvJah"/>
      <w:r w:rsidRPr="00BE4155">
        <w:rPr>
          <w:rFonts w:asciiTheme="majorHAnsi" w:eastAsia="Calibri" w:hAnsiTheme="majorHAnsi" w:cs="Calibri"/>
          <w:sz w:val="14"/>
          <w:szCs w:val="14"/>
        </w:rPr>
        <w:t>Patient</w:t>
      </w:r>
      <w:bookmarkEnd w:id="32"/>
      <w:r w:rsidRPr="00BE4155">
        <w:rPr>
          <w:rFonts w:asciiTheme="majorHAnsi" w:eastAsia="Calibri" w:hAnsiTheme="majorHAnsi" w:cs="Calibri"/>
          <w:sz w:val="14"/>
          <w:szCs w:val="14"/>
        </w:rPr>
        <w:t xml:space="preserve"> will need PICC or Port upon discharge. </w:t>
      </w:r>
    </w:p>
    <w:p w14:paraId="459CB9D0" w14:textId="3265592B" w:rsidR="00351F5A" w:rsidRPr="00BE4155" w:rsidRDefault="71B15F5F" w:rsidP="71B15F5F">
      <w:pPr>
        <w:pStyle w:val="ListParagraph"/>
        <w:numPr>
          <w:ilvl w:val="0"/>
          <w:numId w:val="11"/>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Place Case Management Consult for Home Health for IV antibiotics and to establish following physician</w:t>
      </w:r>
    </w:p>
    <w:p w14:paraId="7CA1B03E" w14:textId="1C92C503" w:rsidR="00502CBB" w:rsidRPr="00BE4155" w:rsidRDefault="71B15F5F" w:rsidP="71B15F5F">
      <w:pPr>
        <w:pStyle w:val="ListParagraph"/>
        <w:numPr>
          <w:ilvl w:val="0"/>
          <w:numId w:val="11"/>
        </w:numPr>
        <w:ind w:left="180" w:hanging="90"/>
        <w:rPr>
          <w:rFonts w:asciiTheme="majorHAnsi" w:eastAsia="Calibri" w:hAnsiTheme="majorHAnsi" w:cs="Calibri"/>
          <w:sz w:val="14"/>
          <w:szCs w:val="14"/>
        </w:rPr>
      </w:pPr>
      <w:r w:rsidRPr="00BE4155">
        <w:rPr>
          <w:rFonts w:asciiTheme="majorHAnsi" w:eastAsia="Calibri" w:hAnsiTheme="majorHAnsi" w:cs="Calibri"/>
          <w:sz w:val="14"/>
          <w:szCs w:val="14"/>
        </w:rPr>
        <w:t xml:space="preserve">Place Social Services Consult for Screening of Psychosocial Appropriateness of Home infusion </w:t>
      </w:r>
    </w:p>
    <w:p w14:paraId="61F32598" w14:textId="77777777" w:rsidR="00502CBB" w:rsidRPr="00BE4155" w:rsidRDefault="00502CBB" w:rsidP="71B15F5F">
      <w:pPr>
        <w:rPr>
          <w:rFonts w:asciiTheme="majorHAnsi" w:eastAsia="Calibri" w:hAnsiTheme="majorHAnsi" w:cs="Calibri"/>
          <w:sz w:val="14"/>
          <w:szCs w:val="14"/>
        </w:rPr>
      </w:pPr>
    </w:p>
    <w:p w14:paraId="47F627C9" w14:textId="124B3C12"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Prescriptions Require</w:t>
      </w:r>
      <w:r w:rsidRPr="00BE4155">
        <w:rPr>
          <w:rFonts w:asciiTheme="majorHAnsi" w:eastAsia="Calibri" w:hAnsiTheme="majorHAnsi" w:cs="Calibri"/>
          <w:sz w:val="14"/>
          <w:szCs w:val="14"/>
        </w:rPr>
        <w:t>:</w:t>
      </w:r>
    </w:p>
    <w:p w14:paraId="6562F3EE" w14:textId="4A7DE2A0" w:rsidR="00351F5A" w:rsidRPr="00BE4155" w:rsidRDefault="71B15F5F" w:rsidP="71B15F5F">
      <w:pPr>
        <w:pStyle w:val="ListParagraph"/>
        <w:numPr>
          <w:ilvl w:val="0"/>
          <w:numId w:val="1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Medication start/stop date</w:t>
      </w:r>
    </w:p>
    <w:p w14:paraId="05C09E10" w14:textId="5D7FF9C6" w:rsidR="00351F5A" w:rsidRPr="00BE4155" w:rsidRDefault="71B15F5F" w:rsidP="71B15F5F">
      <w:pPr>
        <w:pStyle w:val="ListParagraph"/>
        <w:numPr>
          <w:ilvl w:val="0"/>
          <w:numId w:val="1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Weekly Labs if indicated, fax number of following provider (depart menu)</w:t>
      </w:r>
    </w:p>
    <w:p w14:paraId="1606E905" w14:textId="25D59E87" w:rsidR="00351F5A" w:rsidRPr="00BE4155" w:rsidRDefault="71B15F5F" w:rsidP="71B15F5F">
      <w:pPr>
        <w:pStyle w:val="ListParagraph"/>
        <w:numPr>
          <w:ilvl w:val="0"/>
          <w:numId w:val="10"/>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lastRenderedPageBreak/>
        <w:t xml:space="preserve">Must have Outpatient provider following </w:t>
      </w:r>
    </w:p>
    <w:p w14:paraId="55BA43A7" w14:textId="77777777" w:rsidR="00776495" w:rsidRPr="00BE4155" w:rsidRDefault="71B15F5F" w:rsidP="00EF7C4D">
      <w:pPr>
        <w:pStyle w:val="ListParagraph"/>
        <w:numPr>
          <w:ilvl w:val="1"/>
          <w:numId w:val="37"/>
        </w:numPr>
        <w:ind w:left="36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 xml:space="preserve"> “Nafcillin 12 gms IV continuous over 24 hrs. Stop date 8/25/2019. Following MD name.”</w:t>
      </w:r>
    </w:p>
    <w:p w14:paraId="145CFEC2" w14:textId="2A2DF9BB" w:rsidR="00776495" w:rsidRPr="00BE4155" w:rsidRDefault="71B15F5F" w:rsidP="00EF7C4D">
      <w:pPr>
        <w:pStyle w:val="ListParagraph"/>
        <w:numPr>
          <w:ilvl w:val="1"/>
          <w:numId w:val="37"/>
        </w:numPr>
        <w:ind w:left="36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“Weekly CBC, BMP. Fax results to (number), attention: MD name.”</w:t>
      </w:r>
    </w:p>
    <w:p w14:paraId="33E0AFDF" w14:textId="03FCCD4F" w:rsidR="00502CBB" w:rsidRPr="00BE4155" w:rsidRDefault="71B15F5F" w:rsidP="00EF7C4D">
      <w:pPr>
        <w:pStyle w:val="ListParagraph"/>
        <w:numPr>
          <w:ilvl w:val="1"/>
          <w:numId w:val="37"/>
        </w:numPr>
        <w:ind w:left="360" w:hanging="180"/>
        <w:rPr>
          <w:rFonts w:asciiTheme="majorHAnsi" w:eastAsia="Calibri" w:hAnsiTheme="majorHAnsi" w:cs="Calibri"/>
          <w:i/>
          <w:iCs/>
          <w:sz w:val="14"/>
          <w:szCs w:val="14"/>
        </w:rPr>
      </w:pPr>
      <w:r w:rsidRPr="00BE4155">
        <w:rPr>
          <w:rFonts w:asciiTheme="majorHAnsi" w:eastAsia="Calibri" w:hAnsiTheme="majorHAnsi" w:cs="Calibri"/>
          <w:i/>
          <w:iCs/>
          <w:sz w:val="14"/>
          <w:szCs w:val="14"/>
        </w:rPr>
        <w:t xml:space="preserve"> “Home health RN for (specify line) care and supplies.” </w:t>
      </w:r>
    </w:p>
    <w:p w14:paraId="47BB43F9" w14:textId="3D3C4297" w:rsidR="71B15F5F" w:rsidRPr="00BE4155" w:rsidRDefault="71B15F5F" w:rsidP="71B15F5F">
      <w:pPr>
        <w:rPr>
          <w:rFonts w:asciiTheme="majorHAnsi" w:eastAsia="Calibri" w:hAnsiTheme="majorHAnsi" w:cs="Calibri"/>
          <w:i/>
          <w:iCs/>
          <w:sz w:val="14"/>
          <w:szCs w:val="14"/>
        </w:rPr>
      </w:pPr>
    </w:p>
    <w:p w14:paraId="208BD6B0" w14:textId="285FF431" w:rsidR="00502CBB" w:rsidRPr="00BE4155" w:rsidRDefault="71B15F5F" w:rsidP="003F5EF9">
      <w:pPr>
        <w:pStyle w:val="Heading3"/>
        <w:rPr>
          <w:rFonts w:asciiTheme="majorHAnsi" w:eastAsia="Calibri" w:hAnsiTheme="majorHAnsi"/>
        </w:rPr>
      </w:pPr>
      <w:bookmarkStart w:id="33" w:name="_Toc135386364"/>
      <w:r w:rsidRPr="00BE4155">
        <w:rPr>
          <w:rFonts w:asciiTheme="majorHAnsi" w:eastAsia="Calibri" w:hAnsiTheme="majorHAnsi"/>
        </w:rPr>
        <w:t>Home nebulizer</w:t>
      </w:r>
      <w:bookmarkEnd w:id="33"/>
    </w:p>
    <w:p w14:paraId="3A2BBE35" w14:textId="15C15D88"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Nebulizer covered for these drug/diagnosis combinations only: </w:t>
      </w:r>
    </w:p>
    <w:p w14:paraId="362DDCE9" w14:textId="77777777" w:rsidR="001C6849" w:rsidRPr="00BE4155" w:rsidRDefault="001C6849" w:rsidP="71B15F5F">
      <w:pPr>
        <w:rPr>
          <w:rFonts w:asciiTheme="majorHAnsi" w:eastAsia="Calibri" w:hAnsiTheme="majorHAnsi" w:cs="Calibri"/>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469"/>
      </w:tblGrid>
      <w:tr w:rsidR="00502CBB" w:rsidRPr="00114D8A" w14:paraId="755B45B9" w14:textId="77777777" w:rsidTr="00114D8A">
        <w:tc>
          <w:tcPr>
            <w:tcW w:w="2356" w:type="pct"/>
            <w:shd w:val="clear" w:color="auto" w:fill="auto"/>
          </w:tcPr>
          <w:p w14:paraId="3B2CBE96" w14:textId="77777777" w:rsidR="00502CBB" w:rsidRPr="00114D8A" w:rsidRDefault="71B15F5F" w:rsidP="71B15F5F">
            <w:pPr>
              <w:rPr>
                <w:rFonts w:asciiTheme="majorHAnsi" w:eastAsia="Calibri" w:hAnsiTheme="majorHAnsi" w:cs="Calibri"/>
                <w:b/>
                <w:bCs/>
                <w:sz w:val="13"/>
                <w:szCs w:val="13"/>
              </w:rPr>
            </w:pPr>
            <w:r w:rsidRPr="00114D8A">
              <w:rPr>
                <w:rFonts w:asciiTheme="majorHAnsi" w:eastAsia="Calibri" w:hAnsiTheme="majorHAnsi" w:cs="Calibri"/>
                <w:b/>
                <w:bCs/>
                <w:sz w:val="13"/>
                <w:szCs w:val="13"/>
              </w:rPr>
              <w:t>Diagnosis</w:t>
            </w:r>
          </w:p>
        </w:tc>
        <w:tc>
          <w:tcPr>
            <w:tcW w:w="2644" w:type="pct"/>
            <w:shd w:val="clear" w:color="auto" w:fill="auto"/>
          </w:tcPr>
          <w:p w14:paraId="3E985756" w14:textId="77777777" w:rsidR="00502CBB" w:rsidRPr="00114D8A" w:rsidRDefault="71B15F5F" w:rsidP="71B15F5F">
            <w:pPr>
              <w:rPr>
                <w:rFonts w:asciiTheme="majorHAnsi" w:eastAsia="Calibri" w:hAnsiTheme="majorHAnsi" w:cs="Calibri"/>
                <w:b/>
                <w:bCs/>
                <w:sz w:val="13"/>
                <w:szCs w:val="13"/>
              </w:rPr>
            </w:pPr>
            <w:r w:rsidRPr="00114D8A">
              <w:rPr>
                <w:rFonts w:asciiTheme="majorHAnsi" w:eastAsia="Calibri" w:hAnsiTheme="majorHAnsi" w:cs="Calibri"/>
                <w:b/>
                <w:bCs/>
                <w:sz w:val="13"/>
                <w:szCs w:val="13"/>
              </w:rPr>
              <w:t>Drug</w:t>
            </w:r>
          </w:p>
        </w:tc>
      </w:tr>
      <w:tr w:rsidR="00502CBB" w:rsidRPr="00114D8A" w14:paraId="6B0F7A33" w14:textId="77777777" w:rsidTr="00114D8A">
        <w:tc>
          <w:tcPr>
            <w:tcW w:w="2356" w:type="pct"/>
            <w:shd w:val="clear" w:color="auto" w:fill="auto"/>
          </w:tcPr>
          <w:p w14:paraId="498EAEFC"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 xml:space="preserve">COPD </w:t>
            </w:r>
          </w:p>
        </w:tc>
        <w:tc>
          <w:tcPr>
            <w:tcW w:w="2644" w:type="pct"/>
            <w:shd w:val="clear" w:color="auto" w:fill="auto"/>
          </w:tcPr>
          <w:p w14:paraId="01DBDF3B"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 xml:space="preserve">Albuterol, budesonide, cromolyn, formoterol, ipratropium, levalbuterol, or metaproterenol </w:t>
            </w:r>
          </w:p>
        </w:tc>
      </w:tr>
      <w:tr w:rsidR="00502CBB" w:rsidRPr="00114D8A" w14:paraId="17701C20" w14:textId="77777777" w:rsidTr="00114D8A">
        <w:tc>
          <w:tcPr>
            <w:tcW w:w="2356" w:type="pct"/>
            <w:shd w:val="clear" w:color="auto" w:fill="auto"/>
          </w:tcPr>
          <w:p w14:paraId="4BCFF755"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CF</w:t>
            </w:r>
          </w:p>
        </w:tc>
        <w:tc>
          <w:tcPr>
            <w:tcW w:w="2644" w:type="pct"/>
            <w:shd w:val="clear" w:color="auto" w:fill="auto"/>
          </w:tcPr>
          <w:p w14:paraId="04504B94"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Dornase Alpha</w:t>
            </w:r>
          </w:p>
        </w:tc>
      </w:tr>
      <w:tr w:rsidR="00502CBB" w:rsidRPr="00114D8A" w14:paraId="2A4311A9" w14:textId="77777777" w:rsidTr="00114D8A">
        <w:tc>
          <w:tcPr>
            <w:tcW w:w="2356" w:type="pct"/>
            <w:shd w:val="clear" w:color="auto" w:fill="auto"/>
          </w:tcPr>
          <w:p w14:paraId="42F3A34F"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 xml:space="preserve">CF, Bronchiectasis </w:t>
            </w:r>
          </w:p>
        </w:tc>
        <w:tc>
          <w:tcPr>
            <w:tcW w:w="2644" w:type="pct"/>
            <w:shd w:val="clear" w:color="auto" w:fill="auto"/>
          </w:tcPr>
          <w:p w14:paraId="17CCE392"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Tobramycin</w:t>
            </w:r>
          </w:p>
        </w:tc>
      </w:tr>
      <w:tr w:rsidR="00502CBB" w:rsidRPr="00114D8A" w14:paraId="46B945CE" w14:textId="77777777" w:rsidTr="00114D8A">
        <w:trPr>
          <w:trHeight w:val="332"/>
        </w:trPr>
        <w:tc>
          <w:tcPr>
            <w:tcW w:w="2356" w:type="pct"/>
            <w:shd w:val="clear" w:color="auto" w:fill="auto"/>
          </w:tcPr>
          <w:p w14:paraId="6A094E05"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HIV, Pneumocystosis, Complication of organ transplants</w:t>
            </w:r>
          </w:p>
        </w:tc>
        <w:tc>
          <w:tcPr>
            <w:tcW w:w="2644" w:type="pct"/>
            <w:shd w:val="clear" w:color="auto" w:fill="auto"/>
          </w:tcPr>
          <w:p w14:paraId="0202F68E"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 xml:space="preserve">Pentamidine </w:t>
            </w:r>
          </w:p>
        </w:tc>
      </w:tr>
      <w:tr w:rsidR="00502CBB" w:rsidRPr="00114D8A" w14:paraId="61666D19" w14:textId="77777777" w:rsidTr="00114D8A">
        <w:tc>
          <w:tcPr>
            <w:tcW w:w="2356" w:type="pct"/>
            <w:shd w:val="clear" w:color="auto" w:fill="auto"/>
          </w:tcPr>
          <w:p w14:paraId="4CB7CDB9"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Persistent thick or tenacious pulmonary secretions</w:t>
            </w:r>
          </w:p>
        </w:tc>
        <w:tc>
          <w:tcPr>
            <w:tcW w:w="2644" w:type="pct"/>
            <w:shd w:val="clear" w:color="auto" w:fill="auto"/>
          </w:tcPr>
          <w:p w14:paraId="425C138A" w14:textId="77777777" w:rsidR="00502CBB" w:rsidRPr="00114D8A" w:rsidRDefault="71B15F5F" w:rsidP="71B15F5F">
            <w:pPr>
              <w:rPr>
                <w:rFonts w:asciiTheme="majorHAnsi" w:eastAsia="Calibri" w:hAnsiTheme="majorHAnsi" w:cs="Calibri"/>
                <w:sz w:val="13"/>
                <w:szCs w:val="13"/>
              </w:rPr>
            </w:pPr>
            <w:r w:rsidRPr="00114D8A">
              <w:rPr>
                <w:rFonts w:asciiTheme="majorHAnsi" w:eastAsia="Calibri" w:hAnsiTheme="majorHAnsi" w:cs="Calibri"/>
                <w:sz w:val="13"/>
                <w:szCs w:val="13"/>
              </w:rPr>
              <w:t>acetylcysteine</w:t>
            </w:r>
          </w:p>
        </w:tc>
      </w:tr>
    </w:tbl>
    <w:p w14:paraId="31743B5D" w14:textId="77777777" w:rsidR="00502CBB" w:rsidRPr="00BE4155" w:rsidRDefault="00502CBB" w:rsidP="71B15F5F">
      <w:pPr>
        <w:rPr>
          <w:rFonts w:asciiTheme="majorHAnsi" w:eastAsia="Calibri" w:hAnsiTheme="majorHAnsi" w:cs="Calibri"/>
          <w:sz w:val="14"/>
          <w:szCs w:val="14"/>
        </w:rPr>
      </w:pPr>
    </w:p>
    <w:p w14:paraId="53162C1C"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Required documentation: </w:t>
      </w:r>
    </w:p>
    <w:p w14:paraId="14A71966" w14:textId="77777777" w:rsidR="00502CBB" w:rsidRPr="00BE4155" w:rsidRDefault="71B15F5F" w:rsidP="71B15F5F">
      <w:pPr>
        <w:pStyle w:val="ListParagraph"/>
        <w:numPr>
          <w:ilvl w:val="0"/>
          <w:numId w:val="9"/>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Written order that contains valid prescription</w:t>
      </w:r>
    </w:p>
    <w:p w14:paraId="69860EC2" w14:textId="77777777" w:rsidR="00502CBB" w:rsidRPr="00BE4155" w:rsidRDefault="71B15F5F" w:rsidP="71B15F5F">
      <w:pPr>
        <w:pStyle w:val="ListParagraph"/>
        <w:numPr>
          <w:ilvl w:val="0"/>
          <w:numId w:val="9"/>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Patient Demographics (face sheet)</w:t>
      </w:r>
    </w:p>
    <w:p w14:paraId="56F104DD" w14:textId="77777777" w:rsidR="00502CBB" w:rsidRPr="00BE4155" w:rsidRDefault="71B15F5F" w:rsidP="71B15F5F">
      <w:pPr>
        <w:pStyle w:val="ListParagraph"/>
        <w:numPr>
          <w:ilvl w:val="0"/>
          <w:numId w:val="9"/>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Items to be dispensed with diagnosis</w:t>
      </w:r>
    </w:p>
    <w:p w14:paraId="77546AB3" w14:textId="77777777" w:rsidR="00502CBB" w:rsidRPr="00BE4155" w:rsidRDefault="71B15F5F" w:rsidP="71B15F5F">
      <w:pPr>
        <w:pStyle w:val="ListParagraph"/>
        <w:numPr>
          <w:ilvl w:val="0"/>
          <w:numId w:val="9"/>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Treating physician name and signature</w:t>
      </w:r>
    </w:p>
    <w:p w14:paraId="16BBABD7" w14:textId="48944FA7" w:rsidR="71B15F5F" w:rsidRPr="00BE4155" w:rsidRDefault="71B15F5F" w:rsidP="71B15F5F">
      <w:pPr>
        <w:rPr>
          <w:rFonts w:asciiTheme="majorHAnsi" w:eastAsia="Calibri" w:hAnsiTheme="majorHAnsi" w:cs="Calibri"/>
          <w:sz w:val="14"/>
          <w:szCs w:val="14"/>
        </w:rPr>
      </w:pPr>
    </w:p>
    <w:p w14:paraId="77973626"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Required prescriptions: </w:t>
      </w:r>
    </w:p>
    <w:p w14:paraId="7F054451" w14:textId="362DAF9C"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i.e.:  “Small volume nebulizer”</w:t>
      </w:r>
    </w:p>
    <w:p w14:paraId="081AC2A7" w14:textId="199338FB"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i.e.:  “Ipratropium 0.5 mg/albuterol 2.5 mg nebs, 3ml nebulizer every 4 hrs.”</w:t>
      </w:r>
    </w:p>
    <w:p w14:paraId="05AA3173" w14:textId="77777777" w:rsidR="00502CBB" w:rsidRPr="00BE4155" w:rsidRDefault="00502CBB" w:rsidP="71B15F5F">
      <w:pPr>
        <w:rPr>
          <w:rFonts w:asciiTheme="majorHAnsi" w:eastAsia="Calibri" w:hAnsiTheme="majorHAnsi" w:cs="Calibri"/>
          <w:sz w:val="14"/>
          <w:szCs w:val="14"/>
        </w:rPr>
      </w:pPr>
    </w:p>
    <w:p w14:paraId="6FC0F5B6" w14:textId="5BB44852" w:rsidR="00502CBB" w:rsidRPr="00BE4155" w:rsidRDefault="71B15F5F" w:rsidP="003F5EF9">
      <w:pPr>
        <w:pStyle w:val="Heading3"/>
        <w:rPr>
          <w:rFonts w:asciiTheme="majorHAnsi" w:eastAsia="Calibri" w:hAnsiTheme="majorHAnsi"/>
        </w:rPr>
      </w:pPr>
      <w:bookmarkStart w:id="34" w:name="_Toc135386365"/>
      <w:r w:rsidRPr="00BE4155">
        <w:rPr>
          <w:rFonts w:asciiTheme="majorHAnsi" w:eastAsia="Calibri" w:hAnsiTheme="majorHAnsi"/>
        </w:rPr>
        <w:t>Home Oxygen</w:t>
      </w:r>
      <w:bookmarkEnd w:id="34"/>
    </w:p>
    <w:p w14:paraId="5D57CF10" w14:textId="3FD6A59A" w:rsidR="00351F5A"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Place Nursing Communication for Home O2 Evaluation. Must satisfy Medicare guidelines:</w:t>
      </w:r>
      <w:r w:rsidRPr="00BE4155">
        <w:rPr>
          <w:rFonts w:asciiTheme="majorHAnsi" w:eastAsia="Calibri" w:hAnsiTheme="majorHAnsi" w:cs="Calibri"/>
          <w:sz w:val="14"/>
          <w:szCs w:val="14"/>
          <w:u w:val="single"/>
        </w:rPr>
        <w:t xml:space="preserve"> </w:t>
      </w:r>
    </w:p>
    <w:p w14:paraId="0CAF8A08" w14:textId="77777777" w:rsidR="00351F5A" w:rsidRPr="00BE4155" w:rsidRDefault="71B15F5F" w:rsidP="71B15F5F">
      <w:pPr>
        <w:pStyle w:val="ListParagraph"/>
        <w:numPr>
          <w:ilvl w:val="0"/>
          <w:numId w:val="8"/>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PaO2 at or below 55mmhg or</w:t>
      </w:r>
    </w:p>
    <w:p w14:paraId="454F19FD" w14:textId="77777777" w:rsidR="00351F5A" w:rsidRPr="00BE4155" w:rsidRDefault="71B15F5F" w:rsidP="71B15F5F">
      <w:pPr>
        <w:pStyle w:val="ListParagraph"/>
        <w:numPr>
          <w:ilvl w:val="0"/>
          <w:numId w:val="8"/>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 xml:space="preserve">SaO2 at or below 88% (awake, sleep, and at rest) </w:t>
      </w:r>
    </w:p>
    <w:p w14:paraId="4CDBB71D" w14:textId="77777777" w:rsidR="00351F5A" w:rsidRPr="00BE4155" w:rsidRDefault="00351F5A" w:rsidP="71B15F5F">
      <w:pPr>
        <w:rPr>
          <w:rFonts w:asciiTheme="majorHAnsi" w:eastAsia="Calibri" w:hAnsiTheme="majorHAnsi" w:cs="Calibri"/>
          <w:sz w:val="14"/>
          <w:szCs w:val="14"/>
        </w:rPr>
      </w:pPr>
    </w:p>
    <w:p w14:paraId="589F4213" w14:textId="032ED7DD"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Place Case Manager consult in orders for Home DME – Home oxygen</w:t>
      </w:r>
    </w:p>
    <w:p w14:paraId="43A75759" w14:textId="0E9B9478"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lastRenderedPageBreak/>
        <w:t xml:space="preserve">If the test results qualify only when the patient is under exertion, need to document:  </w:t>
      </w:r>
    </w:p>
    <w:p w14:paraId="05CECCAC" w14:textId="77777777" w:rsidR="00502CBB" w:rsidRPr="00BE4155" w:rsidRDefault="71B15F5F" w:rsidP="00EF7C4D">
      <w:pPr>
        <w:numPr>
          <w:ilvl w:val="0"/>
          <w:numId w:val="34"/>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on room air, at rest</w:t>
      </w:r>
    </w:p>
    <w:p w14:paraId="698EA611" w14:textId="77777777" w:rsidR="00502CBB" w:rsidRPr="00BE4155" w:rsidRDefault="71B15F5F" w:rsidP="00EF7C4D">
      <w:pPr>
        <w:numPr>
          <w:ilvl w:val="0"/>
          <w:numId w:val="34"/>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on room air during exertion</w:t>
      </w:r>
    </w:p>
    <w:p w14:paraId="2085D43C" w14:textId="77777777" w:rsidR="00502CBB" w:rsidRPr="00BE4155" w:rsidRDefault="71B15F5F" w:rsidP="00EF7C4D">
      <w:pPr>
        <w:numPr>
          <w:ilvl w:val="0"/>
          <w:numId w:val="34"/>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on oxygen during exertion</w:t>
      </w:r>
    </w:p>
    <w:p w14:paraId="492BD784" w14:textId="77777777" w:rsidR="00502CBB" w:rsidRPr="00BE4155" w:rsidRDefault="71B15F5F" w:rsidP="00EF7C4D">
      <w:pPr>
        <w:numPr>
          <w:ilvl w:val="0"/>
          <w:numId w:val="34"/>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Five continuous minutes of RASaO2 while sleeping</w:t>
      </w:r>
    </w:p>
    <w:p w14:paraId="31F7B500" w14:textId="302AD9A5"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If the test is done during sleep, the test must show at least 5 minutes (not continuous) below the qualifying rate. This must be completed within 48 hrs of discharge. </w:t>
      </w:r>
    </w:p>
    <w:p w14:paraId="06E796DF" w14:textId="77777777" w:rsidR="00502CBB" w:rsidRPr="00BE4155" w:rsidRDefault="00502CBB" w:rsidP="71B15F5F">
      <w:pPr>
        <w:rPr>
          <w:rFonts w:asciiTheme="majorHAnsi" w:eastAsia="Calibri" w:hAnsiTheme="majorHAnsi" w:cs="Calibri"/>
          <w:sz w:val="14"/>
          <w:szCs w:val="14"/>
        </w:rPr>
      </w:pPr>
    </w:p>
    <w:p w14:paraId="7D93A2A1" w14:textId="04104869"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For Medicare coverage: Information must be in H&amp;P or progress note. </w:t>
      </w:r>
    </w:p>
    <w:p w14:paraId="6E139F0D"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Examples of correct prescriptions- adjust rate or delivery as necessary:</w:t>
      </w:r>
    </w:p>
    <w:p w14:paraId="01C9A2AC" w14:textId="20E3A6FE"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i.e.:  “Home O2 2 L via NC continuous for 2 months.”</w:t>
      </w:r>
    </w:p>
    <w:p w14:paraId="2F725828" w14:textId="3E8D5EE6"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i.e.:  “Home O2 2L via NC ambulating for 30 days.”</w:t>
      </w:r>
    </w:p>
    <w:p w14:paraId="50ACCECC" w14:textId="58331C29"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i.e.:  “Home O2 2L via NC while sleeping for 2 months”</w:t>
      </w:r>
    </w:p>
    <w:p w14:paraId="0CE7130F" w14:textId="77777777" w:rsidR="00502CBB" w:rsidRPr="00BE4155" w:rsidRDefault="00502CBB" w:rsidP="71B15F5F">
      <w:pPr>
        <w:rPr>
          <w:rFonts w:asciiTheme="majorHAnsi" w:eastAsia="Calibri" w:hAnsiTheme="majorHAnsi" w:cs="Calibri"/>
          <w:sz w:val="14"/>
          <w:szCs w:val="14"/>
        </w:rPr>
      </w:pPr>
    </w:p>
    <w:p w14:paraId="17D2EDA2" w14:textId="77777777" w:rsidR="00502CBB" w:rsidRPr="00BE4155" w:rsidRDefault="71B15F5F" w:rsidP="003F5EF9">
      <w:pPr>
        <w:pStyle w:val="Heading3"/>
        <w:rPr>
          <w:rFonts w:asciiTheme="majorHAnsi" w:eastAsia="Calibri" w:hAnsiTheme="majorHAnsi"/>
        </w:rPr>
      </w:pPr>
      <w:bookmarkStart w:id="35" w:name="_Toc135386366"/>
      <w:r w:rsidRPr="00BE4155">
        <w:rPr>
          <w:rFonts w:asciiTheme="majorHAnsi" w:eastAsia="Calibri" w:hAnsiTheme="majorHAnsi"/>
        </w:rPr>
        <w:t>Home TPN</w:t>
      </w:r>
      <w:bookmarkEnd w:id="35"/>
    </w:p>
    <w:p w14:paraId="386F6A33" w14:textId="0038641B"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Place Case Management Consult for Home Health for TPN including following Physician. Needs a dedicated line for TPN.</w:t>
      </w:r>
    </w:p>
    <w:p w14:paraId="254A0A8F" w14:textId="77777777" w:rsidR="00502CBB" w:rsidRPr="00BE4155" w:rsidRDefault="00502CBB" w:rsidP="71B15F5F">
      <w:pPr>
        <w:rPr>
          <w:rFonts w:asciiTheme="majorHAnsi" w:eastAsia="Calibri" w:hAnsiTheme="majorHAnsi" w:cs="Calibri"/>
          <w:sz w:val="14"/>
          <w:szCs w:val="14"/>
        </w:rPr>
      </w:pPr>
    </w:p>
    <w:p w14:paraId="2483D63C"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Prescriptions: Home health for TPN, line care and supplies. </w:t>
      </w:r>
    </w:p>
    <w:p w14:paraId="70BE7DCE" w14:textId="1E24C121"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Case Management will contact the TPN Pharmacy team for formulary.  </w:t>
      </w:r>
    </w:p>
    <w:p w14:paraId="56ED4903" w14:textId="77777777" w:rsidR="00502CBB" w:rsidRPr="00BE4155" w:rsidRDefault="71B15F5F" w:rsidP="71B15F5F">
      <w:pPr>
        <w:rPr>
          <w:rFonts w:asciiTheme="majorHAnsi" w:eastAsia="Calibri" w:hAnsiTheme="majorHAnsi" w:cs="Calibri"/>
          <w:i/>
          <w:iCs/>
          <w:sz w:val="14"/>
          <w:szCs w:val="14"/>
        </w:rPr>
      </w:pPr>
      <w:r w:rsidRPr="00BE4155">
        <w:rPr>
          <w:rFonts w:asciiTheme="majorHAnsi" w:eastAsia="Calibri" w:hAnsiTheme="majorHAnsi" w:cs="Calibri"/>
          <w:sz w:val="14"/>
          <w:szCs w:val="14"/>
        </w:rPr>
        <w:t>Prescription: “</w:t>
      </w:r>
      <w:r w:rsidRPr="00BE4155">
        <w:rPr>
          <w:rFonts w:asciiTheme="majorHAnsi" w:eastAsia="Calibri" w:hAnsiTheme="majorHAnsi" w:cs="Calibri"/>
          <w:i/>
          <w:iCs/>
          <w:sz w:val="14"/>
          <w:szCs w:val="14"/>
        </w:rPr>
        <w:t>Home health for TPN, PICC line care and supplies.”</w:t>
      </w:r>
    </w:p>
    <w:p w14:paraId="6816D79F" w14:textId="77777777" w:rsidR="00502CBB" w:rsidRPr="00BE4155" w:rsidRDefault="00502CBB" w:rsidP="71B15F5F">
      <w:pPr>
        <w:rPr>
          <w:rFonts w:asciiTheme="majorHAnsi" w:eastAsia="Calibri" w:hAnsiTheme="majorHAnsi" w:cs="Calibri"/>
          <w:b/>
          <w:bCs/>
          <w:sz w:val="14"/>
          <w:szCs w:val="14"/>
        </w:rPr>
      </w:pPr>
    </w:p>
    <w:p w14:paraId="4F5ADF4E" w14:textId="77777777" w:rsidR="00502CBB" w:rsidRPr="00BE4155" w:rsidRDefault="71B15F5F" w:rsidP="003F5EF9">
      <w:pPr>
        <w:pStyle w:val="Heading3"/>
        <w:rPr>
          <w:rFonts w:asciiTheme="majorHAnsi" w:eastAsia="Calibri" w:hAnsiTheme="majorHAnsi"/>
        </w:rPr>
      </w:pPr>
      <w:bookmarkStart w:id="36" w:name="_Toc135386367"/>
      <w:r w:rsidRPr="00BE4155">
        <w:rPr>
          <w:rFonts w:asciiTheme="majorHAnsi" w:eastAsia="Calibri" w:hAnsiTheme="majorHAnsi"/>
        </w:rPr>
        <w:t>Home Trach Care</w:t>
      </w:r>
      <w:bookmarkEnd w:id="36"/>
    </w:p>
    <w:p w14:paraId="5C7314A8"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Place case manager consult for home health for trach care and supplies – including following physician. </w:t>
      </w:r>
    </w:p>
    <w:p w14:paraId="18C6F33C"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Prescription: Home supplies for post op tracheostomy, supplies, and CVP assessment. </w:t>
      </w:r>
    </w:p>
    <w:p w14:paraId="4C3F2E16" w14:textId="07D8487A"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i/>
          <w:iCs/>
          <w:sz w:val="14"/>
          <w:szCs w:val="14"/>
        </w:rPr>
        <w:t xml:space="preserve">i.e.: </w:t>
      </w:r>
      <w:r w:rsidRPr="00BE4155">
        <w:rPr>
          <w:rFonts w:asciiTheme="majorHAnsi" w:eastAsia="Calibri" w:hAnsiTheme="majorHAnsi" w:cs="Calibri"/>
          <w:sz w:val="14"/>
          <w:szCs w:val="14"/>
        </w:rPr>
        <w:t>“</w:t>
      </w:r>
      <w:r w:rsidRPr="00BE4155">
        <w:rPr>
          <w:rFonts w:asciiTheme="majorHAnsi" w:eastAsia="Calibri" w:hAnsiTheme="majorHAnsi" w:cs="Calibri"/>
          <w:i/>
          <w:iCs/>
          <w:sz w:val="14"/>
          <w:szCs w:val="14"/>
        </w:rPr>
        <w:t>Home health RN visit for CVP assessment and post op instruction for tracheostomy.”</w:t>
      </w:r>
      <w:r w:rsidRPr="00BE4155">
        <w:rPr>
          <w:rFonts w:asciiTheme="majorHAnsi" w:eastAsia="Calibri" w:hAnsiTheme="majorHAnsi" w:cs="Calibri"/>
          <w:sz w:val="14"/>
          <w:szCs w:val="14"/>
        </w:rPr>
        <w:t xml:space="preserve"> </w:t>
      </w:r>
    </w:p>
    <w:p w14:paraId="2809E817" w14:textId="77777777" w:rsidR="00770928" w:rsidRPr="00BE4155" w:rsidRDefault="00770928" w:rsidP="71B15F5F">
      <w:pPr>
        <w:rPr>
          <w:rFonts w:asciiTheme="majorHAnsi" w:eastAsia="Calibri" w:hAnsiTheme="majorHAnsi" w:cs="Calibri"/>
          <w:sz w:val="14"/>
          <w:szCs w:val="14"/>
        </w:rPr>
      </w:pPr>
    </w:p>
    <w:p w14:paraId="28E2DA05" w14:textId="55653E0A"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Sample of checklist:</w:t>
      </w:r>
    </w:p>
    <w:p w14:paraId="21D2BBEC"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2 trach tubes, including size and type ( refills x6)</w:t>
      </w:r>
    </w:p>
    <w:p w14:paraId="2C8018DD"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5 trach ties sets, refills x6</w:t>
      </w:r>
    </w:p>
    <w:p w14:paraId="49469EBE"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2 boxes of sterile gauze 4x4 to clean trach/suture sites, refillsx3</w:t>
      </w:r>
    </w:p>
    <w:p w14:paraId="3544AB4D"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  ] 30 trach care kits, with 3x refills </w:t>
      </w:r>
    </w:p>
    <w:p w14:paraId="266C7F5E"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lastRenderedPageBreak/>
        <w:t>[  ] 1 home suction machine with 2 suction machine tubing replacements ( allowed 2 tubings per month) refills x3</w:t>
      </w:r>
    </w:p>
    <w:p w14:paraId="2B5EFD2F"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1 home humidification machine with 2 blue tubing replacements refill x3</w:t>
      </w:r>
    </w:p>
    <w:p w14:paraId="7623CB36"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1 box trach sterile suction catheters, size ( 14 or 12 french) refill x3</w:t>
      </w:r>
    </w:p>
    <w:p w14:paraId="5637E056"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2 tracheostomy shields for humidification refill x3</w:t>
      </w:r>
    </w:p>
    <w:p w14:paraId="38A617B0"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foam wedge 30 degrees to elevate head of bed 30 degrees.</w:t>
      </w:r>
    </w:p>
    <w:p w14:paraId="56E7899C"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Written: Scripts for Private Purchase items/not covered by insurance:</w:t>
      </w:r>
    </w:p>
    <w:p w14:paraId="0B971B3D"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1 box wooden q tips for trach site cleaning: refills x3 ( metromed Tucson)</w:t>
      </w:r>
    </w:p>
    <w:p w14:paraId="3EFCA669"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Sterile water bottles x6, with refills 3x  ( Metromed tucson, or Retail Pharmacy)</w:t>
      </w:r>
    </w:p>
    <w:p w14:paraId="7D88ED45"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Sterile 3cc saline bullets, 1 box, with 3x refills ( medline.com)</w:t>
      </w:r>
    </w:p>
    <w:p w14:paraId="09037C30"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 Box of exam gloves x2, with refills x3</w:t>
      </w:r>
    </w:p>
    <w:p w14:paraId="65BFE453" w14:textId="77777777"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MD signature and NPI required</w:t>
      </w:r>
    </w:p>
    <w:p w14:paraId="0DA72869" w14:textId="77777777" w:rsidR="00502CBB" w:rsidRPr="00BE4155" w:rsidRDefault="00502CBB" w:rsidP="71B15F5F">
      <w:pPr>
        <w:rPr>
          <w:rFonts w:asciiTheme="majorHAnsi" w:eastAsia="Calibri" w:hAnsiTheme="majorHAnsi" w:cs="Calibri"/>
          <w:sz w:val="14"/>
          <w:szCs w:val="14"/>
        </w:rPr>
      </w:pPr>
    </w:p>
    <w:p w14:paraId="6B439525" w14:textId="77777777" w:rsidR="00502CBB" w:rsidRPr="00BE4155" w:rsidRDefault="71B15F5F" w:rsidP="003F5EF9">
      <w:pPr>
        <w:pStyle w:val="Heading3"/>
        <w:rPr>
          <w:rFonts w:asciiTheme="majorHAnsi" w:eastAsia="Calibri" w:hAnsiTheme="majorHAnsi"/>
        </w:rPr>
      </w:pPr>
      <w:bookmarkStart w:id="37" w:name="_Toc135386368"/>
      <w:r w:rsidRPr="00BE4155">
        <w:rPr>
          <w:rFonts w:asciiTheme="majorHAnsi" w:eastAsia="Calibri" w:hAnsiTheme="majorHAnsi"/>
        </w:rPr>
        <w:t>Negative Pressure wound Therapy</w:t>
      </w:r>
      <w:bookmarkEnd w:id="37"/>
    </w:p>
    <w:p w14:paraId="7969E98D" w14:textId="12915922"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Place Case manager consult in orders for negative pressure wound ther</w:t>
      </w:r>
      <w:r w:rsidR="00415685" w:rsidRPr="00BE4155">
        <w:rPr>
          <w:rFonts w:asciiTheme="majorHAnsi" w:eastAsia="Calibri" w:hAnsiTheme="majorHAnsi" w:cs="Calibri"/>
          <w:sz w:val="14"/>
          <w:szCs w:val="14"/>
        </w:rPr>
        <w:t xml:space="preserve">apy including type of device. </w:t>
      </w:r>
      <w:r w:rsidRPr="00BE4155">
        <w:rPr>
          <w:rFonts w:asciiTheme="majorHAnsi" w:eastAsia="Calibri" w:hAnsiTheme="majorHAnsi" w:cs="Calibri"/>
          <w:sz w:val="14"/>
          <w:szCs w:val="14"/>
        </w:rPr>
        <w:t xml:space="preserve">Complete company specific order form including wound description, wound measurements, necessary supplies, MD signature and NPI number. </w:t>
      </w:r>
    </w:p>
    <w:p w14:paraId="6F31B710" w14:textId="77777777" w:rsidR="00502CBB" w:rsidRPr="00BE4155" w:rsidRDefault="00502CBB" w:rsidP="71B15F5F">
      <w:pPr>
        <w:rPr>
          <w:rFonts w:asciiTheme="majorHAnsi" w:eastAsia="Calibri" w:hAnsiTheme="majorHAnsi" w:cs="Calibri"/>
          <w:sz w:val="14"/>
          <w:szCs w:val="14"/>
        </w:rPr>
      </w:pPr>
    </w:p>
    <w:p w14:paraId="6148CFEE" w14:textId="5403E753" w:rsidR="00502CBB"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sz w:val="14"/>
          <w:szCs w:val="14"/>
        </w:rPr>
        <w:t xml:space="preserve">Prescription: Home health for dressing changes if discharging home, not required for facility placement. </w:t>
      </w:r>
    </w:p>
    <w:p w14:paraId="415DC5B0" w14:textId="5D124846" w:rsidR="00502CBB" w:rsidRPr="00BE4155" w:rsidRDefault="00415685" w:rsidP="71B15F5F">
      <w:pPr>
        <w:rPr>
          <w:rFonts w:asciiTheme="majorHAnsi" w:eastAsia="Calibri" w:hAnsiTheme="majorHAnsi" w:cs="Calibri"/>
          <w:i/>
          <w:iCs/>
          <w:sz w:val="14"/>
          <w:szCs w:val="14"/>
        </w:rPr>
      </w:pPr>
      <w:r w:rsidRPr="00BE4155">
        <w:rPr>
          <w:rFonts w:asciiTheme="majorHAnsi" w:eastAsia="Calibri" w:hAnsiTheme="majorHAnsi" w:cs="Calibri"/>
          <w:i/>
          <w:iCs/>
          <w:sz w:val="14"/>
          <w:szCs w:val="14"/>
        </w:rPr>
        <w:t xml:space="preserve">i.e.: </w:t>
      </w:r>
      <w:r w:rsidR="71B15F5F" w:rsidRPr="00BE4155">
        <w:rPr>
          <w:rFonts w:asciiTheme="majorHAnsi" w:eastAsia="Calibri" w:hAnsiTheme="majorHAnsi" w:cs="Calibri"/>
          <w:i/>
          <w:iCs/>
          <w:sz w:val="14"/>
          <w:szCs w:val="14"/>
        </w:rPr>
        <w:t xml:space="preserve">Home health for negative pressure wound therapy dressing changes, changes 3 times a week, with black sponge and verify pressure at 125 mmHg. </w:t>
      </w:r>
    </w:p>
    <w:p w14:paraId="611ABBD6" w14:textId="77777777" w:rsidR="009154B9" w:rsidRPr="00BE4155" w:rsidRDefault="009154B9" w:rsidP="71B15F5F">
      <w:pPr>
        <w:rPr>
          <w:rFonts w:asciiTheme="majorHAnsi" w:eastAsia="Calibri" w:hAnsiTheme="majorHAnsi" w:cs="Calibri"/>
          <w:sz w:val="14"/>
          <w:szCs w:val="14"/>
        </w:rPr>
      </w:pPr>
    </w:p>
    <w:p w14:paraId="0A5F02D0" w14:textId="6F2E522E" w:rsidR="00785851" w:rsidRPr="00BE4155" w:rsidRDefault="71B15F5F" w:rsidP="003F5EF9">
      <w:pPr>
        <w:pStyle w:val="Heading2"/>
      </w:pPr>
      <w:bookmarkStart w:id="38" w:name="_Toc135386369"/>
      <w:r w:rsidRPr="00BE4155">
        <w:t>UMC FAQ</w:t>
      </w:r>
      <w:bookmarkEnd w:id="38"/>
    </w:p>
    <w:p w14:paraId="05611A04" w14:textId="0CFFA8AA" w:rsidR="00785851"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How to request for medical records?</w:t>
      </w:r>
    </w:p>
    <w:p w14:paraId="3139BB13" w14:textId="3773A3E8" w:rsidR="00785851" w:rsidRPr="00BE4155" w:rsidRDefault="71B15F5F" w:rsidP="71B15F5F">
      <w:pPr>
        <w:pStyle w:val="ListParagraph"/>
        <w:numPr>
          <w:ilvl w:val="0"/>
          <w:numId w:val="7"/>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Get the “medical record request form” from front de</w:t>
      </w:r>
      <w:r w:rsidR="00415685" w:rsidRPr="00BE4155">
        <w:rPr>
          <w:rFonts w:asciiTheme="majorHAnsi" w:eastAsia="Calibri" w:hAnsiTheme="majorHAnsi" w:cs="Calibri"/>
          <w:sz w:val="14"/>
          <w:szCs w:val="14"/>
        </w:rPr>
        <w:t>sk in any unit and fill it in.</w:t>
      </w:r>
    </w:p>
    <w:p w14:paraId="221D0820" w14:textId="6A63D15F" w:rsidR="0028640D" w:rsidRPr="00BE4155" w:rsidRDefault="71B15F5F" w:rsidP="71B15F5F">
      <w:pPr>
        <w:pStyle w:val="ListParagraph"/>
        <w:numPr>
          <w:ilvl w:val="1"/>
          <w:numId w:val="7"/>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Can also be a nursing communication order if you communicate with the nursing staff</w:t>
      </w:r>
      <w:r w:rsidR="00415685" w:rsidRPr="00BE4155">
        <w:rPr>
          <w:rFonts w:asciiTheme="majorHAnsi" w:eastAsia="Calibri" w:hAnsiTheme="majorHAnsi" w:cs="Calibri"/>
          <w:sz w:val="14"/>
          <w:szCs w:val="14"/>
        </w:rPr>
        <w:t>.</w:t>
      </w:r>
    </w:p>
    <w:p w14:paraId="1844876B" w14:textId="18C9A5A2" w:rsidR="00785851" w:rsidRPr="00BE4155" w:rsidRDefault="71B15F5F" w:rsidP="71B15F5F">
      <w:pPr>
        <w:pStyle w:val="ListParagraph"/>
        <w:numPr>
          <w:ilvl w:val="0"/>
          <w:numId w:val="7"/>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Call the hospital/clinic which you would like records from and speak to their medical records person to ask for their fax number. Tell them which patient you are requesting. For after office hours, ask their operator to speak to the on-call medical records person.</w:t>
      </w:r>
    </w:p>
    <w:p w14:paraId="4EC8D0FB" w14:textId="5ECF69F3" w:rsidR="00A958A9" w:rsidRPr="00BE4155" w:rsidRDefault="71B15F5F" w:rsidP="71B15F5F">
      <w:pPr>
        <w:pStyle w:val="ListParagraph"/>
        <w:numPr>
          <w:ilvl w:val="0"/>
          <w:numId w:val="7"/>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Fax request</w:t>
      </w:r>
    </w:p>
    <w:p w14:paraId="3692B3B3" w14:textId="77777777" w:rsidR="00351F5A" w:rsidRPr="00BE4155" w:rsidRDefault="00351F5A" w:rsidP="71B15F5F">
      <w:pPr>
        <w:pStyle w:val="ListParagraph"/>
        <w:rPr>
          <w:rFonts w:asciiTheme="majorHAnsi" w:eastAsia="Calibri" w:hAnsiTheme="majorHAnsi" w:cs="Calibri"/>
          <w:sz w:val="14"/>
          <w:szCs w:val="14"/>
        </w:rPr>
      </w:pPr>
    </w:p>
    <w:p w14:paraId="6D7C3AF1" w14:textId="37E1C559" w:rsidR="00785851"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How to perform proper medication reconciliation?</w:t>
      </w:r>
    </w:p>
    <w:p w14:paraId="51EE23D7" w14:textId="3504B8D0" w:rsidR="00785851" w:rsidRPr="00BE4155" w:rsidRDefault="71B15F5F" w:rsidP="71B15F5F">
      <w:pPr>
        <w:pStyle w:val="ListParagraph"/>
        <w:numPr>
          <w:ilvl w:val="0"/>
          <w:numId w:val="6"/>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Call patient’s pharmacy/facility</w:t>
      </w:r>
    </w:p>
    <w:p w14:paraId="1132D4CA" w14:textId="5B59883B" w:rsidR="00351F5A" w:rsidRPr="00BE4155" w:rsidRDefault="71B15F5F" w:rsidP="71B15F5F">
      <w:pPr>
        <w:pStyle w:val="ListParagraph"/>
        <w:numPr>
          <w:ilvl w:val="0"/>
          <w:numId w:val="6"/>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lastRenderedPageBreak/>
        <w:t>Pharmacy consultation</w:t>
      </w:r>
    </w:p>
    <w:p w14:paraId="792FC9A4" w14:textId="77777777" w:rsidR="00785851" w:rsidRPr="00BE4155" w:rsidRDefault="00785851" w:rsidP="71B15F5F">
      <w:pPr>
        <w:rPr>
          <w:rFonts w:asciiTheme="majorHAnsi" w:eastAsia="Calibri" w:hAnsiTheme="majorHAnsi" w:cs="Calibri"/>
          <w:sz w:val="14"/>
          <w:szCs w:val="14"/>
        </w:rPr>
      </w:pPr>
    </w:p>
    <w:p w14:paraId="5BF34F59" w14:textId="7242BBB6" w:rsidR="0024321F" w:rsidRPr="00BE4155" w:rsidRDefault="71B15F5F" w:rsidP="71B15F5F">
      <w:pPr>
        <w:rPr>
          <w:rFonts w:asciiTheme="majorHAnsi" w:eastAsia="Calibri" w:hAnsiTheme="majorHAnsi" w:cs="Calibri"/>
          <w:b/>
          <w:bCs/>
          <w:color w:val="000000" w:themeColor="text1"/>
          <w:sz w:val="14"/>
          <w:szCs w:val="14"/>
        </w:rPr>
      </w:pPr>
      <w:r w:rsidRPr="00BE4155">
        <w:rPr>
          <w:rFonts w:asciiTheme="majorHAnsi" w:eastAsia="Calibri" w:hAnsiTheme="majorHAnsi" w:cs="Calibri"/>
          <w:b/>
          <w:bCs/>
          <w:sz w:val="14"/>
          <w:szCs w:val="14"/>
        </w:rPr>
        <w:t xml:space="preserve">How to </w:t>
      </w:r>
      <w:r w:rsidRPr="00BE4155">
        <w:rPr>
          <w:rFonts w:asciiTheme="majorHAnsi" w:eastAsia="Calibri" w:hAnsiTheme="majorHAnsi" w:cs="Calibri"/>
          <w:b/>
          <w:bCs/>
          <w:color w:val="000000" w:themeColor="text1"/>
          <w:sz w:val="14"/>
          <w:szCs w:val="14"/>
        </w:rPr>
        <w:t>communicate in a different language?</w:t>
      </w:r>
    </w:p>
    <w:p w14:paraId="446368A4" w14:textId="0FF613FF" w:rsidR="00CD3E21" w:rsidRPr="00BE4155" w:rsidRDefault="71B15F5F" w:rsidP="71B15F5F">
      <w:pPr>
        <w:pStyle w:val="ListParagraph"/>
        <w:numPr>
          <w:ilvl w:val="0"/>
          <w:numId w:val="5"/>
        </w:numPr>
        <w:ind w:left="180" w:hanging="180"/>
        <w:rPr>
          <w:rFonts w:asciiTheme="majorHAnsi" w:eastAsia="Calibri" w:hAnsiTheme="majorHAnsi" w:cs="Calibri"/>
          <w:color w:val="000000" w:themeColor="text1"/>
          <w:sz w:val="14"/>
          <w:szCs w:val="14"/>
        </w:rPr>
      </w:pPr>
      <w:r w:rsidRPr="00BE4155">
        <w:rPr>
          <w:rFonts w:asciiTheme="majorHAnsi" w:eastAsia="Calibri" w:hAnsiTheme="majorHAnsi" w:cs="Calibri"/>
          <w:color w:val="000000" w:themeColor="text1"/>
          <w:sz w:val="14"/>
          <w:szCs w:val="14"/>
        </w:rPr>
        <w:t>In person, phone, and video interpreters are available.</w:t>
      </w:r>
    </w:p>
    <w:p w14:paraId="606C2EA5" w14:textId="653CA064" w:rsidR="00F74720" w:rsidRPr="00BE4155" w:rsidRDefault="71B15F5F" w:rsidP="71B15F5F">
      <w:pPr>
        <w:pStyle w:val="ListParagraph"/>
        <w:numPr>
          <w:ilvl w:val="0"/>
          <w:numId w:val="5"/>
        </w:numPr>
        <w:ind w:left="180" w:hanging="180"/>
        <w:rPr>
          <w:rFonts w:asciiTheme="majorHAnsi" w:eastAsia="Calibri" w:hAnsiTheme="majorHAnsi" w:cs="Calibri"/>
          <w:color w:val="000000" w:themeColor="text1"/>
          <w:sz w:val="14"/>
          <w:szCs w:val="14"/>
        </w:rPr>
      </w:pPr>
      <w:r w:rsidRPr="00BE4155">
        <w:rPr>
          <w:rFonts w:asciiTheme="majorHAnsi" w:eastAsia="Calibri" w:hAnsiTheme="majorHAnsi" w:cs="Calibri"/>
          <w:color w:val="000000" w:themeColor="text1"/>
          <w:sz w:val="14"/>
          <w:szCs w:val="14"/>
        </w:rPr>
        <w:t>In person Banner Spanish Interpreters can be reached during weekday business hours at (520) 694-4960.</w:t>
      </w:r>
    </w:p>
    <w:p w14:paraId="31465D43" w14:textId="61E20AD8" w:rsidR="00F74720" w:rsidRPr="00BE4155" w:rsidRDefault="71B15F5F" w:rsidP="71B15F5F">
      <w:pPr>
        <w:pStyle w:val="ListParagraph"/>
        <w:numPr>
          <w:ilvl w:val="0"/>
          <w:numId w:val="5"/>
        </w:numPr>
        <w:ind w:left="180" w:hanging="180"/>
        <w:rPr>
          <w:rFonts w:asciiTheme="majorHAnsi" w:eastAsia="Calibri" w:hAnsiTheme="majorHAnsi" w:cs="Calibri"/>
          <w:color w:val="000000" w:themeColor="text1"/>
          <w:sz w:val="14"/>
          <w:szCs w:val="14"/>
        </w:rPr>
      </w:pPr>
      <w:r w:rsidRPr="00BE4155">
        <w:rPr>
          <w:rFonts w:asciiTheme="majorHAnsi" w:eastAsia="Calibri" w:hAnsiTheme="majorHAnsi" w:cs="Calibri"/>
          <w:color w:val="000000" w:themeColor="text1"/>
          <w:sz w:val="14"/>
          <w:szCs w:val="14"/>
        </w:rPr>
        <w:t>Phone translating services are available at (844) 203-2025, account #501028359, Pin #1000.</w:t>
      </w:r>
    </w:p>
    <w:p w14:paraId="0F827174" w14:textId="26CBA1A3" w:rsidR="00147EE7" w:rsidRPr="00BE4155" w:rsidRDefault="00F74720" w:rsidP="71B15F5F">
      <w:pPr>
        <w:pStyle w:val="ListParagraph"/>
        <w:numPr>
          <w:ilvl w:val="0"/>
          <w:numId w:val="5"/>
        </w:numPr>
        <w:ind w:left="180" w:hanging="180"/>
        <w:rPr>
          <w:rFonts w:asciiTheme="majorHAnsi" w:eastAsia="Calibri" w:hAnsiTheme="majorHAnsi" w:cs="Calibri"/>
          <w:color w:val="000000" w:themeColor="text1"/>
          <w:sz w:val="14"/>
          <w:szCs w:val="14"/>
        </w:rPr>
      </w:pPr>
      <w:r w:rsidRPr="00BE4155">
        <w:rPr>
          <w:rFonts w:asciiTheme="majorHAnsi" w:eastAsia="Calibri" w:hAnsiTheme="majorHAnsi" w:cs="Calibri"/>
          <w:color w:val="000000" w:themeColor="text1"/>
          <w:sz w:val="14"/>
          <w:szCs w:val="14"/>
          <w:shd w:val="clear" w:color="auto" w:fill="FFFFFF"/>
        </w:rPr>
        <w:t xml:space="preserve">Please make sure that when you use an interpreter you use this </w:t>
      </w:r>
      <w:r w:rsidR="00F41F06" w:rsidRPr="00BE4155">
        <w:rPr>
          <w:rFonts w:asciiTheme="majorHAnsi" w:eastAsia="Calibri" w:hAnsiTheme="majorHAnsi" w:cs="Calibri"/>
          <w:color w:val="000000" w:themeColor="text1"/>
          <w:sz w:val="14"/>
          <w:szCs w:val="14"/>
          <w:shd w:val="clear" w:color="auto" w:fill="FFFFFF"/>
        </w:rPr>
        <w:t>auto text</w:t>
      </w:r>
      <w:r w:rsidRPr="00BE4155">
        <w:rPr>
          <w:rFonts w:asciiTheme="majorHAnsi" w:eastAsia="Calibri" w:hAnsiTheme="majorHAnsi" w:cs="Calibri"/>
          <w:color w:val="000000" w:themeColor="text1"/>
          <w:sz w:val="14"/>
          <w:szCs w:val="14"/>
          <w:shd w:val="clear" w:color="auto" w:fill="FFFFFF"/>
        </w:rPr>
        <w:t xml:space="preserve"> </w:t>
      </w:r>
      <w:r w:rsidR="00F41F06" w:rsidRPr="00BE4155">
        <w:rPr>
          <w:rFonts w:asciiTheme="majorHAnsi" w:eastAsia="Calibri" w:hAnsiTheme="majorHAnsi" w:cs="Calibri"/>
          <w:color w:val="000000" w:themeColor="text1"/>
          <w:sz w:val="14"/>
          <w:szCs w:val="14"/>
          <w:shd w:val="clear" w:color="auto" w:fill="FFFFFF"/>
        </w:rPr>
        <w:t>“..</w:t>
      </w:r>
      <w:r w:rsidR="00F41F06" w:rsidRPr="00BE4155">
        <w:rPr>
          <w:rFonts w:asciiTheme="majorHAnsi" w:eastAsia="Calibri" w:hAnsiTheme="majorHAnsi" w:cs="Calibri"/>
          <w:color w:val="000000" w:themeColor="text1"/>
          <w:sz w:val="14"/>
          <w:szCs w:val="14"/>
          <w:bdr w:val="none" w:sz="0" w:space="0" w:color="auto" w:frame="1"/>
        </w:rPr>
        <w:t>Interpretation</w:t>
      </w:r>
      <w:r w:rsidR="00F41F06" w:rsidRPr="00BE4155">
        <w:rPr>
          <w:rFonts w:asciiTheme="majorHAnsi" w:eastAsia="Calibri" w:hAnsiTheme="majorHAnsi" w:cs="Calibri"/>
          <w:color w:val="000000" w:themeColor="text1"/>
          <w:sz w:val="14"/>
          <w:szCs w:val="14"/>
          <w:shd w:val="clear" w:color="auto" w:fill="FFFFFF"/>
        </w:rPr>
        <w:t xml:space="preserve"> Documentation</w:t>
      </w:r>
      <w:r w:rsidR="00147EE7" w:rsidRPr="00BE4155">
        <w:rPr>
          <w:rFonts w:asciiTheme="majorHAnsi" w:eastAsia="Calibri" w:hAnsiTheme="majorHAnsi" w:cs="Calibri"/>
          <w:color w:val="000000" w:themeColor="text1"/>
          <w:sz w:val="14"/>
          <w:szCs w:val="14"/>
          <w:shd w:val="clear" w:color="auto" w:fill="FFFFFF"/>
        </w:rPr>
        <w:t>”</w:t>
      </w:r>
      <w:r w:rsidRPr="00BE4155">
        <w:rPr>
          <w:rFonts w:asciiTheme="majorHAnsi" w:eastAsia="Calibri" w:hAnsiTheme="majorHAnsi" w:cs="Calibri"/>
          <w:color w:val="000000" w:themeColor="text1"/>
          <w:sz w:val="14"/>
          <w:szCs w:val="14"/>
          <w:shd w:val="clear" w:color="auto" w:fill="FFFFFF"/>
        </w:rPr>
        <w:t xml:space="preserve"> in your note and fill out completely.</w:t>
      </w:r>
    </w:p>
    <w:p w14:paraId="5E38AE7A" w14:textId="40FB2A73" w:rsidR="00F74720" w:rsidRPr="00BE4155" w:rsidRDefault="00F74720" w:rsidP="71B15F5F">
      <w:pPr>
        <w:pStyle w:val="ListParagraph"/>
        <w:numPr>
          <w:ilvl w:val="0"/>
          <w:numId w:val="5"/>
        </w:numPr>
        <w:ind w:left="180" w:hanging="180"/>
        <w:rPr>
          <w:rFonts w:asciiTheme="majorHAnsi" w:eastAsia="Calibri" w:hAnsiTheme="majorHAnsi" w:cs="Calibri"/>
          <w:color w:val="000000" w:themeColor="text1"/>
          <w:sz w:val="14"/>
          <w:szCs w:val="14"/>
        </w:rPr>
      </w:pPr>
      <w:r w:rsidRPr="00BE4155">
        <w:rPr>
          <w:rFonts w:asciiTheme="majorHAnsi" w:eastAsia="Calibri" w:hAnsiTheme="majorHAnsi" w:cs="Calibri"/>
          <w:color w:val="000000" w:themeColor="text1"/>
          <w:sz w:val="14"/>
          <w:szCs w:val="14"/>
          <w:shd w:val="clear" w:color="auto" w:fill="FFFFFF"/>
        </w:rPr>
        <w:t>If you are not going to use a certified interpreter &amp; instead translate with the family - the patient must waive the use of the interpreter - documentation must be done. </w:t>
      </w:r>
      <w:r w:rsidR="00147EE7" w:rsidRPr="00BE4155">
        <w:rPr>
          <w:rFonts w:asciiTheme="majorHAnsi" w:eastAsia="Calibri" w:hAnsiTheme="majorHAnsi" w:cs="Calibri"/>
          <w:color w:val="000000" w:themeColor="text1"/>
          <w:sz w:val="14"/>
          <w:szCs w:val="14"/>
          <w:shd w:val="clear" w:color="auto" w:fill="FFFFFF"/>
        </w:rPr>
        <w:t>There is a form that needs to be signed for this.</w:t>
      </w:r>
    </w:p>
    <w:p w14:paraId="05281E2C" w14:textId="77777777" w:rsidR="00CD3E21" w:rsidRPr="00BE4155" w:rsidRDefault="00CD3E21" w:rsidP="71B15F5F">
      <w:pPr>
        <w:rPr>
          <w:rFonts w:asciiTheme="majorHAnsi" w:eastAsia="Calibri" w:hAnsiTheme="majorHAnsi" w:cs="Calibri"/>
          <w:sz w:val="14"/>
          <w:szCs w:val="14"/>
        </w:rPr>
      </w:pPr>
    </w:p>
    <w:p w14:paraId="6B0613BE" w14:textId="78F4C3E3" w:rsidR="00CD3E21"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How to get home Cerner access?</w:t>
      </w:r>
    </w:p>
    <w:p w14:paraId="633050F0" w14:textId="1B11B661" w:rsidR="00CD3E21" w:rsidRPr="00BE4155" w:rsidRDefault="71B15F5F" w:rsidP="71B15F5F">
      <w:pPr>
        <w:pStyle w:val="ListParagraph"/>
        <w:numPr>
          <w:ilvl w:val="0"/>
          <w:numId w:val="4"/>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Ask IT and have it set up</w:t>
      </w:r>
    </w:p>
    <w:p w14:paraId="118E6A01" w14:textId="77777777" w:rsidR="00CD3E21" w:rsidRPr="00BE4155" w:rsidRDefault="00CD3E21" w:rsidP="71B15F5F">
      <w:pPr>
        <w:rPr>
          <w:rFonts w:asciiTheme="majorHAnsi" w:eastAsia="Calibri" w:hAnsiTheme="majorHAnsi" w:cs="Calibri"/>
          <w:sz w:val="14"/>
          <w:szCs w:val="14"/>
        </w:rPr>
      </w:pPr>
    </w:p>
    <w:p w14:paraId="160AB3A1" w14:textId="1F55F39B" w:rsidR="00CD3E21" w:rsidRPr="00BE4155" w:rsidRDefault="71B15F5F" w:rsidP="003F5EF9">
      <w:pPr>
        <w:pStyle w:val="Heading3"/>
        <w:rPr>
          <w:rFonts w:asciiTheme="majorHAnsi" w:eastAsia="Calibri" w:hAnsiTheme="majorHAnsi"/>
        </w:rPr>
      </w:pPr>
      <w:bookmarkStart w:id="39" w:name="_Toc135386370"/>
      <w:r w:rsidRPr="00BE4155">
        <w:rPr>
          <w:rFonts w:asciiTheme="majorHAnsi" w:eastAsia="Calibri" w:hAnsiTheme="majorHAnsi"/>
        </w:rPr>
        <w:t>What to do if I have computer/Cerner related problems?</w:t>
      </w:r>
      <w:bookmarkEnd w:id="39"/>
    </w:p>
    <w:p w14:paraId="3399E3CF" w14:textId="371B703D" w:rsidR="00CD3E21" w:rsidRPr="00BE4155" w:rsidRDefault="71B15F5F" w:rsidP="71B15F5F">
      <w:pPr>
        <w:pStyle w:val="ListParagraph"/>
        <w:numPr>
          <w:ilvl w:val="0"/>
          <w:numId w:val="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Call Help Desk at 520-694-“HELP”</w:t>
      </w:r>
    </w:p>
    <w:p w14:paraId="3F6F43B2" w14:textId="713C1C48" w:rsidR="007401B0" w:rsidRPr="00BE4155" w:rsidRDefault="71B15F5F" w:rsidP="71B15F5F">
      <w:pPr>
        <w:pStyle w:val="ListParagraph"/>
        <w:numPr>
          <w:ilvl w:val="0"/>
          <w:numId w:val="3"/>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Or STAT physician Banner IT at 520-694-7828</w:t>
      </w:r>
    </w:p>
    <w:p w14:paraId="4435CF9E" w14:textId="0323600E" w:rsidR="0045223F" w:rsidRPr="00BE4155" w:rsidRDefault="0045223F" w:rsidP="71B15F5F">
      <w:pPr>
        <w:rPr>
          <w:rFonts w:asciiTheme="majorHAnsi" w:eastAsia="Calibri" w:hAnsiTheme="majorHAnsi" w:cs="Calibri"/>
        </w:rPr>
      </w:pPr>
      <w:r w:rsidRPr="00BE4155">
        <w:rPr>
          <w:rFonts w:asciiTheme="majorHAnsi" w:eastAsia="Calibri" w:hAnsiTheme="majorHAnsi" w:cs="Calibri"/>
        </w:rPr>
        <w:br w:type="page"/>
      </w:r>
    </w:p>
    <w:p w14:paraId="2CE46781" w14:textId="77777777" w:rsidR="006A7108" w:rsidRPr="00BE4155" w:rsidRDefault="006A7108">
      <w:pPr>
        <w:rPr>
          <w:rFonts w:asciiTheme="majorHAnsi" w:eastAsia="Calibri" w:hAnsiTheme="majorHAnsi" w:cs="Calibri"/>
          <w:sz w:val="14"/>
          <w:szCs w:val="14"/>
        </w:rPr>
      </w:pPr>
      <w:r w:rsidRPr="00BE4155">
        <w:rPr>
          <w:rFonts w:asciiTheme="majorHAnsi" w:hAnsiTheme="majorHAnsi"/>
          <w:noProof/>
        </w:rPr>
        <w:lastRenderedPageBreak/>
        <w:drawing>
          <wp:inline distT="0" distB="0" distL="0" distR="0" wp14:anchorId="378BB337" wp14:editId="5013738A">
            <wp:extent cx="2906292" cy="974353"/>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137" cy="980001"/>
                    </a:xfrm>
                    <a:prstGeom prst="rect">
                      <a:avLst/>
                    </a:prstGeom>
                  </pic:spPr>
                </pic:pic>
              </a:graphicData>
            </a:graphic>
          </wp:inline>
        </w:drawing>
      </w:r>
    </w:p>
    <w:p w14:paraId="73601354" w14:textId="77777777" w:rsidR="006A7108" w:rsidRPr="00BE4155" w:rsidRDefault="006A7108">
      <w:pPr>
        <w:rPr>
          <w:rFonts w:asciiTheme="majorHAnsi" w:eastAsia="Calibri" w:hAnsiTheme="majorHAnsi" w:cs="Calibri"/>
          <w:sz w:val="14"/>
          <w:szCs w:val="14"/>
        </w:rPr>
      </w:pPr>
      <w:r w:rsidRPr="00BE4155">
        <w:rPr>
          <w:rFonts w:asciiTheme="majorHAnsi" w:eastAsia="Calibri" w:hAnsiTheme="majorHAnsi" w:cs="Calibri"/>
          <w:sz w:val="14"/>
          <w:szCs w:val="14"/>
        </w:rPr>
        <w:br w:type="page"/>
      </w:r>
    </w:p>
    <w:p w14:paraId="441197BF" w14:textId="3F144583" w:rsidR="006A7108" w:rsidRPr="00BE4155" w:rsidRDefault="006A7108" w:rsidP="006A7108">
      <w:pPr>
        <w:pStyle w:val="Heading1"/>
        <w:rPr>
          <w:color w:val="auto"/>
        </w:rPr>
      </w:pPr>
      <w:bookmarkStart w:id="40" w:name="_Toc135386371"/>
      <w:r w:rsidRPr="00BE4155">
        <w:lastRenderedPageBreak/>
        <w:t>Banner UMC - South</w:t>
      </w:r>
      <w:bookmarkEnd w:id="40"/>
    </w:p>
    <w:p w14:paraId="07163E0E" w14:textId="17C38D54" w:rsidR="006A7108" w:rsidRPr="00BE4155" w:rsidRDefault="006A7108" w:rsidP="00B12BBB">
      <w:pPr>
        <w:pStyle w:val="Heading2"/>
      </w:pPr>
      <w:bookmarkStart w:id="41" w:name="_Toc135386372"/>
      <w:r w:rsidRPr="00BE4155">
        <w:t>Locations:</w:t>
      </w:r>
      <w:bookmarkEnd w:id="41"/>
    </w:p>
    <w:p w14:paraId="7B575A80"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b/>
          <w:bCs/>
          <w:sz w:val="14"/>
          <w:szCs w:val="14"/>
        </w:rPr>
        <w:t>1</w:t>
      </w:r>
      <w:r w:rsidRPr="00BE4155">
        <w:rPr>
          <w:rFonts w:asciiTheme="majorHAnsi" w:hAnsiTheme="majorHAnsi" w:cstheme="majorHAnsi"/>
          <w:b/>
          <w:bCs/>
          <w:sz w:val="14"/>
          <w:szCs w:val="14"/>
          <w:vertAlign w:val="superscript"/>
        </w:rPr>
        <w:t>st</w:t>
      </w:r>
      <w:r w:rsidRPr="00BE4155">
        <w:rPr>
          <w:rFonts w:asciiTheme="majorHAnsi" w:hAnsiTheme="majorHAnsi" w:cstheme="majorHAnsi"/>
          <w:b/>
          <w:bCs/>
          <w:sz w:val="14"/>
          <w:szCs w:val="14"/>
        </w:rPr>
        <w:t xml:space="preserve"> Floor:</w:t>
      </w:r>
      <w:r w:rsidRPr="00BE4155">
        <w:rPr>
          <w:rFonts w:asciiTheme="majorHAnsi" w:hAnsiTheme="majorHAnsi" w:cstheme="majorHAnsi"/>
          <w:sz w:val="14"/>
          <w:szCs w:val="14"/>
        </w:rPr>
        <w:t xml:space="preserve"> Cafeteria</w:t>
      </w:r>
    </w:p>
    <w:p w14:paraId="6137E246" w14:textId="77777777" w:rsidR="006A7108" w:rsidRPr="00BE4155" w:rsidRDefault="006A7108" w:rsidP="00B12BBB">
      <w:pPr>
        <w:rPr>
          <w:rFonts w:asciiTheme="majorHAnsi" w:hAnsiTheme="majorHAnsi" w:cstheme="majorHAnsi"/>
          <w:b/>
          <w:bCs/>
          <w:sz w:val="14"/>
          <w:szCs w:val="14"/>
        </w:rPr>
      </w:pPr>
      <w:r w:rsidRPr="00BE4155">
        <w:rPr>
          <w:rFonts w:asciiTheme="majorHAnsi" w:hAnsiTheme="majorHAnsi" w:cstheme="majorHAnsi"/>
          <w:b/>
          <w:bCs/>
          <w:sz w:val="14"/>
          <w:szCs w:val="14"/>
        </w:rPr>
        <w:t>2</w:t>
      </w:r>
      <w:r w:rsidRPr="00BE4155">
        <w:rPr>
          <w:rFonts w:asciiTheme="majorHAnsi" w:hAnsiTheme="majorHAnsi" w:cstheme="majorHAnsi"/>
          <w:b/>
          <w:bCs/>
          <w:sz w:val="14"/>
          <w:szCs w:val="14"/>
          <w:vertAlign w:val="superscript"/>
        </w:rPr>
        <w:t>nd</w:t>
      </w:r>
      <w:r w:rsidRPr="00BE4155">
        <w:rPr>
          <w:rFonts w:asciiTheme="majorHAnsi" w:hAnsiTheme="majorHAnsi" w:cstheme="majorHAnsi"/>
          <w:b/>
          <w:bCs/>
          <w:sz w:val="14"/>
          <w:szCs w:val="14"/>
        </w:rPr>
        <w:t xml:space="preserve"> Floor</w:t>
      </w:r>
    </w:p>
    <w:p w14:paraId="37F08859"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 xml:space="preserve">Hospital Entrance </w:t>
      </w:r>
    </w:p>
    <w:p w14:paraId="21AB8DE8"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Emergency</w:t>
      </w:r>
    </w:p>
    <w:p w14:paraId="4D6FD360"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ICU</w:t>
      </w:r>
    </w:p>
    <w:p w14:paraId="560CD866"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Cardiology – Cath lab/Stress Test</w:t>
      </w:r>
    </w:p>
    <w:p w14:paraId="45D6A8AE" w14:textId="77777777" w:rsidR="006A7108" w:rsidRPr="00BE4155" w:rsidRDefault="006A7108" w:rsidP="00B12BBB">
      <w:pPr>
        <w:rPr>
          <w:rFonts w:asciiTheme="majorHAnsi" w:hAnsiTheme="majorHAnsi" w:cstheme="majorHAnsi"/>
          <w:b/>
          <w:bCs/>
          <w:sz w:val="14"/>
          <w:szCs w:val="14"/>
        </w:rPr>
      </w:pPr>
      <w:r w:rsidRPr="00BE4155">
        <w:rPr>
          <w:rFonts w:asciiTheme="majorHAnsi" w:hAnsiTheme="majorHAnsi" w:cstheme="majorHAnsi"/>
          <w:b/>
          <w:bCs/>
          <w:sz w:val="14"/>
          <w:szCs w:val="14"/>
        </w:rPr>
        <w:t>3</w:t>
      </w:r>
      <w:r w:rsidRPr="00BE4155">
        <w:rPr>
          <w:rFonts w:asciiTheme="majorHAnsi" w:hAnsiTheme="majorHAnsi" w:cstheme="majorHAnsi"/>
          <w:b/>
          <w:bCs/>
          <w:sz w:val="14"/>
          <w:szCs w:val="14"/>
          <w:vertAlign w:val="superscript"/>
        </w:rPr>
        <w:t>rd</w:t>
      </w:r>
      <w:r w:rsidRPr="00BE4155">
        <w:rPr>
          <w:rFonts w:asciiTheme="majorHAnsi" w:hAnsiTheme="majorHAnsi" w:cstheme="majorHAnsi"/>
          <w:b/>
          <w:bCs/>
          <w:sz w:val="14"/>
          <w:szCs w:val="14"/>
        </w:rPr>
        <w:t xml:space="preserve"> Floor</w:t>
      </w:r>
    </w:p>
    <w:p w14:paraId="5711FD11"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Physician lounge</w:t>
      </w:r>
    </w:p>
    <w:p w14:paraId="6826578E"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Staff Gym</w:t>
      </w:r>
    </w:p>
    <w:p w14:paraId="21F9CF62"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Team Rooms A and B</w:t>
      </w:r>
    </w:p>
    <w:p w14:paraId="0795B28E"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Room 3030: Morning report/other meetings</w:t>
      </w:r>
    </w:p>
    <w:p w14:paraId="14EF9DCC"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Administration</w:t>
      </w:r>
    </w:p>
    <w:p w14:paraId="47855507" w14:textId="77777777" w:rsidR="006A7108" w:rsidRPr="00BE4155" w:rsidRDefault="006A7108" w:rsidP="00B12BBB">
      <w:pPr>
        <w:rPr>
          <w:rFonts w:asciiTheme="majorHAnsi" w:hAnsiTheme="majorHAnsi" w:cstheme="majorHAnsi"/>
          <w:b/>
          <w:bCs/>
          <w:sz w:val="14"/>
          <w:szCs w:val="14"/>
        </w:rPr>
      </w:pPr>
      <w:r w:rsidRPr="00BE4155">
        <w:rPr>
          <w:rFonts w:asciiTheme="majorHAnsi" w:hAnsiTheme="majorHAnsi" w:cstheme="majorHAnsi"/>
          <w:b/>
          <w:bCs/>
          <w:sz w:val="14"/>
          <w:szCs w:val="14"/>
        </w:rPr>
        <w:t>4</w:t>
      </w:r>
      <w:r w:rsidRPr="00BE4155">
        <w:rPr>
          <w:rFonts w:asciiTheme="majorHAnsi" w:hAnsiTheme="majorHAnsi" w:cstheme="majorHAnsi"/>
          <w:b/>
          <w:bCs/>
          <w:sz w:val="14"/>
          <w:szCs w:val="14"/>
          <w:vertAlign w:val="superscript"/>
        </w:rPr>
        <w:t>th</w:t>
      </w:r>
      <w:r w:rsidRPr="00BE4155">
        <w:rPr>
          <w:rFonts w:asciiTheme="majorHAnsi" w:hAnsiTheme="majorHAnsi" w:cstheme="majorHAnsi"/>
          <w:b/>
          <w:bCs/>
          <w:sz w:val="14"/>
          <w:szCs w:val="14"/>
        </w:rPr>
        <w:t xml:space="preserve"> and 5</w:t>
      </w:r>
      <w:r w:rsidRPr="00BE4155">
        <w:rPr>
          <w:rFonts w:asciiTheme="majorHAnsi" w:hAnsiTheme="majorHAnsi" w:cstheme="majorHAnsi"/>
          <w:b/>
          <w:bCs/>
          <w:sz w:val="14"/>
          <w:szCs w:val="14"/>
          <w:vertAlign w:val="superscript"/>
        </w:rPr>
        <w:t>th</w:t>
      </w:r>
      <w:r w:rsidRPr="00BE4155">
        <w:rPr>
          <w:rFonts w:asciiTheme="majorHAnsi" w:hAnsiTheme="majorHAnsi" w:cstheme="majorHAnsi"/>
          <w:b/>
          <w:bCs/>
          <w:sz w:val="14"/>
          <w:szCs w:val="14"/>
        </w:rPr>
        <w:t xml:space="preserve"> Floors</w:t>
      </w:r>
    </w:p>
    <w:p w14:paraId="611BD70A"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In patient/Medicine Floors</w:t>
      </w:r>
    </w:p>
    <w:p w14:paraId="04159140"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“Fishbowl” – 4</w:t>
      </w:r>
      <w:r w:rsidRPr="00BE4155">
        <w:rPr>
          <w:rFonts w:asciiTheme="majorHAnsi" w:hAnsiTheme="majorHAnsi" w:cstheme="majorHAnsi"/>
          <w:sz w:val="14"/>
          <w:szCs w:val="14"/>
          <w:vertAlign w:val="superscript"/>
        </w:rPr>
        <w:t>th</w:t>
      </w:r>
      <w:r w:rsidRPr="00BE4155">
        <w:rPr>
          <w:rFonts w:asciiTheme="majorHAnsi" w:hAnsiTheme="majorHAnsi" w:cstheme="majorHAnsi"/>
          <w:sz w:val="14"/>
          <w:szCs w:val="14"/>
        </w:rPr>
        <w:t xml:space="preserve"> floor</w:t>
      </w:r>
    </w:p>
    <w:p w14:paraId="4A71E5F8"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Case Management</w:t>
      </w:r>
    </w:p>
    <w:p w14:paraId="0E902AE5" w14:textId="77777777" w:rsidR="006A7108" w:rsidRPr="00BE4155" w:rsidRDefault="006A7108" w:rsidP="00B12BBB">
      <w:pPr>
        <w:pStyle w:val="ListParagraph"/>
        <w:numPr>
          <w:ilvl w:val="0"/>
          <w:numId w:val="78"/>
        </w:numPr>
        <w:spacing w:after="160" w:line="256" w:lineRule="auto"/>
        <w:rPr>
          <w:rFonts w:asciiTheme="majorHAnsi" w:hAnsiTheme="majorHAnsi" w:cstheme="majorHAnsi"/>
          <w:sz w:val="14"/>
          <w:szCs w:val="14"/>
        </w:rPr>
      </w:pPr>
      <w:r w:rsidRPr="00BE4155">
        <w:rPr>
          <w:rFonts w:asciiTheme="majorHAnsi" w:hAnsiTheme="majorHAnsi" w:cstheme="majorHAnsi"/>
          <w:sz w:val="14"/>
          <w:szCs w:val="14"/>
        </w:rPr>
        <w:t>Sim Room – 5</w:t>
      </w:r>
      <w:r w:rsidRPr="00BE4155">
        <w:rPr>
          <w:rFonts w:asciiTheme="majorHAnsi" w:hAnsiTheme="majorHAnsi" w:cstheme="majorHAnsi"/>
          <w:sz w:val="14"/>
          <w:szCs w:val="14"/>
          <w:vertAlign w:val="superscript"/>
        </w:rPr>
        <w:t>th</w:t>
      </w:r>
      <w:r w:rsidRPr="00BE4155">
        <w:rPr>
          <w:rFonts w:asciiTheme="majorHAnsi" w:hAnsiTheme="majorHAnsi" w:cstheme="majorHAnsi"/>
          <w:sz w:val="14"/>
          <w:szCs w:val="14"/>
        </w:rPr>
        <w:t xml:space="preserve"> floor </w:t>
      </w:r>
    </w:p>
    <w:p w14:paraId="4BCA57D3"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**Please see Map below for Hospital layout**</w:t>
      </w:r>
    </w:p>
    <w:tbl>
      <w:tblPr>
        <w:tblStyle w:val="TableGrid"/>
        <w:tblpPr w:leftFromText="180" w:rightFromText="180" w:vertAnchor="text" w:horzAnchor="margin" w:tblpY="357"/>
        <w:tblW w:w="5000" w:type="pct"/>
        <w:tblLook w:val="04A0" w:firstRow="1" w:lastRow="0" w:firstColumn="1" w:lastColumn="0" w:noHBand="0" w:noVBand="1"/>
      </w:tblPr>
      <w:tblGrid>
        <w:gridCol w:w="2391"/>
        <w:gridCol w:w="2279"/>
      </w:tblGrid>
      <w:tr w:rsidR="006A7108" w:rsidRPr="00BE4155" w14:paraId="0E8AF360" w14:textId="77777777" w:rsidTr="00114D8A">
        <w:tc>
          <w:tcPr>
            <w:tcW w:w="2560" w:type="pct"/>
            <w:tcBorders>
              <w:top w:val="single" w:sz="4" w:space="0" w:color="auto"/>
              <w:left w:val="single" w:sz="4" w:space="0" w:color="auto"/>
              <w:bottom w:val="single" w:sz="4" w:space="0" w:color="auto"/>
              <w:right w:val="single" w:sz="4" w:space="0" w:color="auto"/>
            </w:tcBorders>
            <w:hideMark/>
          </w:tcPr>
          <w:p w14:paraId="2C98222E" w14:textId="77777777" w:rsidR="006A7108" w:rsidRPr="00BE4155" w:rsidRDefault="006A7108" w:rsidP="00B12BBB">
            <w:pPr>
              <w:rPr>
                <w:rFonts w:asciiTheme="majorHAnsi" w:hAnsiTheme="majorHAnsi" w:cstheme="majorHAnsi"/>
                <w:b/>
                <w:bCs/>
                <w:sz w:val="14"/>
                <w:szCs w:val="14"/>
              </w:rPr>
            </w:pPr>
            <w:r w:rsidRPr="00BE4155">
              <w:rPr>
                <w:rFonts w:asciiTheme="majorHAnsi" w:hAnsiTheme="majorHAnsi" w:cstheme="majorHAnsi"/>
                <w:b/>
                <w:bCs/>
                <w:sz w:val="14"/>
                <w:szCs w:val="14"/>
              </w:rPr>
              <w:t>Room</w:t>
            </w:r>
          </w:p>
        </w:tc>
        <w:tc>
          <w:tcPr>
            <w:tcW w:w="2440" w:type="pct"/>
            <w:tcBorders>
              <w:top w:val="single" w:sz="4" w:space="0" w:color="auto"/>
              <w:left w:val="single" w:sz="4" w:space="0" w:color="auto"/>
              <w:bottom w:val="single" w:sz="4" w:space="0" w:color="auto"/>
              <w:right w:val="single" w:sz="4" w:space="0" w:color="auto"/>
            </w:tcBorders>
            <w:hideMark/>
          </w:tcPr>
          <w:p w14:paraId="63640118" w14:textId="77777777" w:rsidR="006A7108" w:rsidRPr="00BE4155" w:rsidRDefault="006A7108" w:rsidP="00B12BBB">
            <w:pPr>
              <w:rPr>
                <w:rFonts w:asciiTheme="majorHAnsi" w:hAnsiTheme="majorHAnsi" w:cstheme="majorHAnsi"/>
                <w:b/>
                <w:bCs/>
                <w:sz w:val="14"/>
                <w:szCs w:val="14"/>
              </w:rPr>
            </w:pPr>
            <w:r w:rsidRPr="00BE4155">
              <w:rPr>
                <w:rFonts w:asciiTheme="majorHAnsi" w:hAnsiTheme="majorHAnsi" w:cstheme="majorHAnsi"/>
                <w:b/>
                <w:bCs/>
                <w:sz w:val="14"/>
                <w:szCs w:val="14"/>
              </w:rPr>
              <w:t>Codes</w:t>
            </w:r>
          </w:p>
        </w:tc>
      </w:tr>
      <w:tr w:rsidR="006A7108" w:rsidRPr="00BE4155" w14:paraId="0065C252" w14:textId="77777777" w:rsidTr="00114D8A">
        <w:tc>
          <w:tcPr>
            <w:tcW w:w="2560" w:type="pct"/>
            <w:tcBorders>
              <w:top w:val="single" w:sz="4" w:space="0" w:color="auto"/>
              <w:left w:val="single" w:sz="4" w:space="0" w:color="auto"/>
              <w:bottom w:val="single" w:sz="4" w:space="0" w:color="auto"/>
              <w:right w:val="single" w:sz="4" w:space="0" w:color="auto"/>
            </w:tcBorders>
            <w:hideMark/>
          </w:tcPr>
          <w:p w14:paraId="03A774CF"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Call Rooms (3</w:t>
            </w:r>
            <w:r w:rsidRPr="00BE4155">
              <w:rPr>
                <w:rFonts w:asciiTheme="majorHAnsi" w:hAnsiTheme="majorHAnsi" w:cstheme="majorHAnsi"/>
                <w:sz w:val="14"/>
                <w:szCs w:val="14"/>
                <w:vertAlign w:val="superscript"/>
              </w:rPr>
              <w:t>rd</w:t>
            </w:r>
            <w:r w:rsidRPr="00BE4155">
              <w:rPr>
                <w:rFonts w:asciiTheme="majorHAnsi" w:hAnsiTheme="majorHAnsi" w:cstheme="majorHAnsi"/>
                <w:sz w:val="14"/>
                <w:szCs w:val="14"/>
              </w:rPr>
              <w:t xml:space="preserve"> Floor)</w:t>
            </w:r>
          </w:p>
        </w:tc>
        <w:tc>
          <w:tcPr>
            <w:tcW w:w="2440" w:type="pct"/>
            <w:tcBorders>
              <w:top w:val="single" w:sz="4" w:space="0" w:color="auto"/>
              <w:left w:val="single" w:sz="4" w:space="0" w:color="auto"/>
              <w:bottom w:val="single" w:sz="4" w:space="0" w:color="auto"/>
              <w:right w:val="single" w:sz="4" w:space="0" w:color="auto"/>
            </w:tcBorders>
            <w:hideMark/>
          </w:tcPr>
          <w:p w14:paraId="4A38CEE3"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4-5-2-3 Enter</w:t>
            </w:r>
          </w:p>
        </w:tc>
      </w:tr>
      <w:tr w:rsidR="006A7108" w:rsidRPr="00BE4155" w14:paraId="7A0F556D" w14:textId="77777777" w:rsidTr="00114D8A">
        <w:tc>
          <w:tcPr>
            <w:tcW w:w="2560" w:type="pct"/>
            <w:tcBorders>
              <w:top w:val="single" w:sz="4" w:space="0" w:color="auto"/>
              <w:left w:val="single" w:sz="4" w:space="0" w:color="auto"/>
              <w:bottom w:val="single" w:sz="4" w:space="0" w:color="auto"/>
              <w:right w:val="single" w:sz="4" w:space="0" w:color="auto"/>
            </w:tcBorders>
            <w:hideMark/>
          </w:tcPr>
          <w:p w14:paraId="5ADC6DD3"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xml:space="preserve">IM Rounding Rooms </w:t>
            </w:r>
          </w:p>
        </w:tc>
        <w:tc>
          <w:tcPr>
            <w:tcW w:w="2440" w:type="pct"/>
            <w:tcBorders>
              <w:top w:val="single" w:sz="4" w:space="0" w:color="auto"/>
              <w:left w:val="single" w:sz="4" w:space="0" w:color="auto"/>
              <w:bottom w:val="single" w:sz="4" w:space="0" w:color="auto"/>
              <w:right w:val="single" w:sz="4" w:space="0" w:color="auto"/>
            </w:tcBorders>
            <w:hideMark/>
          </w:tcPr>
          <w:p w14:paraId="556E0DAC"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4-5-2-3 Enter</w:t>
            </w:r>
          </w:p>
        </w:tc>
      </w:tr>
    </w:tbl>
    <w:p w14:paraId="5E7373E0" w14:textId="77777777" w:rsidR="006A7108" w:rsidRPr="00BE4155" w:rsidRDefault="006A7108" w:rsidP="00B12BBB">
      <w:pPr>
        <w:rPr>
          <w:rFonts w:asciiTheme="majorHAnsi" w:hAnsiTheme="majorHAnsi" w:cstheme="majorHAnsi"/>
          <w:sz w:val="14"/>
          <w:szCs w:val="14"/>
        </w:rPr>
      </w:pPr>
    </w:p>
    <w:p w14:paraId="0E31476C"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xml:space="preserve">**To access Sim Room (Fifth floor), please notify Chief Resident** </w:t>
      </w:r>
    </w:p>
    <w:p w14:paraId="7163618C" w14:textId="77777777" w:rsidR="006A7108" w:rsidRPr="00BE4155" w:rsidRDefault="006A7108" w:rsidP="006A7108">
      <w:pPr>
        <w:rPr>
          <w:rFonts w:asciiTheme="majorHAnsi" w:hAnsiTheme="majorHAnsi" w:cstheme="majorHAnsi"/>
          <w:b/>
          <w:bCs/>
          <w:sz w:val="14"/>
          <w:szCs w:val="14"/>
        </w:rPr>
      </w:pPr>
    </w:p>
    <w:p w14:paraId="138DB50E" w14:textId="36262B99" w:rsidR="006A7108" w:rsidRPr="00BE4155" w:rsidRDefault="006A7108" w:rsidP="006A7108">
      <w:pPr>
        <w:pStyle w:val="Heading2"/>
        <w:rPr>
          <w:color w:val="000000"/>
        </w:rPr>
      </w:pPr>
      <w:bookmarkStart w:id="42" w:name="_Toc135386373"/>
      <w:r w:rsidRPr="00BE4155">
        <w:t>General Admissions Workflow:</w:t>
      </w:r>
      <w:bookmarkEnd w:id="42"/>
    </w:p>
    <w:p w14:paraId="3E67A41E" w14:textId="77777777" w:rsidR="006A7108" w:rsidRPr="00BE4155" w:rsidRDefault="006A7108" w:rsidP="006A7108">
      <w:pPr>
        <w:rPr>
          <w:rFonts w:asciiTheme="majorHAnsi" w:hAnsiTheme="majorHAnsi" w:cstheme="majorHAnsi"/>
          <w:sz w:val="14"/>
          <w:szCs w:val="14"/>
        </w:rPr>
      </w:pPr>
      <w:r w:rsidRPr="00BE4155">
        <w:rPr>
          <w:rFonts w:asciiTheme="majorHAnsi" w:hAnsiTheme="majorHAnsi" w:cstheme="majorHAnsi"/>
          <w:bCs/>
          <w:color w:val="000000"/>
          <w:sz w:val="14"/>
          <w:szCs w:val="14"/>
        </w:rPr>
        <w:t>1. Admissions cycle through all inpatient medicine teams. No longer an “on-Call” team.</w:t>
      </w:r>
    </w:p>
    <w:p w14:paraId="290FD80F" w14:textId="77777777" w:rsidR="006A7108" w:rsidRPr="00BE4155" w:rsidRDefault="006A7108" w:rsidP="006A7108">
      <w:pPr>
        <w:jc w:val="both"/>
        <w:rPr>
          <w:rFonts w:asciiTheme="majorHAnsi" w:hAnsiTheme="majorHAnsi" w:cstheme="majorHAnsi"/>
          <w:bCs/>
          <w:color w:val="000000"/>
          <w:sz w:val="14"/>
          <w:szCs w:val="14"/>
        </w:rPr>
      </w:pPr>
      <w:r w:rsidRPr="00BE4155">
        <w:rPr>
          <w:rFonts w:asciiTheme="majorHAnsi" w:hAnsiTheme="majorHAnsi" w:cstheme="majorHAnsi"/>
          <w:bCs/>
          <w:color w:val="000000"/>
          <w:sz w:val="14"/>
          <w:szCs w:val="14"/>
        </w:rPr>
        <w:t>i.e. Team A &gt;&gt; Team B &gt;&gt; Team C &gt;&gt; Team A &gt;&gt; Team B …</w:t>
      </w:r>
    </w:p>
    <w:p w14:paraId="5FE08406" w14:textId="77777777" w:rsidR="006A7108" w:rsidRPr="00BE4155" w:rsidRDefault="006A7108" w:rsidP="006A7108">
      <w:pPr>
        <w:jc w:val="both"/>
        <w:rPr>
          <w:rFonts w:asciiTheme="majorHAnsi" w:hAnsiTheme="majorHAnsi" w:cstheme="majorHAnsi"/>
          <w:bCs/>
          <w:color w:val="000000"/>
          <w:sz w:val="14"/>
          <w:szCs w:val="14"/>
        </w:rPr>
      </w:pPr>
      <w:r w:rsidRPr="00BE4155">
        <w:rPr>
          <w:rFonts w:asciiTheme="majorHAnsi" w:hAnsiTheme="majorHAnsi" w:cstheme="majorHAnsi"/>
          <w:bCs/>
          <w:color w:val="000000"/>
          <w:sz w:val="14"/>
          <w:szCs w:val="14"/>
        </w:rPr>
        <w:t>.</w:t>
      </w:r>
    </w:p>
    <w:p w14:paraId="4335CC72" w14:textId="77777777" w:rsidR="006A7108" w:rsidRPr="00BE4155" w:rsidRDefault="006A7108" w:rsidP="00B12BBB">
      <w:pPr>
        <w:rPr>
          <w:rFonts w:asciiTheme="majorHAnsi" w:hAnsiTheme="majorHAnsi" w:cstheme="majorHAnsi"/>
          <w:bCs/>
          <w:i/>
          <w:iCs/>
          <w:color w:val="000000"/>
          <w:sz w:val="14"/>
          <w:szCs w:val="14"/>
        </w:rPr>
      </w:pPr>
      <w:r w:rsidRPr="00BE4155">
        <w:rPr>
          <w:rFonts w:asciiTheme="majorHAnsi" w:hAnsiTheme="majorHAnsi" w:cstheme="majorHAnsi"/>
          <w:bCs/>
          <w:i/>
          <w:iCs/>
          <w:color w:val="000000"/>
          <w:sz w:val="14"/>
          <w:szCs w:val="14"/>
        </w:rPr>
        <w:lastRenderedPageBreak/>
        <w:t>**Please be mindful internal medicine shares inpatient duties with our family medicine colleagues; the inpatient teams are designated at Team Orange and Team Red; the observation team is designated as Team Yellow**</w:t>
      </w:r>
    </w:p>
    <w:p w14:paraId="01F10B55" w14:textId="77777777" w:rsidR="006A7108" w:rsidRPr="00BE4155" w:rsidRDefault="006A7108" w:rsidP="00B12BBB">
      <w:pPr>
        <w:rPr>
          <w:rFonts w:asciiTheme="majorHAnsi" w:hAnsiTheme="majorHAnsi" w:cstheme="majorHAnsi"/>
          <w:bCs/>
          <w:color w:val="000000"/>
          <w:sz w:val="14"/>
          <w:szCs w:val="14"/>
        </w:rPr>
      </w:pPr>
    </w:p>
    <w:p w14:paraId="068CA314" w14:textId="7F5C6B23" w:rsidR="006A7108" w:rsidRPr="00BE4155" w:rsidRDefault="006A7108" w:rsidP="00B12BBB">
      <w:pPr>
        <w:rPr>
          <w:rFonts w:asciiTheme="majorHAnsi" w:hAnsiTheme="majorHAnsi" w:cstheme="majorHAnsi"/>
          <w:bCs/>
          <w:color w:val="000000"/>
          <w:sz w:val="14"/>
          <w:szCs w:val="14"/>
        </w:rPr>
      </w:pPr>
      <w:r w:rsidRPr="00BE4155">
        <w:rPr>
          <w:rFonts w:asciiTheme="majorHAnsi" w:hAnsiTheme="majorHAnsi" w:cstheme="majorHAnsi"/>
          <w:bCs/>
          <w:color w:val="000000"/>
          <w:sz w:val="14"/>
          <w:szCs w:val="14"/>
        </w:rPr>
        <w:t>2. Admission cycle does not change on nights. It continues throughout the day. (i.e. Team A gets a direct admit at 4:30 PM, Team B is the next team up after 5 PM). No reset of the cycle.</w:t>
      </w:r>
    </w:p>
    <w:p w14:paraId="5C58F56E" w14:textId="77777777" w:rsidR="006A7108" w:rsidRPr="00BE4155" w:rsidRDefault="006A7108" w:rsidP="00B12BBB">
      <w:pPr>
        <w:rPr>
          <w:rFonts w:asciiTheme="majorHAnsi" w:hAnsiTheme="majorHAnsi" w:cstheme="majorHAnsi"/>
          <w:bCs/>
          <w:color w:val="000000"/>
          <w:sz w:val="14"/>
          <w:szCs w:val="14"/>
        </w:rPr>
      </w:pPr>
    </w:p>
    <w:tbl>
      <w:tblPr>
        <w:tblStyle w:val="TableGrid"/>
        <w:tblW w:w="5000" w:type="pct"/>
        <w:tblLook w:val="04A0" w:firstRow="1" w:lastRow="0" w:firstColumn="1" w:lastColumn="0" w:noHBand="0" w:noVBand="1"/>
      </w:tblPr>
      <w:tblGrid>
        <w:gridCol w:w="4670"/>
      </w:tblGrid>
      <w:tr w:rsidR="006A7108" w:rsidRPr="00BE4155" w14:paraId="49DFDFFF"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5BCC5B85" w14:textId="723D2860" w:rsidR="006A7108" w:rsidRPr="00BE4155" w:rsidRDefault="006A7108">
            <w:pPr>
              <w:jc w:val="both"/>
              <w:rPr>
                <w:rFonts w:asciiTheme="majorHAnsi" w:hAnsiTheme="majorHAnsi" w:cstheme="majorHAnsi"/>
                <w:b/>
                <w:bCs/>
                <w:sz w:val="14"/>
                <w:szCs w:val="14"/>
              </w:rPr>
            </w:pPr>
            <w:r w:rsidRPr="00BE4155">
              <w:rPr>
                <w:rFonts w:asciiTheme="majorHAnsi" w:hAnsiTheme="majorHAnsi" w:cstheme="majorHAnsi"/>
                <w:b/>
                <w:bCs/>
                <w:sz w:val="14"/>
                <w:szCs w:val="14"/>
              </w:rPr>
              <w:t>Some</w:t>
            </w:r>
            <w:r w:rsidR="00747B2D" w:rsidRPr="00BE4155">
              <w:rPr>
                <w:rFonts w:asciiTheme="majorHAnsi" w:hAnsiTheme="majorHAnsi" w:cstheme="majorHAnsi"/>
                <w:b/>
                <w:bCs/>
                <w:sz w:val="14"/>
                <w:szCs w:val="14"/>
              </w:rPr>
              <w:t xml:space="preserve"> </w:t>
            </w:r>
            <w:r w:rsidRPr="00BE4155">
              <w:rPr>
                <w:rFonts w:asciiTheme="majorHAnsi" w:hAnsiTheme="majorHAnsi" w:cstheme="majorHAnsi"/>
                <w:b/>
                <w:bCs/>
                <w:sz w:val="14"/>
                <w:szCs w:val="14"/>
              </w:rPr>
              <w:t>things to review during admissions and when getting ready for round</w:t>
            </w:r>
          </w:p>
        </w:tc>
      </w:tr>
      <w:tr w:rsidR="006A7108" w:rsidRPr="00BE4155" w14:paraId="3BB9D26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2CA11BF2"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Home Medications verified by MD</w:t>
            </w:r>
          </w:p>
        </w:tc>
      </w:tr>
      <w:tr w:rsidR="006A7108" w:rsidRPr="00BE4155" w14:paraId="46C753E5"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62C8A74E"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EMR Orders reviewed</w:t>
            </w:r>
          </w:p>
        </w:tc>
      </w:tr>
      <w:tr w:rsidR="006A7108" w:rsidRPr="00BE4155" w14:paraId="24D81D6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67EA5BFE"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Can Abx be switched to Oral?</w:t>
            </w:r>
          </w:p>
        </w:tc>
      </w:tr>
      <w:tr w:rsidR="006A7108" w:rsidRPr="00BE4155" w14:paraId="2114C0BA"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11EBE09E"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Need for IV Fluids</w:t>
            </w:r>
          </w:p>
        </w:tc>
      </w:tr>
      <w:tr w:rsidR="006A7108" w:rsidRPr="00BE4155" w14:paraId="0C1888F9"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3432634E"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Diet Orders</w:t>
            </w:r>
          </w:p>
        </w:tc>
      </w:tr>
      <w:tr w:rsidR="006A7108" w:rsidRPr="00BE4155" w14:paraId="7A9E36D5"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244B5F92"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UOP/Foley and Last BM</w:t>
            </w:r>
          </w:p>
        </w:tc>
      </w:tr>
      <w:tr w:rsidR="006A7108" w:rsidRPr="00BE4155" w14:paraId="01C65DD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22AA7E92"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Tele, Oxygen, Tubes needed</w:t>
            </w:r>
          </w:p>
        </w:tc>
      </w:tr>
      <w:tr w:rsidR="006A7108" w:rsidRPr="00BE4155" w14:paraId="3BFB45B5"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3209C5F0"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Deconditioning – PT/OT needs</w:t>
            </w:r>
          </w:p>
        </w:tc>
      </w:tr>
      <w:tr w:rsidR="006A7108" w:rsidRPr="00BE4155" w14:paraId="7B46CCFE"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31AE001B"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DVT prophylaxis</w:t>
            </w:r>
          </w:p>
        </w:tc>
      </w:tr>
      <w:tr w:rsidR="006A7108" w:rsidRPr="00BE4155" w14:paraId="5466544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66332D86"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Code Status</w:t>
            </w:r>
          </w:p>
        </w:tc>
      </w:tr>
      <w:tr w:rsidR="006A7108" w:rsidRPr="00BE4155" w14:paraId="4CED36B6"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74BB3500"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Case Management needs</w:t>
            </w:r>
          </w:p>
        </w:tc>
      </w:tr>
      <w:tr w:rsidR="006A7108" w:rsidRPr="00BE4155" w14:paraId="408D19E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4358CBBE"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Discharge planning, Insurance issues and social barriers</w:t>
            </w:r>
          </w:p>
        </w:tc>
      </w:tr>
      <w:tr w:rsidR="006A7108" w:rsidRPr="00BE4155" w14:paraId="6718FEB1"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0026AF20"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Scripts to be filled before weekend</w:t>
            </w:r>
          </w:p>
        </w:tc>
      </w:tr>
      <w:tr w:rsidR="006A7108" w:rsidRPr="00BE4155" w14:paraId="3D09E1FE" w14:textId="77777777" w:rsidTr="00114D8A">
        <w:tc>
          <w:tcPr>
            <w:tcW w:w="5000" w:type="pct"/>
            <w:tcBorders>
              <w:top w:val="single" w:sz="4" w:space="0" w:color="auto"/>
              <w:left w:val="single" w:sz="4" w:space="0" w:color="auto"/>
              <w:bottom w:val="single" w:sz="4" w:space="0" w:color="auto"/>
              <w:right w:val="single" w:sz="4" w:space="0" w:color="auto"/>
            </w:tcBorders>
            <w:hideMark/>
          </w:tcPr>
          <w:p w14:paraId="44EFC29D" w14:textId="77777777" w:rsidR="006A7108" w:rsidRPr="00BE4155" w:rsidRDefault="006A7108">
            <w:pPr>
              <w:jc w:val="both"/>
              <w:rPr>
                <w:rFonts w:asciiTheme="majorHAnsi" w:hAnsiTheme="majorHAnsi" w:cstheme="majorHAnsi"/>
                <w:sz w:val="14"/>
                <w:szCs w:val="14"/>
              </w:rPr>
            </w:pPr>
            <w:r w:rsidRPr="00BE4155">
              <w:rPr>
                <w:rFonts w:asciiTheme="majorHAnsi" w:hAnsiTheme="majorHAnsi" w:cstheme="majorHAnsi"/>
                <w:sz w:val="14"/>
                <w:szCs w:val="14"/>
              </w:rPr>
              <w:t>Family informed</w:t>
            </w:r>
          </w:p>
        </w:tc>
      </w:tr>
    </w:tbl>
    <w:p w14:paraId="2E200BA1" w14:textId="77777777" w:rsidR="006A7108" w:rsidRPr="00BE4155" w:rsidRDefault="006A7108" w:rsidP="00B12BBB">
      <w:pPr>
        <w:rPr>
          <w:rFonts w:asciiTheme="majorHAnsi" w:hAnsiTheme="majorHAnsi" w:cstheme="majorHAnsi"/>
          <w:sz w:val="14"/>
          <w:szCs w:val="14"/>
        </w:rPr>
      </w:pPr>
    </w:p>
    <w:p w14:paraId="1E6AEA7E" w14:textId="31A6799A" w:rsidR="006A7108" w:rsidRPr="00BE4155" w:rsidRDefault="00747B2D" w:rsidP="00B12BBB">
      <w:pPr>
        <w:rPr>
          <w:rFonts w:asciiTheme="majorHAnsi" w:hAnsiTheme="majorHAnsi" w:cstheme="majorHAnsi"/>
          <w:sz w:val="14"/>
          <w:szCs w:val="14"/>
        </w:rPr>
      </w:pPr>
      <w:bookmarkStart w:id="43" w:name="_Toc135386374"/>
      <w:r w:rsidRPr="00BE4155">
        <w:rPr>
          <w:rStyle w:val="Heading2Char"/>
        </w:rPr>
        <w:t>Signing-In</w:t>
      </w:r>
      <w:r w:rsidR="006A7108" w:rsidRPr="00BE4155">
        <w:rPr>
          <w:rStyle w:val="Heading2Char"/>
        </w:rPr>
        <w:t>patients (Handoff</w:t>
      </w:r>
      <w:bookmarkEnd w:id="43"/>
      <w:r w:rsidR="006A7108" w:rsidRPr="00BE4155">
        <w:rPr>
          <w:rFonts w:asciiTheme="majorHAnsi" w:hAnsiTheme="majorHAnsi" w:cstheme="majorHAnsi"/>
          <w:b/>
          <w:bCs/>
          <w:sz w:val="14"/>
          <w:szCs w:val="14"/>
        </w:rPr>
        <w:t>):</w:t>
      </w:r>
      <w:r w:rsidR="006A7108" w:rsidRPr="00BE4155">
        <w:rPr>
          <w:rFonts w:asciiTheme="majorHAnsi" w:hAnsiTheme="majorHAnsi" w:cstheme="majorHAnsi"/>
          <w:sz w:val="14"/>
          <w:szCs w:val="14"/>
        </w:rPr>
        <w:t xml:space="preserve"> </w:t>
      </w:r>
    </w:p>
    <w:p w14:paraId="06B2B6CC" w14:textId="749625A1" w:rsidR="006A7108" w:rsidRPr="00BE4155" w:rsidRDefault="00B12BBB" w:rsidP="00B12BBB">
      <w:pPr>
        <w:rPr>
          <w:rFonts w:asciiTheme="majorHAnsi" w:hAnsiTheme="majorHAnsi" w:cstheme="majorHAnsi"/>
          <w:i/>
          <w:iCs/>
          <w:sz w:val="14"/>
          <w:szCs w:val="14"/>
        </w:rPr>
      </w:pPr>
      <w:r>
        <w:rPr>
          <w:rFonts w:asciiTheme="majorHAnsi" w:hAnsiTheme="majorHAnsi" w:cstheme="majorHAnsi"/>
          <w:i/>
          <w:iCs/>
          <w:sz w:val="14"/>
          <w:szCs w:val="14"/>
        </w:rPr>
        <w:t>O</w:t>
      </w:r>
      <w:r w:rsidR="006A7108" w:rsidRPr="00BE4155">
        <w:rPr>
          <w:rFonts w:asciiTheme="majorHAnsi" w:hAnsiTheme="majorHAnsi" w:cstheme="majorHAnsi"/>
          <w:i/>
          <w:iCs/>
          <w:sz w:val="14"/>
          <w:szCs w:val="14"/>
        </w:rPr>
        <w:t>ccurs at 6.00 AM and 6:00 PM daily in the physician lounge (3rd floor) for wards and in the physician workstation area in the ICU</w:t>
      </w:r>
      <w:r>
        <w:rPr>
          <w:rFonts w:asciiTheme="majorHAnsi" w:hAnsiTheme="majorHAnsi" w:cstheme="majorHAnsi"/>
          <w:i/>
          <w:iCs/>
          <w:sz w:val="14"/>
          <w:szCs w:val="14"/>
        </w:rPr>
        <w:t>.</w:t>
      </w:r>
    </w:p>
    <w:p w14:paraId="111B6D7B" w14:textId="77777777" w:rsidR="006A7108" w:rsidRPr="00BE4155" w:rsidRDefault="006A7108" w:rsidP="00B12BBB">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14"/>
          <w:szCs w:val="14"/>
        </w:rPr>
      </w:pPr>
    </w:p>
    <w:p w14:paraId="6443B217" w14:textId="77777777" w:rsidR="006A7108" w:rsidRPr="00BE4155" w:rsidRDefault="006A7108" w:rsidP="00B12BBB">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14"/>
          <w:szCs w:val="14"/>
        </w:rPr>
      </w:pPr>
      <w:r w:rsidRPr="00BE4155">
        <w:rPr>
          <w:rFonts w:asciiTheme="majorHAnsi" w:hAnsiTheme="majorHAnsi" w:cstheme="majorHAnsi"/>
          <w:sz w:val="14"/>
          <w:szCs w:val="14"/>
        </w:rPr>
        <w:t xml:space="preserve">At the end of any ward shift, the intern will sign-out his/her patients to the housestaff on-call. The </w:t>
      </w:r>
      <w:r w:rsidRPr="00BE4155">
        <w:rPr>
          <w:rFonts w:asciiTheme="majorHAnsi" w:hAnsiTheme="majorHAnsi" w:cstheme="majorHAnsi"/>
          <w:b/>
          <w:sz w:val="14"/>
          <w:szCs w:val="14"/>
        </w:rPr>
        <w:t>SAIF-IR</w:t>
      </w:r>
      <w:r w:rsidRPr="00BE4155">
        <w:rPr>
          <w:rFonts w:asciiTheme="majorHAnsi" w:hAnsiTheme="majorHAnsi" w:cstheme="majorHAnsi"/>
          <w:sz w:val="14"/>
          <w:szCs w:val="14"/>
        </w:rPr>
        <w:t xml:space="preserve"> handoff system will be utilized by off-going residents and oncoming residents during resident sign outs. The off-going resident sign out will include a </w:t>
      </w:r>
      <w:r w:rsidRPr="00BE4155">
        <w:rPr>
          <w:rFonts w:asciiTheme="majorHAnsi" w:hAnsiTheme="majorHAnsi" w:cstheme="majorHAnsi"/>
          <w:b/>
          <w:sz w:val="14"/>
          <w:szCs w:val="14"/>
        </w:rPr>
        <w:t>S</w:t>
      </w:r>
      <w:r w:rsidRPr="00BE4155">
        <w:rPr>
          <w:rFonts w:asciiTheme="majorHAnsi" w:hAnsiTheme="majorHAnsi" w:cstheme="majorHAnsi"/>
          <w:sz w:val="14"/>
          <w:szCs w:val="14"/>
        </w:rPr>
        <w:t xml:space="preserve">ummary statement, </w:t>
      </w:r>
      <w:r w:rsidRPr="00BE4155">
        <w:rPr>
          <w:rFonts w:asciiTheme="majorHAnsi" w:hAnsiTheme="majorHAnsi" w:cstheme="majorHAnsi"/>
          <w:b/>
          <w:sz w:val="14"/>
          <w:szCs w:val="14"/>
        </w:rPr>
        <w:t>A</w:t>
      </w:r>
      <w:r w:rsidRPr="00BE4155">
        <w:rPr>
          <w:rFonts w:asciiTheme="majorHAnsi" w:hAnsiTheme="majorHAnsi" w:cstheme="majorHAnsi"/>
          <w:sz w:val="14"/>
          <w:szCs w:val="14"/>
        </w:rPr>
        <w:t xml:space="preserve">ctive issues, </w:t>
      </w:r>
      <w:r w:rsidRPr="00BE4155">
        <w:rPr>
          <w:rFonts w:asciiTheme="majorHAnsi" w:hAnsiTheme="majorHAnsi" w:cstheme="majorHAnsi"/>
          <w:b/>
          <w:sz w:val="14"/>
          <w:szCs w:val="14"/>
        </w:rPr>
        <w:t>I</w:t>
      </w:r>
      <w:r w:rsidRPr="00BE4155">
        <w:rPr>
          <w:rFonts w:asciiTheme="majorHAnsi" w:hAnsiTheme="majorHAnsi" w:cstheme="majorHAnsi"/>
          <w:sz w:val="14"/>
          <w:szCs w:val="14"/>
        </w:rPr>
        <w:t xml:space="preserve">f-then contingency planning, and </w:t>
      </w:r>
      <w:r w:rsidRPr="00BE4155">
        <w:rPr>
          <w:rFonts w:asciiTheme="majorHAnsi" w:hAnsiTheme="majorHAnsi" w:cstheme="majorHAnsi"/>
          <w:b/>
          <w:sz w:val="14"/>
          <w:szCs w:val="14"/>
        </w:rPr>
        <w:t>F</w:t>
      </w:r>
      <w:r w:rsidRPr="00BE4155">
        <w:rPr>
          <w:rFonts w:asciiTheme="majorHAnsi" w:hAnsiTheme="majorHAnsi" w:cstheme="majorHAnsi"/>
          <w:sz w:val="14"/>
          <w:szCs w:val="14"/>
        </w:rPr>
        <w:t xml:space="preserve">ollow-up activities. The Oncoming resident sign off must include </w:t>
      </w:r>
      <w:r w:rsidRPr="00BE4155">
        <w:rPr>
          <w:rFonts w:asciiTheme="majorHAnsi" w:hAnsiTheme="majorHAnsi" w:cstheme="majorHAnsi"/>
          <w:b/>
          <w:sz w:val="14"/>
          <w:szCs w:val="14"/>
        </w:rPr>
        <w:t>I</w:t>
      </w:r>
      <w:r w:rsidRPr="00BE4155">
        <w:rPr>
          <w:rFonts w:asciiTheme="majorHAnsi" w:hAnsiTheme="majorHAnsi" w:cstheme="majorHAnsi"/>
          <w:sz w:val="14"/>
          <w:szCs w:val="14"/>
        </w:rPr>
        <w:t xml:space="preserve">nteractive questioning and </w:t>
      </w:r>
      <w:r w:rsidRPr="00BE4155">
        <w:rPr>
          <w:rFonts w:asciiTheme="majorHAnsi" w:hAnsiTheme="majorHAnsi" w:cstheme="majorHAnsi"/>
          <w:b/>
          <w:sz w:val="14"/>
          <w:szCs w:val="14"/>
        </w:rPr>
        <w:t>R</w:t>
      </w:r>
      <w:r w:rsidRPr="00BE4155">
        <w:rPr>
          <w:rFonts w:asciiTheme="majorHAnsi" w:hAnsiTheme="majorHAnsi" w:cstheme="majorHAnsi"/>
          <w:sz w:val="14"/>
          <w:szCs w:val="14"/>
        </w:rPr>
        <w:t xml:space="preserve">ead-backs. Sign-out will also include team contact information, demographic information, code status, allergies, significant medical co-morbidities, and most relevant medications. Given the </w:t>
      </w:r>
      <w:r w:rsidRPr="00BE4155">
        <w:rPr>
          <w:rFonts w:asciiTheme="majorHAnsi" w:hAnsiTheme="majorHAnsi" w:cstheme="majorHAnsi"/>
          <w:sz w:val="14"/>
          <w:szCs w:val="14"/>
        </w:rPr>
        <w:lastRenderedPageBreak/>
        <w:t xml:space="preserve">intricacies of transferring care to a cross-cover team, thoroughness and consistency is a requirement. </w:t>
      </w:r>
    </w:p>
    <w:p w14:paraId="14141538" w14:textId="77777777" w:rsidR="006A7108" w:rsidRPr="00BE4155" w:rsidRDefault="006A7108" w:rsidP="00B12BBB">
      <w:pPr>
        <w:pStyle w:val="ListParagraph"/>
        <w:rPr>
          <w:rFonts w:asciiTheme="majorHAnsi" w:hAnsiTheme="majorHAnsi" w:cstheme="majorHAnsi"/>
          <w:sz w:val="14"/>
          <w:szCs w:val="14"/>
        </w:rPr>
      </w:pPr>
    </w:p>
    <w:p w14:paraId="617EB84B" w14:textId="77777777" w:rsidR="006A7108" w:rsidRPr="00BE4155" w:rsidRDefault="006A7108" w:rsidP="00B12BBB">
      <w:pPr>
        <w:pStyle w:val="Heading2"/>
      </w:pPr>
      <w:bookmarkStart w:id="44" w:name="_Toc135386375"/>
      <w:r w:rsidRPr="00BE4155">
        <w:t>Communication</w:t>
      </w:r>
      <w:bookmarkEnd w:id="44"/>
    </w:p>
    <w:p w14:paraId="557102DD"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Please be aware, BUMCS uses an ASCOM system (which are phones); please dial extension 874 before the given 4 digit number  i.e. 874-XXXX to call any service. Pagers aren’t used. (Team extension and contact information for phones are below). You are to pick up the phones in the morning after sign-out in hallway of the Team A and Team B rooms.</w:t>
      </w:r>
    </w:p>
    <w:p w14:paraId="6B87CE85" w14:textId="77777777" w:rsidR="006A7108" w:rsidRPr="00BE4155" w:rsidRDefault="006A7108" w:rsidP="00B12BBB">
      <w:pPr>
        <w:rPr>
          <w:rFonts w:asciiTheme="majorHAnsi" w:hAnsiTheme="majorHAnsi" w:cstheme="majorHAnsi"/>
          <w:sz w:val="14"/>
          <w:szCs w:val="14"/>
        </w:rPr>
      </w:pPr>
    </w:p>
    <w:p w14:paraId="540AB648" w14:textId="77777777" w:rsidR="006A7108" w:rsidRPr="00BE4155" w:rsidRDefault="006A7108" w:rsidP="00B12BBB">
      <w:pPr>
        <w:pStyle w:val="Heading2"/>
      </w:pPr>
      <w:bookmarkStart w:id="45" w:name="_Toc135386376"/>
      <w:r w:rsidRPr="00BE4155">
        <w:t>Rapid Response Team</w:t>
      </w:r>
      <w:bookmarkEnd w:id="45"/>
    </w:p>
    <w:p w14:paraId="39FFCCA3"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xml:space="preserve">There </w:t>
      </w:r>
      <w:r w:rsidRPr="00BE4155">
        <w:rPr>
          <w:rFonts w:asciiTheme="majorHAnsi" w:hAnsiTheme="majorHAnsi" w:cstheme="majorHAnsi"/>
          <w:sz w:val="14"/>
          <w:szCs w:val="14"/>
          <w:u w:val="single"/>
        </w:rPr>
        <w:t>is not</w:t>
      </w:r>
      <w:r w:rsidRPr="00BE4155">
        <w:rPr>
          <w:rFonts w:asciiTheme="majorHAnsi" w:hAnsiTheme="majorHAnsi" w:cstheme="majorHAnsi"/>
          <w:sz w:val="14"/>
          <w:szCs w:val="14"/>
        </w:rPr>
        <w:t xml:space="preserve"> a designated rapid response team, </w:t>
      </w:r>
      <w:r w:rsidRPr="00BE4155">
        <w:rPr>
          <w:rFonts w:asciiTheme="majorHAnsi" w:hAnsiTheme="majorHAnsi" w:cstheme="majorHAnsi"/>
          <w:sz w:val="14"/>
          <w:szCs w:val="14"/>
          <w:u w:val="single"/>
        </w:rPr>
        <w:t>primary services are responsible for their patients</w:t>
      </w:r>
      <w:r w:rsidRPr="00BE4155">
        <w:rPr>
          <w:rFonts w:asciiTheme="majorHAnsi" w:hAnsiTheme="majorHAnsi" w:cstheme="majorHAnsi"/>
          <w:sz w:val="14"/>
          <w:szCs w:val="14"/>
        </w:rPr>
        <w:t>. If you are not a member of the primary team and no medicine team is near, please assist with rapid response or facilitate code until either primary team (for rapid) or ICU (for code) arrives bedside.</w:t>
      </w:r>
    </w:p>
    <w:p w14:paraId="255A52F2" w14:textId="77777777" w:rsidR="006A7108" w:rsidRPr="00BE4155" w:rsidRDefault="006A7108" w:rsidP="00B12BBB">
      <w:pPr>
        <w:rPr>
          <w:rFonts w:asciiTheme="majorHAnsi" w:hAnsiTheme="majorHAnsi" w:cstheme="majorHAnsi"/>
          <w:sz w:val="14"/>
          <w:szCs w:val="14"/>
        </w:rPr>
      </w:pPr>
    </w:p>
    <w:p w14:paraId="152CDD91" w14:textId="77777777" w:rsidR="006A7108" w:rsidRPr="00BE4155" w:rsidRDefault="006A7108" w:rsidP="00B12BBB">
      <w:pPr>
        <w:rPr>
          <w:rFonts w:asciiTheme="majorHAnsi" w:hAnsiTheme="majorHAnsi" w:cstheme="majorHAnsi"/>
          <w:b/>
          <w:bCs/>
          <w:sz w:val="14"/>
          <w:szCs w:val="14"/>
          <w:u w:val="single"/>
        </w:rPr>
      </w:pPr>
      <w:bookmarkStart w:id="46" w:name="_Toc135386377"/>
      <w:r w:rsidRPr="00BE4155">
        <w:rPr>
          <w:rStyle w:val="Heading2Char"/>
        </w:rPr>
        <w:t>To Transfer patient to other BUMC system</w:t>
      </w:r>
      <w:bookmarkEnd w:id="46"/>
      <w:r w:rsidRPr="00BE4155">
        <w:rPr>
          <w:rFonts w:asciiTheme="majorHAnsi" w:hAnsiTheme="majorHAnsi" w:cstheme="majorHAnsi"/>
          <w:sz w:val="14"/>
          <w:szCs w:val="14"/>
        </w:rPr>
        <w:t>:</w:t>
      </w:r>
    </w:p>
    <w:p w14:paraId="753CBA5F" w14:textId="77777777" w:rsidR="006A7108" w:rsidRPr="00114D8A" w:rsidRDefault="006A7108" w:rsidP="00B12BBB">
      <w:pPr>
        <w:pStyle w:val="BodyText"/>
        <w:numPr>
          <w:ilvl w:val="0"/>
          <w:numId w:val="88"/>
        </w:numPr>
        <w:tabs>
          <w:tab w:val="left" w:pos="0"/>
        </w:tabs>
        <w:ind w:left="567" w:hanging="207"/>
      </w:pPr>
      <w:r w:rsidRPr="00114D8A">
        <w:t xml:space="preserve">Call Patient Placement (dial zero and ask for “patient placement”) who will then put you in contact with the med captain at BUMCT or other Banner facility. </w:t>
      </w:r>
    </w:p>
    <w:p w14:paraId="35C6BF48" w14:textId="77777777" w:rsidR="006A7108" w:rsidRPr="00114D8A" w:rsidRDefault="006A7108" w:rsidP="00B12BBB">
      <w:pPr>
        <w:pStyle w:val="BodyText"/>
        <w:numPr>
          <w:ilvl w:val="0"/>
          <w:numId w:val="88"/>
        </w:numPr>
        <w:tabs>
          <w:tab w:val="left" w:pos="0"/>
        </w:tabs>
        <w:ind w:left="567" w:hanging="207"/>
      </w:pPr>
      <w:r w:rsidRPr="00114D8A">
        <w:t>When speaking to the med captain, you will be asked reason for transfer, reason for hospitalization and pertinent information about patient’s medical history and hospitalization.</w:t>
      </w:r>
    </w:p>
    <w:p w14:paraId="24A4EEDF" w14:textId="77777777" w:rsidR="006A7108" w:rsidRPr="00114D8A" w:rsidRDefault="006A7108" w:rsidP="00B12BBB">
      <w:pPr>
        <w:pStyle w:val="BodyText"/>
        <w:numPr>
          <w:ilvl w:val="1"/>
          <w:numId w:val="88"/>
        </w:numPr>
        <w:tabs>
          <w:tab w:val="left" w:pos="0"/>
        </w:tabs>
      </w:pPr>
      <w:r w:rsidRPr="00114D8A">
        <w:t>If accepted, you will have to place an order</w:t>
      </w:r>
    </w:p>
    <w:p w14:paraId="666C9FF3" w14:textId="77777777" w:rsidR="006A7108" w:rsidRPr="00114D8A" w:rsidRDefault="006A7108" w:rsidP="00B12BBB">
      <w:pPr>
        <w:pStyle w:val="BodyText"/>
        <w:numPr>
          <w:ilvl w:val="1"/>
          <w:numId w:val="88"/>
        </w:numPr>
        <w:tabs>
          <w:tab w:val="left" w:pos="0"/>
        </w:tabs>
      </w:pPr>
      <w:r w:rsidRPr="00114D8A">
        <w:t xml:space="preserve">Discharge to other acute care facility </w:t>
      </w:r>
    </w:p>
    <w:p w14:paraId="70411D4B" w14:textId="77777777" w:rsidR="006A7108" w:rsidRPr="00114D8A" w:rsidRDefault="006A7108" w:rsidP="00B12BBB">
      <w:pPr>
        <w:pStyle w:val="BodyText"/>
        <w:numPr>
          <w:ilvl w:val="0"/>
          <w:numId w:val="88"/>
        </w:numPr>
        <w:tabs>
          <w:tab w:val="left" w:pos="0"/>
        </w:tabs>
        <w:ind w:left="567" w:hanging="207"/>
      </w:pPr>
      <w:r w:rsidRPr="00114D8A">
        <w:t>In comments place name of facility, accepting physician and time for transportation</w:t>
      </w:r>
    </w:p>
    <w:p w14:paraId="0D0DB54B" w14:textId="77777777" w:rsidR="006A7108" w:rsidRPr="00114D8A" w:rsidRDefault="006A7108" w:rsidP="00B12BBB">
      <w:pPr>
        <w:pStyle w:val="BodyText"/>
        <w:numPr>
          <w:ilvl w:val="0"/>
          <w:numId w:val="88"/>
        </w:numPr>
        <w:tabs>
          <w:tab w:val="left" w:pos="0"/>
        </w:tabs>
        <w:ind w:left="567" w:hanging="207"/>
      </w:pPr>
      <w:r w:rsidRPr="00114D8A">
        <w:t xml:space="preserve">Please be mindful that when transferring a patient, the depart needs to be completed and a discharge summary is needed and should be completed before patient arrives into transferring facility. </w:t>
      </w:r>
    </w:p>
    <w:p w14:paraId="61F0B937" w14:textId="77777777" w:rsidR="006A7108" w:rsidRPr="00BE4155" w:rsidRDefault="006A7108" w:rsidP="00B12BBB">
      <w:pPr>
        <w:rPr>
          <w:rFonts w:asciiTheme="majorHAnsi" w:hAnsiTheme="majorHAnsi" w:cstheme="majorHAnsi"/>
          <w:sz w:val="14"/>
          <w:szCs w:val="14"/>
        </w:rPr>
      </w:pPr>
    </w:p>
    <w:p w14:paraId="6AFE4AF2" w14:textId="77777777" w:rsidR="006A7108" w:rsidRPr="00BE4155" w:rsidRDefault="006A7108" w:rsidP="00B12BBB">
      <w:pPr>
        <w:rPr>
          <w:rFonts w:asciiTheme="majorHAnsi" w:hAnsiTheme="majorHAnsi" w:cstheme="majorHAnsi"/>
          <w:b/>
          <w:bCs/>
          <w:sz w:val="14"/>
          <w:szCs w:val="14"/>
          <w:u w:val="single"/>
        </w:rPr>
      </w:pPr>
      <w:bookmarkStart w:id="47" w:name="_Toc135386378"/>
      <w:r w:rsidRPr="00BE4155">
        <w:rPr>
          <w:rStyle w:val="Heading2Char"/>
        </w:rPr>
        <w:t>Downgrade from ICU</w:t>
      </w:r>
      <w:bookmarkEnd w:id="47"/>
      <w:r w:rsidRPr="00BE4155">
        <w:rPr>
          <w:rFonts w:asciiTheme="majorHAnsi" w:hAnsiTheme="majorHAnsi" w:cstheme="majorHAnsi"/>
          <w:b/>
          <w:bCs/>
          <w:sz w:val="14"/>
          <w:szCs w:val="14"/>
          <w:u w:val="single"/>
        </w:rPr>
        <w:t>:</w:t>
      </w:r>
    </w:p>
    <w:p w14:paraId="388E0932"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When in the ICU at south, If you are asked to downgrade the patient to a medical service, you will do so through patient placement (520-694-5868). They will give you a team that will be evaluating the patient for downgrade; and you will give the sign-out to that team. The downgrade order will come from the medicine team if they accept the patient.</w:t>
      </w:r>
    </w:p>
    <w:p w14:paraId="6FCDD680" w14:textId="77777777" w:rsidR="006A7108" w:rsidRPr="00BE4155" w:rsidRDefault="006A7108" w:rsidP="00B12BBB">
      <w:pPr>
        <w:rPr>
          <w:rFonts w:asciiTheme="majorHAnsi" w:hAnsiTheme="majorHAnsi" w:cstheme="majorHAnsi"/>
          <w:sz w:val="14"/>
          <w:szCs w:val="14"/>
        </w:rPr>
      </w:pPr>
    </w:p>
    <w:p w14:paraId="46AAE5CF" w14:textId="77777777" w:rsidR="006A7108" w:rsidRPr="00BE4155" w:rsidRDefault="006A7108" w:rsidP="00B12BBB">
      <w:pPr>
        <w:rPr>
          <w:rFonts w:asciiTheme="majorHAnsi" w:hAnsiTheme="majorHAnsi" w:cstheme="majorHAnsi"/>
          <w:b/>
          <w:bCs/>
          <w:sz w:val="14"/>
          <w:szCs w:val="14"/>
          <w:u w:val="single"/>
        </w:rPr>
      </w:pPr>
      <w:bookmarkStart w:id="48" w:name="_Toc135386379"/>
      <w:r w:rsidRPr="00BE4155">
        <w:rPr>
          <w:rStyle w:val="Heading2Char"/>
        </w:rPr>
        <w:t>Case Management Rounds</w:t>
      </w:r>
      <w:bookmarkEnd w:id="48"/>
      <w:r w:rsidRPr="00BE4155">
        <w:rPr>
          <w:rFonts w:asciiTheme="majorHAnsi" w:hAnsiTheme="majorHAnsi" w:cstheme="majorHAnsi"/>
          <w:b/>
          <w:bCs/>
          <w:sz w:val="14"/>
          <w:szCs w:val="14"/>
          <w:u w:val="single"/>
        </w:rPr>
        <w:t xml:space="preserve">: </w:t>
      </w:r>
    </w:p>
    <w:p w14:paraId="253F130A"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You may be asked to present your patient for Case Management rounds</w:t>
      </w:r>
    </w:p>
    <w:p w14:paraId="7FCA1C21"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xml:space="preserve">For rounds: </w:t>
      </w:r>
    </w:p>
    <w:p w14:paraId="07A6125B" w14:textId="77777777" w:rsidR="006A7108" w:rsidRPr="00BE4155" w:rsidRDefault="006A7108" w:rsidP="00B12BBB">
      <w:pPr>
        <w:pStyle w:val="ListParagraph"/>
        <w:numPr>
          <w:ilvl w:val="0"/>
          <w:numId w:val="79"/>
        </w:numPr>
        <w:spacing w:line="256" w:lineRule="auto"/>
        <w:rPr>
          <w:rFonts w:asciiTheme="majorHAnsi" w:hAnsiTheme="majorHAnsi" w:cstheme="majorHAnsi"/>
          <w:sz w:val="14"/>
          <w:szCs w:val="14"/>
        </w:rPr>
      </w:pPr>
      <w:r w:rsidRPr="00BE4155">
        <w:rPr>
          <w:rFonts w:asciiTheme="majorHAnsi" w:hAnsiTheme="majorHAnsi" w:cstheme="majorHAnsi"/>
          <w:sz w:val="14"/>
          <w:szCs w:val="14"/>
        </w:rPr>
        <w:t>You will be asked reason for hospitalization and Case Management or Social Work needs</w:t>
      </w:r>
    </w:p>
    <w:p w14:paraId="091AE3FC" w14:textId="77777777" w:rsidR="006A7108" w:rsidRPr="00BE4155" w:rsidRDefault="006A7108" w:rsidP="00B12BBB">
      <w:pPr>
        <w:pStyle w:val="ListParagraph"/>
        <w:numPr>
          <w:ilvl w:val="0"/>
          <w:numId w:val="79"/>
        </w:numPr>
        <w:spacing w:line="256" w:lineRule="auto"/>
        <w:rPr>
          <w:rFonts w:asciiTheme="majorHAnsi" w:hAnsiTheme="majorHAnsi" w:cstheme="majorHAnsi"/>
          <w:sz w:val="14"/>
          <w:szCs w:val="14"/>
        </w:rPr>
      </w:pPr>
      <w:r w:rsidRPr="00BE4155">
        <w:rPr>
          <w:rFonts w:asciiTheme="majorHAnsi" w:hAnsiTheme="majorHAnsi" w:cstheme="majorHAnsi"/>
          <w:sz w:val="14"/>
          <w:szCs w:val="14"/>
        </w:rPr>
        <w:t>Please follow up with Case Management and/or Social Worker before discharge to see if anything is outstanding or for any other needs that may prevent discharge.</w:t>
      </w:r>
    </w:p>
    <w:p w14:paraId="67A8F37E" w14:textId="77777777" w:rsidR="006A7108" w:rsidRPr="00BE4155" w:rsidRDefault="006A7108" w:rsidP="00B12BBB">
      <w:pPr>
        <w:rPr>
          <w:rFonts w:asciiTheme="majorHAnsi" w:hAnsiTheme="majorHAnsi" w:cstheme="majorHAnsi"/>
          <w:sz w:val="14"/>
          <w:szCs w:val="14"/>
        </w:rPr>
      </w:pPr>
    </w:p>
    <w:p w14:paraId="57920469"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To Send for an Interventional Radiological Procedure; you first need to call Betty Jo (446-0114) and fax order documents to 520-694-9613; after that you need to confirm the appointment. Once this is done, you will need to inform and confirm transportation with the case management department.</w:t>
      </w:r>
    </w:p>
    <w:p w14:paraId="17C00F9B"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Imaging may be busy so need to call the department and inform if urgent imaging is needed</w:t>
      </w:r>
    </w:p>
    <w:p w14:paraId="70A07588" w14:textId="77777777" w:rsidR="006A7108" w:rsidRPr="00BE4155" w:rsidRDefault="006A7108" w:rsidP="00B12BBB">
      <w:pPr>
        <w:rPr>
          <w:rFonts w:asciiTheme="majorHAnsi" w:hAnsiTheme="majorHAnsi" w:cstheme="majorHAnsi"/>
          <w:sz w:val="14"/>
          <w:szCs w:val="14"/>
        </w:rPr>
      </w:pPr>
    </w:p>
    <w:p w14:paraId="56C9CCBA" w14:textId="77777777" w:rsidR="006A7108" w:rsidRPr="00BE4155" w:rsidRDefault="006A7108" w:rsidP="00B12BBB">
      <w:pPr>
        <w:rPr>
          <w:rFonts w:asciiTheme="majorHAnsi" w:hAnsiTheme="majorHAnsi" w:cstheme="majorHAnsi"/>
          <w:b/>
          <w:bCs/>
          <w:sz w:val="14"/>
          <w:szCs w:val="14"/>
          <w:u w:val="single"/>
        </w:rPr>
      </w:pPr>
      <w:bookmarkStart w:id="49" w:name="_Toc135386380"/>
      <w:r w:rsidRPr="00BE4155">
        <w:rPr>
          <w:rStyle w:val="Heading2Char"/>
        </w:rPr>
        <w:t>Other Key things to know about BUMCS</w:t>
      </w:r>
      <w:bookmarkEnd w:id="49"/>
      <w:r w:rsidRPr="00BE4155">
        <w:rPr>
          <w:rFonts w:asciiTheme="majorHAnsi" w:hAnsiTheme="majorHAnsi" w:cstheme="majorHAnsi"/>
          <w:b/>
          <w:bCs/>
          <w:sz w:val="14"/>
          <w:szCs w:val="14"/>
        </w:rPr>
        <w:t>:</w:t>
      </w:r>
    </w:p>
    <w:p w14:paraId="16BFF22F"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Specialty Services not available on weekends. Some services like Hematology-Oncology and ENT do not regularly rotate at south.</w:t>
      </w:r>
    </w:p>
    <w:p w14:paraId="5CBABD27"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There is an administrative assistant (Rene Langenbach) at BUMCS that can assist with obtaining medical records; her extension is x 6855</w:t>
      </w:r>
    </w:p>
    <w:p w14:paraId="02F77755" w14:textId="6EE6039B"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We have an inpatient psychiatric service at BUMCS that is located on the second floor of the behavioral health pavilion and a</w:t>
      </w:r>
      <w:r w:rsidR="003B5D46" w:rsidRPr="00BE4155">
        <w:rPr>
          <w:rFonts w:asciiTheme="majorHAnsi" w:hAnsiTheme="majorHAnsi" w:cstheme="majorHAnsi"/>
          <w:sz w:val="14"/>
          <w:szCs w:val="14"/>
        </w:rPr>
        <w:t>n</w:t>
      </w:r>
      <w:r w:rsidRPr="00BE4155">
        <w:rPr>
          <w:rFonts w:asciiTheme="majorHAnsi" w:hAnsiTheme="majorHAnsi" w:cstheme="majorHAnsi"/>
          <w:sz w:val="14"/>
          <w:szCs w:val="14"/>
        </w:rPr>
        <w:t xml:space="preserve"> inpatient geri-psychatric service that is located on the 5</w:t>
      </w:r>
      <w:r w:rsidRPr="00BE4155">
        <w:rPr>
          <w:rFonts w:asciiTheme="majorHAnsi" w:hAnsiTheme="majorHAnsi" w:cstheme="majorHAnsi"/>
          <w:sz w:val="14"/>
          <w:szCs w:val="14"/>
          <w:vertAlign w:val="superscript"/>
        </w:rPr>
        <w:t>th</w:t>
      </w:r>
      <w:r w:rsidRPr="00BE4155">
        <w:rPr>
          <w:rFonts w:asciiTheme="majorHAnsi" w:hAnsiTheme="majorHAnsi" w:cstheme="majorHAnsi"/>
          <w:sz w:val="14"/>
          <w:szCs w:val="14"/>
        </w:rPr>
        <w:t xml:space="preserve"> floor. Please be familiar with how to access these locations as you will often get called for consults and may have to assist with rapid responses/codes in those locations.</w:t>
      </w:r>
    </w:p>
    <w:p w14:paraId="6AA9BC83" w14:textId="77777777" w:rsidR="006A7108" w:rsidRPr="00BE4155" w:rsidRDefault="006A7108" w:rsidP="00B12BBB">
      <w:pPr>
        <w:rPr>
          <w:rFonts w:asciiTheme="majorHAnsi" w:hAnsiTheme="majorHAnsi" w:cstheme="majorHAnsi"/>
          <w:sz w:val="14"/>
          <w:szCs w:val="14"/>
        </w:rPr>
      </w:pPr>
    </w:p>
    <w:p w14:paraId="0CB1D61F" w14:textId="77777777" w:rsidR="006A7108" w:rsidRPr="00BE4155" w:rsidRDefault="006A7108" w:rsidP="00B12BBB">
      <w:pPr>
        <w:rPr>
          <w:rFonts w:asciiTheme="majorHAnsi" w:hAnsiTheme="majorHAnsi" w:cstheme="majorHAnsi"/>
          <w:b/>
          <w:bCs/>
          <w:sz w:val="14"/>
          <w:szCs w:val="14"/>
          <w:u w:val="single"/>
        </w:rPr>
      </w:pPr>
      <w:bookmarkStart w:id="50" w:name="_Toc135386381"/>
      <w:r w:rsidRPr="00BE4155">
        <w:rPr>
          <w:rStyle w:val="Heading2Char"/>
        </w:rPr>
        <w:t>Translation</w:t>
      </w:r>
      <w:bookmarkEnd w:id="50"/>
      <w:r w:rsidRPr="00BE4155">
        <w:rPr>
          <w:rFonts w:asciiTheme="majorHAnsi" w:hAnsiTheme="majorHAnsi" w:cstheme="majorHAnsi"/>
          <w:b/>
          <w:bCs/>
          <w:sz w:val="14"/>
          <w:szCs w:val="14"/>
          <w:u w:val="single"/>
        </w:rPr>
        <w:t>:</w:t>
      </w:r>
    </w:p>
    <w:p w14:paraId="1D70164A" w14:textId="7786E26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For Spanish translation service at BUMCS, you can call x2931 to request an in-person translator; for interpretation services (for</w:t>
      </w:r>
      <w:r w:rsidR="003B5D46" w:rsidRPr="00BE4155">
        <w:rPr>
          <w:rFonts w:asciiTheme="majorHAnsi" w:hAnsiTheme="majorHAnsi" w:cstheme="majorHAnsi"/>
          <w:sz w:val="14"/>
          <w:szCs w:val="14"/>
        </w:rPr>
        <w:t xml:space="preserve"> various languages) via phone, </w:t>
      </w:r>
      <w:r w:rsidRPr="00BE4155">
        <w:rPr>
          <w:rFonts w:asciiTheme="majorHAnsi" w:hAnsiTheme="majorHAnsi" w:cstheme="majorHAnsi"/>
          <w:sz w:val="14"/>
          <w:szCs w:val="14"/>
        </w:rPr>
        <w:t>please dial 877-218-9052.</w:t>
      </w:r>
    </w:p>
    <w:p w14:paraId="7013E31B" w14:textId="0CA8855A"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Please note at BUMCS we have video remote interpretation service devices on the medical floor and in the emergency department</w:t>
      </w:r>
      <w:r w:rsidR="003B5D46" w:rsidRPr="00BE4155">
        <w:rPr>
          <w:rFonts w:asciiTheme="majorHAnsi" w:hAnsiTheme="majorHAnsi" w:cstheme="majorHAnsi"/>
          <w:sz w:val="14"/>
          <w:szCs w:val="14"/>
        </w:rPr>
        <w:t>.</w:t>
      </w:r>
    </w:p>
    <w:p w14:paraId="45FC74ED" w14:textId="77777777" w:rsidR="006A7108" w:rsidRPr="00BE4155" w:rsidRDefault="006A7108" w:rsidP="00B12BBB">
      <w:pPr>
        <w:rPr>
          <w:rFonts w:asciiTheme="majorHAnsi" w:hAnsiTheme="majorHAnsi" w:cstheme="majorHAnsi"/>
          <w:sz w:val="14"/>
          <w:szCs w:val="14"/>
        </w:rPr>
      </w:pPr>
      <w:r w:rsidRPr="00BE4155">
        <w:rPr>
          <w:rFonts w:asciiTheme="majorHAnsi" w:hAnsiTheme="majorHAnsi" w:cstheme="majorHAnsi"/>
          <w:sz w:val="14"/>
          <w:szCs w:val="14"/>
        </w:rPr>
        <w:t>** when requesting interpreter (in-person, phone, or video)- please have patient’s MRN readily available**</w:t>
      </w:r>
    </w:p>
    <w:p w14:paraId="1C2AA66F" w14:textId="0D4370E2" w:rsidR="006A7108" w:rsidRPr="00BE4155" w:rsidRDefault="006A7108" w:rsidP="006A7108">
      <w:pPr>
        <w:jc w:val="both"/>
        <w:rPr>
          <w:rFonts w:asciiTheme="majorHAnsi" w:hAnsiTheme="majorHAnsi" w:cstheme="majorHAnsi"/>
          <w:sz w:val="14"/>
          <w:szCs w:val="14"/>
        </w:rPr>
      </w:pPr>
    </w:p>
    <w:p w14:paraId="2B3FAB7B" w14:textId="1E693A71" w:rsidR="006A7108" w:rsidRPr="00BE4155" w:rsidRDefault="006A7108" w:rsidP="006A7108">
      <w:pPr>
        <w:jc w:val="both"/>
        <w:rPr>
          <w:rFonts w:asciiTheme="majorHAnsi" w:hAnsiTheme="majorHAnsi" w:cstheme="majorHAnsi"/>
          <w:sz w:val="14"/>
          <w:szCs w:val="14"/>
        </w:rPr>
      </w:pPr>
      <w:r w:rsidRPr="00BE4155">
        <w:rPr>
          <w:rFonts w:asciiTheme="majorHAnsi" w:hAnsiTheme="majorHAnsi" w:cstheme="majorHAnsi"/>
          <w:noProof/>
          <w:sz w:val="14"/>
          <w:szCs w:val="14"/>
        </w:rPr>
        <w:lastRenderedPageBreak/>
        <w:drawing>
          <wp:inline distT="0" distB="0" distL="0" distR="0" wp14:anchorId="0CD217C1" wp14:editId="03909F88">
            <wp:extent cx="1840556" cy="3448050"/>
            <wp:effectExtent l="0" t="0" r="7620" b="0"/>
            <wp:docPr id="38" name="Picture 38"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documen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8530" cy="3462989"/>
                    </a:xfrm>
                    <a:prstGeom prst="rect">
                      <a:avLst/>
                    </a:prstGeom>
                    <a:noFill/>
                  </pic:spPr>
                </pic:pic>
              </a:graphicData>
            </a:graphic>
          </wp:inline>
        </w:drawing>
      </w:r>
    </w:p>
    <w:p w14:paraId="44A263E3" w14:textId="77777777" w:rsidR="006A7108" w:rsidRPr="00BE4155" w:rsidRDefault="006A7108" w:rsidP="006A7108">
      <w:pPr>
        <w:rPr>
          <w:rFonts w:asciiTheme="majorHAnsi" w:hAnsiTheme="majorHAnsi" w:cstheme="majorHAnsi"/>
          <w:sz w:val="14"/>
          <w:szCs w:val="14"/>
        </w:rPr>
      </w:pPr>
    </w:p>
    <w:p w14:paraId="24DEE7A0" w14:textId="77777777" w:rsidR="006A7108" w:rsidRPr="00BE4155" w:rsidRDefault="006A7108" w:rsidP="006A7108">
      <w:pPr>
        <w:rPr>
          <w:rFonts w:asciiTheme="majorHAnsi" w:hAnsiTheme="majorHAnsi" w:cstheme="majorHAnsi"/>
          <w:sz w:val="14"/>
          <w:szCs w:val="14"/>
        </w:rPr>
      </w:pPr>
    </w:p>
    <w:p w14:paraId="1668B35A" w14:textId="45F3B56D" w:rsidR="006A7108" w:rsidRPr="00BE4155" w:rsidRDefault="006A7108" w:rsidP="006A7108">
      <w:pPr>
        <w:rPr>
          <w:rFonts w:asciiTheme="majorHAnsi" w:hAnsiTheme="majorHAnsi" w:cstheme="majorHAnsi"/>
          <w:sz w:val="14"/>
          <w:szCs w:val="14"/>
        </w:rPr>
      </w:pPr>
      <w:r w:rsidRPr="00BE4155">
        <w:rPr>
          <w:rFonts w:asciiTheme="majorHAnsi" w:hAnsiTheme="majorHAnsi" w:cstheme="majorHAnsi"/>
          <w:noProof/>
          <w:sz w:val="14"/>
          <w:szCs w:val="14"/>
        </w:rPr>
        <w:lastRenderedPageBreak/>
        <w:drawing>
          <wp:inline distT="0" distB="0" distL="0" distR="0" wp14:anchorId="72E5F56B" wp14:editId="010CB330">
            <wp:extent cx="1933575" cy="2921327"/>
            <wp:effectExtent l="0" t="0" r="0" b="0"/>
            <wp:docPr id="33" name="Picture 3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documen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111" cy="2925158"/>
                    </a:xfrm>
                    <a:prstGeom prst="rect">
                      <a:avLst/>
                    </a:prstGeom>
                    <a:noFill/>
                  </pic:spPr>
                </pic:pic>
              </a:graphicData>
            </a:graphic>
          </wp:inline>
        </w:drawing>
      </w:r>
    </w:p>
    <w:p w14:paraId="1073CD21" w14:textId="77777777" w:rsidR="006A7108" w:rsidRPr="00BE4155" w:rsidRDefault="006A7108" w:rsidP="006A7108">
      <w:pPr>
        <w:rPr>
          <w:rFonts w:asciiTheme="majorHAnsi" w:hAnsiTheme="majorHAnsi" w:cstheme="majorHAnsi"/>
          <w:sz w:val="14"/>
          <w:szCs w:val="14"/>
        </w:rPr>
      </w:pPr>
    </w:p>
    <w:p w14:paraId="4591267B" w14:textId="77777777" w:rsidR="006A7108" w:rsidRPr="00BE4155" w:rsidRDefault="006A7108" w:rsidP="006A7108">
      <w:pPr>
        <w:jc w:val="both"/>
        <w:rPr>
          <w:rFonts w:asciiTheme="majorHAnsi" w:hAnsiTheme="majorHAnsi" w:cstheme="majorHAnsi"/>
          <w:b/>
          <w:bCs/>
          <w:sz w:val="14"/>
          <w:szCs w:val="14"/>
          <w:u w:val="single"/>
        </w:rPr>
      </w:pPr>
      <w:r w:rsidRPr="00BE4155">
        <w:rPr>
          <w:rFonts w:asciiTheme="majorHAnsi" w:hAnsiTheme="majorHAnsi" w:cstheme="majorHAnsi"/>
          <w:b/>
          <w:bCs/>
          <w:sz w:val="14"/>
          <w:szCs w:val="14"/>
          <w:u w:val="single"/>
        </w:rPr>
        <w:t>A few more numbers that might be helpful:</w:t>
      </w:r>
    </w:p>
    <w:p w14:paraId="6C7E1F10" w14:textId="77777777" w:rsidR="006A7108" w:rsidRPr="00BE4155" w:rsidRDefault="006A7108" w:rsidP="006A7108">
      <w:pPr>
        <w:jc w:val="both"/>
        <w:rPr>
          <w:rFonts w:asciiTheme="majorHAnsi" w:hAnsiTheme="majorHAnsi" w:cstheme="majorHAnsi"/>
          <w:sz w:val="14"/>
          <w:szCs w:val="14"/>
        </w:rPr>
      </w:pPr>
      <w:r w:rsidRPr="00BE4155">
        <w:rPr>
          <w:rFonts w:asciiTheme="majorHAnsi" w:hAnsiTheme="majorHAnsi" w:cstheme="majorHAnsi"/>
          <w:sz w:val="14"/>
          <w:szCs w:val="14"/>
        </w:rPr>
        <w:t>Arizona Kidney Disease &amp; Hypertension Centers (AKDHC): (520)529-6500; (520)622-3569</w:t>
      </w:r>
    </w:p>
    <w:p w14:paraId="3D7A959C" w14:textId="77777777" w:rsidR="006A7108" w:rsidRPr="00BE4155" w:rsidRDefault="006A7108" w:rsidP="006A7108">
      <w:pPr>
        <w:jc w:val="both"/>
        <w:rPr>
          <w:rFonts w:asciiTheme="majorHAnsi" w:hAnsiTheme="majorHAnsi" w:cstheme="majorHAnsi"/>
          <w:sz w:val="14"/>
          <w:szCs w:val="14"/>
        </w:rPr>
      </w:pPr>
      <w:r w:rsidRPr="00BE4155">
        <w:rPr>
          <w:rFonts w:asciiTheme="majorHAnsi" w:hAnsiTheme="majorHAnsi" w:cstheme="majorHAnsi"/>
          <w:sz w:val="14"/>
          <w:szCs w:val="14"/>
        </w:rPr>
        <w:t>Central Scheduling for outpatient appointments: (520) 694-8888</w:t>
      </w:r>
    </w:p>
    <w:p w14:paraId="22CA519F" w14:textId="77777777" w:rsidR="006A7108" w:rsidRPr="00BE4155" w:rsidRDefault="006A7108" w:rsidP="006A7108">
      <w:pPr>
        <w:rPr>
          <w:rFonts w:asciiTheme="majorHAnsi" w:hAnsiTheme="majorHAnsi" w:cstheme="majorHAnsi"/>
          <w:sz w:val="14"/>
          <w:szCs w:val="14"/>
        </w:rPr>
      </w:pPr>
      <w:r w:rsidRPr="00BE4155">
        <w:rPr>
          <w:rFonts w:asciiTheme="majorHAnsi" w:hAnsiTheme="majorHAnsi" w:cstheme="majorHAnsi"/>
          <w:sz w:val="14"/>
          <w:szCs w:val="14"/>
        </w:rPr>
        <w:br w:type="page"/>
      </w:r>
    </w:p>
    <w:p w14:paraId="46AA1355" w14:textId="2B4F791C" w:rsidR="006A7108" w:rsidRPr="00BE4155" w:rsidRDefault="006A7108" w:rsidP="006A7108">
      <w:pPr>
        <w:rPr>
          <w:rFonts w:asciiTheme="majorHAnsi" w:hAnsiTheme="majorHAnsi" w:cstheme="majorHAnsi"/>
        </w:rPr>
      </w:pPr>
      <w:r w:rsidRPr="00BE4155">
        <w:rPr>
          <w:rFonts w:asciiTheme="majorHAnsi" w:hAnsiTheme="majorHAnsi" w:cstheme="majorHAnsi"/>
          <w:noProof/>
        </w:rPr>
        <w:lastRenderedPageBreak/>
        <w:drawing>
          <wp:inline distT="0" distB="0" distL="0" distR="0" wp14:anchorId="7B04ED73" wp14:editId="1810BBBE">
            <wp:extent cx="2971800" cy="3654425"/>
            <wp:effectExtent l="0" t="0" r="0" b="317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654425"/>
                    </a:xfrm>
                    <a:prstGeom prst="rect">
                      <a:avLst/>
                    </a:prstGeom>
                    <a:noFill/>
                  </pic:spPr>
                </pic:pic>
              </a:graphicData>
            </a:graphic>
          </wp:inline>
        </w:drawing>
      </w:r>
    </w:p>
    <w:p w14:paraId="31D874BF" w14:textId="51638E8A" w:rsidR="006A7108" w:rsidRPr="00BE4155" w:rsidRDefault="006A7108">
      <w:pPr>
        <w:rPr>
          <w:rFonts w:asciiTheme="majorHAnsi" w:eastAsia="Calibri" w:hAnsiTheme="majorHAnsi" w:cs="Calibri"/>
          <w:sz w:val="14"/>
          <w:szCs w:val="14"/>
        </w:rPr>
      </w:pPr>
      <w:r w:rsidRPr="00BE4155">
        <w:rPr>
          <w:rFonts w:asciiTheme="majorHAnsi" w:eastAsia="Calibri" w:hAnsiTheme="majorHAnsi" w:cs="Calibri"/>
          <w:sz w:val="14"/>
          <w:szCs w:val="14"/>
        </w:rPr>
        <w:br w:type="page"/>
      </w:r>
    </w:p>
    <w:p w14:paraId="6759746E" w14:textId="77777777" w:rsidR="0045223F" w:rsidRPr="00BE4155" w:rsidRDefault="0045223F" w:rsidP="71B15F5F">
      <w:pPr>
        <w:rPr>
          <w:rFonts w:asciiTheme="majorHAnsi" w:eastAsia="Calibri" w:hAnsiTheme="majorHAnsi" w:cs="Calibri"/>
          <w:sz w:val="14"/>
          <w:szCs w:val="14"/>
        </w:rPr>
      </w:pPr>
    </w:p>
    <w:p w14:paraId="0159B7BA" w14:textId="5CB03B84" w:rsidR="00F41281" w:rsidRPr="00BE4155" w:rsidRDefault="00F41281" w:rsidP="71B15F5F">
      <w:pPr>
        <w:jc w:val="center"/>
        <w:rPr>
          <w:rFonts w:asciiTheme="majorHAnsi" w:eastAsia="Calibri" w:hAnsiTheme="majorHAnsi" w:cs="Calibri"/>
        </w:rPr>
      </w:pPr>
      <w:r w:rsidRPr="00BE4155">
        <w:rPr>
          <w:rFonts w:asciiTheme="majorHAnsi" w:hAnsiTheme="majorHAnsi" w:cs="Calibri"/>
          <w:noProof/>
        </w:rPr>
        <w:drawing>
          <wp:inline distT="0" distB="0" distL="0" distR="0" wp14:anchorId="7061FF09" wp14:editId="7A5A9094">
            <wp:extent cx="1823720" cy="2343150"/>
            <wp:effectExtent l="0" t="0" r="5080" b="0"/>
            <wp:docPr id="12" name="Picture 12" descr="Image result for southern arizona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1823720" cy="2343150"/>
                    </a:xfrm>
                    <a:prstGeom prst="rect">
                      <a:avLst/>
                    </a:prstGeom>
                  </pic:spPr>
                </pic:pic>
              </a:graphicData>
            </a:graphic>
          </wp:inline>
        </w:drawing>
      </w:r>
    </w:p>
    <w:p w14:paraId="4D5B2E52" w14:textId="705D49D7" w:rsidR="71B15F5F" w:rsidRPr="00BE4155" w:rsidRDefault="71B15F5F" w:rsidP="71B15F5F">
      <w:pPr>
        <w:jc w:val="center"/>
        <w:rPr>
          <w:rFonts w:asciiTheme="majorHAnsi" w:eastAsia="Calibri" w:hAnsiTheme="majorHAnsi" w:cs="Calibri"/>
          <w:b/>
          <w:bCs/>
          <w:sz w:val="40"/>
          <w:szCs w:val="40"/>
          <w:u w:val="single"/>
        </w:rPr>
      </w:pPr>
    </w:p>
    <w:p w14:paraId="274008EB" w14:textId="69EA1AEE" w:rsidR="0045223F" w:rsidRPr="00BE4155" w:rsidRDefault="71B15F5F" w:rsidP="71B15F5F">
      <w:pPr>
        <w:jc w:val="center"/>
        <w:rPr>
          <w:rFonts w:asciiTheme="majorHAnsi" w:eastAsia="Calibri" w:hAnsiTheme="majorHAnsi" w:cs="Calibri"/>
          <w:b/>
          <w:bCs/>
          <w:sz w:val="16"/>
          <w:szCs w:val="16"/>
          <w:u w:val="single"/>
        </w:rPr>
      </w:pPr>
      <w:r w:rsidRPr="00BE4155">
        <w:rPr>
          <w:rFonts w:asciiTheme="majorHAnsi" w:eastAsia="Calibri" w:hAnsiTheme="majorHAnsi" w:cs="Calibri"/>
          <w:b/>
          <w:bCs/>
          <w:sz w:val="40"/>
          <w:szCs w:val="40"/>
          <w:u w:val="single"/>
        </w:rPr>
        <w:t>Southern Arizona VA Healthcare System</w:t>
      </w:r>
      <w:r w:rsidR="0045223F" w:rsidRPr="00BE4155">
        <w:rPr>
          <w:rFonts w:asciiTheme="majorHAnsi" w:eastAsia="Calibri" w:hAnsiTheme="majorHAnsi" w:cs="Calibri"/>
          <w:b/>
          <w:bCs/>
          <w:sz w:val="16"/>
          <w:szCs w:val="16"/>
          <w:u w:val="single"/>
        </w:rPr>
        <w:br w:type="page"/>
      </w:r>
    </w:p>
    <w:p w14:paraId="2B52FD5F" w14:textId="3E458C9B" w:rsidR="003F5EF9" w:rsidRPr="00BE4155" w:rsidRDefault="003F5EF9" w:rsidP="003F5EF9">
      <w:pPr>
        <w:pStyle w:val="Heading1"/>
      </w:pPr>
      <w:bookmarkStart w:id="51" w:name="_Toc135386382"/>
      <w:r w:rsidRPr="00BE4155">
        <w:lastRenderedPageBreak/>
        <w:t>SAVAHCS</w:t>
      </w:r>
      <w:bookmarkEnd w:id="51"/>
    </w:p>
    <w:p w14:paraId="1231D361" w14:textId="411059D4" w:rsidR="00A958A9" w:rsidRPr="00BE4155" w:rsidRDefault="71B15F5F" w:rsidP="003F5EF9">
      <w:pPr>
        <w:pStyle w:val="Heading2"/>
      </w:pPr>
      <w:bookmarkStart w:id="52" w:name="_Toc135386383"/>
      <w:r w:rsidRPr="00BE4155">
        <w:t>VA Paging:</w:t>
      </w:r>
      <w:bookmarkEnd w:id="52"/>
    </w:p>
    <w:p w14:paraId="3216DE50" w14:textId="68C330D8" w:rsidR="00806F1A" w:rsidRPr="00BE4155" w:rsidRDefault="71B15F5F" w:rsidP="71B15F5F">
      <w:pPr>
        <w:pStyle w:val="ListParagraph"/>
        <w:numPr>
          <w:ilvl w:val="0"/>
          <w:numId w:val="2"/>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To get the consult pager numbers, either:</w:t>
      </w:r>
    </w:p>
    <w:p w14:paraId="57D8B67B" w14:textId="0EA3DF85" w:rsidR="00806F1A" w:rsidRPr="00BE4155" w:rsidRDefault="71B15F5F" w:rsidP="71B15F5F">
      <w:pPr>
        <w:pStyle w:val="ListParagraph"/>
        <w:numPr>
          <w:ilvl w:val="1"/>
          <w:numId w:val="2"/>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Open internet explorer, click the “on call rosters” button</w:t>
      </w:r>
    </w:p>
    <w:p w14:paraId="0B26B220" w14:textId="1B4D986F" w:rsidR="00806F1A" w:rsidRPr="00BE4155" w:rsidRDefault="71B15F5F" w:rsidP="71B15F5F">
      <w:pPr>
        <w:pStyle w:val="ListParagraph"/>
        <w:numPr>
          <w:ilvl w:val="1"/>
          <w:numId w:val="2"/>
        </w:numPr>
        <w:ind w:left="360" w:hanging="180"/>
        <w:rPr>
          <w:rFonts w:asciiTheme="majorHAnsi" w:eastAsia="Calibri" w:hAnsiTheme="majorHAnsi" w:cs="Calibri"/>
          <w:sz w:val="14"/>
          <w:szCs w:val="14"/>
        </w:rPr>
      </w:pPr>
      <w:r w:rsidRPr="00BE4155">
        <w:rPr>
          <w:rFonts w:asciiTheme="majorHAnsi" w:eastAsia="Calibri" w:hAnsiTheme="majorHAnsi" w:cs="Calibri"/>
          <w:sz w:val="14"/>
          <w:szCs w:val="14"/>
        </w:rPr>
        <w:t>Call operator</w:t>
      </w:r>
    </w:p>
    <w:p w14:paraId="7A171DB7" w14:textId="711D010F" w:rsidR="00A958A9" w:rsidRPr="00BE4155" w:rsidRDefault="71B15F5F" w:rsidP="71B15F5F">
      <w:pPr>
        <w:pStyle w:val="ListParagraph"/>
        <w:numPr>
          <w:ilvl w:val="0"/>
          <w:numId w:val="1"/>
        </w:numPr>
        <w:ind w:left="180" w:hanging="180"/>
        <w:rPr>
          <w:rFonts w:asciiTheme="majorHAnsi" w:eastAsia="Calibri" w:hAnsiTheme="majorHAnsi" w:cs="Calibri"/>
          <w:sz w:val="14"/>
          <w:szCs w:val="14"/>
        </w:rPr>
      </w:pPr>
      <w:r w:rsidRPr="00BE4155">
        <w:rPr>
          <w:rFonts w:asciiTheme="majorHAnsi" w:eastAsia="Calibri" w:hAnsiTheme="majorHAnsi" w:cs="Calibri"/>
          <w:sz w:val="14"/>
          <w:szCs w:val="14"/>
        </w:rPr>
        <w:t>To page VA pager, dial 1-5555, then choose user paging.</w:t>
      </w:r>
    </w:p>
    <w:p w14:paraId="69650F7C" w14:textId="46B2283B" w:rsidR="00A958A9" w:rsidRPr="00BE4155" w:rsidRDefault="71B15F5F" w:rsidP="71B15F5F">
      <w:pPr>
        <w:pStyle w:val="ListParagraph"/>
        <w:numPr>
          <w:ilvl w:val="0"/>
          <w:numId w:val="1"/>
        </w:numPr>
        <w:ind w:left="180" w:hanging="180"/>
        <w:rPr>
          <w:rFonts w:asciiTheme="majorHAnsi" w:hAnsiTheme="majorHAnsi" w:cs="Calibri"/>
          <w:sz w:val="14"/>
          <w:szCs w:val="14"/>
        </w:rPr>
      </w:pPr>
      <w:r w:rsidRPr="00BE4155">
        <w:rPr>
          <w:rFonts w:asciiTheme="majorHAnsi" w:eastAsia="Calibri" w:hAnsiTheme="majorHAnsi" w:cs="Calibri"/>
          <w:sz w:val="14"/>
          <w:szCs w:val="14"/>
        </w:rPr>
        <w:t>To page UMC pager from the VA, dial out using 91, then 520-446-xxxx.</w:t>
      </w:r>
    </w:p>
    <w:p w14:paraId="5CDC2006" w14:textId="77777777" w:rsidR="00A958A9" w:rsidRPr="00BE4155" w:rsidRDefault="71B15F5F" w:rsidP="71B15F5F">
      <w:pPr>
        <w:pStyle w:val="ListParagraph"/>
        <w:numPr>
          <w:ilvl w:val="0"/>
          <w:numId w:val="1"/>
        </w:numPr>
        <w:ind w:left="180" w:hanging="180"/>
        <w:rPr>
          <w:rFonts w:asciiTheme="majorHAnsi" w:eastAsia="Symbol" w:hAnsiTheme="majorHAnsi" w:cs="Calibri"/>
          <w:sz w:val="14"/>
          <w:szCs w:val="14"/>
        </w:rPr>
      </w:pPr>
      <w:r w:rsidRPr="00BE4155">
        <w:rPr>
          <w:rFonts w:asciiTheme="majorHAnsi" w:eastAsia="Calibri" w:hAnsiTheme="majorHAnsi" w:cs="Calibri"/>
          <w:sz w:val="14"/>
          <w:szCs w:val="14"/>
        </w:rPr>
        <w:t>To page VA pager from outside the VA, dial 520-629-4650</w:t>
      </w:r>
    </w:p>
    <w:p w14:paraId="597C233C" w14:textId="2F365DC7" w:rsidR="00A958A9" w:rsidRPr="00BE4155" w:rsidRDefault="71B15F5F" w:rsidP="71B15F5F">
      <w:pPr>
        <w:pStyle w:val="ListParagraph"/>
        <w:numPr>
          <w:ilvl w:val="0"/>
          <w:numId w:val="1"/>
        </w:numPr>
        <w:ind w:left="180" w:hanging="180"/>
        <w:rPr>
          <w:rFonts w:asciiTheme="majorHAnsi" w:eastAsia="Symbol" w:hAnsiTheme="majorHAnsi" w:cs="Calibri"/>
          <w:sz w:val="14"/>
          <w:szCs w:val="14"/>
        </w:rPr>
      </w:pPr>
      <w:r w:rsidRPr="00BE4155">
        <w:rPr>
          <w:rFonts w:asciiTheme="majorHAnsi" w:eastAsia="Calibri" w:hAnsiTheme="majorHAnsi" w:cs="Calibri"/>
          <w:sz w:val="14"/>
          <w:szCs w:val="14"/>
        </w:rPr>
        <w:t>To page UMC pager from outside UMC, dial 520-446-xxxx.</w:t>
      </w:r>
    </w:p>
    <w:p w14:paraId="5111F221" w14:textId="616841B5" w:rsidR="00A958A9" w:rsidRPr="00BE4155" w:rsidRDefault="00A958A9" w:rsidP="71B15F5F">
      <w:pPr>
        <w:rPr>
          <w:rFonts w:asciiTheme="majorHAnsi" w:eastAsia="Calibri" w:hAnsiTheme="majorHAnsi" w:cs="Calibri"/>
          <w:strike/>
          <w:sz w:val="14"/>
          <w:szCs w:val="14"/>
        </w:rPr>
      </w:pPr>
    </w:p>
    <w:tbl>
      <w:tblPr>
        <w:tblStyle w:val="LightGrid-Accent6"/>
        <w:tblW w:w="0" w:type="auto"/>
        <w:tblLook w:val="04A0" w:firstRow="1" w:lastRow="0" w:firstColumn="1" w:lastColumn="0" w:noHBand="0" w:noVBand="1"/>
      </w:tblPr>
      <w:tblGrid>
        <w:gridCol w:w="1858"/>
        <w:gridCol w:w="1230"/>
      </w:tblGrid>
      <w:tr w:rsidR="71B15F5F" w:rsidRPr="00BE4155" w14:paraId="1E73862C" w14:textId="77777777" w:rsidTr="71B15F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8" w:type="dxa"/>
            <w:gridSpan w:val="2"/>
          </w:tcPr>
          <w:p w14:paraId="47AC46DC" w14:textId="77777777" w:rsidR="71B15F5F" w:rsidRPr="00BE4155" w:rsidRDefault="71B15F5F" w:rsidP="003F5EF9">
            <w:pPr>
              <w:pStyle w:val="Heading2"/>
              <w:outlineLvl w:val="1"/>
            </w:pPr>
            <w:bookmarkStart w:id="53" w:name="_Toc135386384"/>
            <w:r w:rsidRPr="00BE4155">
              <w:t>Codes</w:t>
            </w:r>
            <w:bookmarkEnd w:id="53"/>
          </w:p>
        </w:tc>
      </w:tr>
      <w:tr w:rsidR="71B15F5F" w:rsidRPr="00BE4155" w14:paraId="6DDF7D72" w14:textId="77777777" w:rsidTr="71B15F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282BEA87" w14:textId="408DAAC1" w:rsidR="71B15F5F" w:rsidRPr="00BE4155" w:rsidRDefault="71B15F5F" w:rsidP="71B15F5F">
            <w:pPr>
              <w:spacing w:line="259" w:lineRule="auto"/>
              <w:rPr>
                <w:rFonts w:eastAsia="Calibri" w:cs="Calibri"/>
                <w:sz w:val="14"/>
                <w:szCs w:val="14"/>
              </w:rPr>
            </w:pPr>
            <w:r w:rsidRPr="00BE4155">
              <w:rPr>
                <w:rFonts w:eastAsia="Calibri" w:cs="Calibri"/>
                <w:sz w:val="14"/>
                <w:szCs w:val="14"/>
              </w:rPr>
              <w:t>VA Wards Team A</w:t>
            </w:r>
          </w:p>
        </w:tc>
        <w:tc>
          <w:tcPr>
            <w:tcW w:w="1230" w:type="dxa"/>
          </w:tcPr>
          <w:p w14:paraId="7EBF3132" w14:textId="65626115" w:rsidR="71B15F5F" w:rsidRPr="00BE4155" w:rsidRDefault="71B15F5F" w:rsidP="71B15F5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80</w:t>
            </w:r>
          </w:p>
        </w:tc>
      </w:tr>
      <w:tr w:rsidR="71B15F5F" w:rsidRPr="00BE4155" w14:paraId="7A8C5F1B" w14:textId="77777777" w:rsidTr="71B15F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0DFC273F" w14:textId="04367D0E" w:rsidR="71B15F5F" w:rsidRPr="00BE4155" w:rsidRDefault="71B15F5F" w:rsidP="71B15F5F">
            <w:pPr>
              <w:spacing w:line="259" w:lineRule="auto"/>
              <w:rPr>
                <w:rFonts w:eastAsia="Calibri" w:cs="Calibri"/>
                <w:sz w:val="14"/>
                <w:szCs w:val="14"/>
              </w:rPr>
            </w:pPr>
            <w:r w:rsidRPr="00BE4155">
              <w:rPr>
                <w:rFonts w:eastAsia="Calibri" w:cs="Calibri"/>
                <w:sz w:val="14"/>
                <w:szCs w:val="14"/>
              </w:rPr>
              <w:t>VA Wards Team B</w:t>
            </w:r>
          </w:p>
        </w:tc>
        <w:tc>
          <w:tcPr>
            <w:tcW w:w="1230" w:type="dxa"/>
          </w:tcPr>
          <w:p w14:paraId="5FFBAFBD" w14:textId="52A0BD8B" w:rsidR="71B15F5F" w:rsidRPr="00BE4155" w:rsidRDefault="71B15F5F" w:rsidP="71B15F5F">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6729</w:t>
            </w:r>
          </w:p>
        </w:tc>
      </w:tr>
      <w:tr w:rsidR="71B15F5F" w:rsidRPr="00BE4155" w14:paraId="75F94126" w14:textId="77777777" w:rsidTr="71B15F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1635183E" w14:textId="6415142A" w:rsidR="71B15F5F" w:rsidRPr="00BE4155" w:rsidRDefault="71B15F5F" w:rsidP="71B15F5F">
            <w:pPr>
              <w:spacing w:line="259" w:lineRule="auto"/>
              <w:rPr>
                <w:rFonts w:eastAsia="Calibri" w:cs="Calibri"/>
                <w:sz w:val="14"/>
                <w:szCs w:val="14"/>
              </w:rPr>
            </w:pPr>
            <w:r w:rsidRPr="00BE4155">
              <w:rPr>
                <w:rFonts w:eastAsia="Calibri" w:cs="Calibri"/>
                <w:sz w:val="14"/>
                <w:szCs w:val="14"/>
              </w:rPr>
              <w:t>VA Wards Team C</w:t>
            </w:r>
          </w:p>
        </w:tc>
        <w:tc>
          <w:tcPr>
            <w:tcW w:w="1230" w:type="dxa"/>
          </w:tcPr>
          <w:p w14:paraId="66F1D201" w14:textId="63032592" w:rsidR="71B15F5F" w:rsidRPr="00BE4155" w:rsidRDefault="71B15F5F" w:rsidP="71B15F5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6729</w:t>
            </w:r>
          </w:p>
        </w:tc>
      </w:tr>
      <w:tr w:rsidR="71B15F5F" w:rsidRPr="00BE4155" w14:paraId="62251500" w14:textId="77777777" w:rsidTr="71B15F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6EDF546F" w14:textId="3ACBF544" w:rsidR="71B15F5F" w:rsidRPr="00BE4155" w:rsidRDefault="71B15F5F" w:rsidP="71B15F5F">
            <w:pPr>
              <w:spacing w:line="259" w:lineRule="auto"/>
              <w:rPr>
                <w:rFonts w:eastAsia="Calibri" w:cs="Calibri"/>
                <w:sz w:val="14"/>
                <w:szCs w:val="14"/>
              </w:rPr>
            </w:pPr>
            <w:r w:rsidRPr="00BE4155">
              <w:rPr>
                <w:rFonts w:eastAsia="Calibri" w:cs="Calibri"/>
                <w:sz w:val="14"/>
                <w:szCs w:val="14"/>
              </w:rPr>
              <w:t xml:space="preserve">VA Wards Team D </w:t>
            </w:r>
          </w:p>
        </w:tc>
        <w:tc>
          <w:tcPr>
            <w:tcW w:w="1230" w:type="dxa"/>
          </w:tcPr>
          <w:p w14:paraId="7EAB6AAA" w14:textId="2D60AAF9" w:rsidR="71B15F5F" w:rsidRPr="00BE4155" w:rsidRDefault="71B15F5F" w:rsidP="71B15F5F">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8363#</w:t>
            </w:r>
          </w:p>
        </w:tc>
      </w:tr>
      <w:tr w:rsidR="71B15F5F" w:rsidRPr="00BE4155" w14:paraId="3A14A9D2" w14:textId="77777777" w:rsidTr="71B15F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30108DF7" w14:textId="3D59729B" w:rsidR="71B15F5F" w:rsidRPr="00BE4155" w:rsidRDefault="71B15F5F" w:rsidP="71B15F5F">
            <w:pPr>
              <w:spacing w:line="259" w:lineRule="auto"/>
              <w:rPr>
                <w:rFonts w:eastAsia="Calibri" w:cs="Calibri"/>
                <w:sz w:val="14"/>
                <w:szCs w:val="14"/>
              </w:rPr>
            </w:pPr>
            <w:r w:rsidRPr="00BE4155">
              <w:rPr>
                <w:rFonts w:eastAsia="Calibri" w:cs="Calibri"/>
                <w:sz w:val="14"/>
                <w:szCs w:val="14"/>
              </w:rPr>
              <w:t>Physician Room (4</w:t>
            </w:r>
            <w:r w:rsidRPr="00BE4155">
              <w:rPr>
                <w:rFonts w:eastAsia="Calibri" w:cs="Calibri"/>
                <w:sz w:val="14"/>
                <w:szCs w:val="14"/>
                <w:vertAlign w:val="superscript"/>
              </w:rPr>
              <w:t>th</w:t>
            </w:r>
            <w:r w:rsidRPr="00BE4155">
              <w:rPr>
                <w:rFonts w:eastAsia="Calibri" w:cs="Calibri"/>
                <w:sz w:val="14"/>
                <w:szCs w:val="14"/>
              </w:rPr>
              <w:t xml:space="preserve"> floor)</w:t>
            </w:r>
          </w:p>
        </w:tc>
        <w:tc>
          <w:tcPr>
            <w:tcW w:w="1230" w:type="dxa"/>
          </w:tcPr>
          <w:p w14:paraId="1CBCB80F" w14:textId="290CB59F" w:rsidR="71B15F5F" w:rsidRPr="00BE4155" w:rsidRDefault="71B15F5F" w:rsidP="71B15F5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2133#</w:t>
            </w:r>
          </w:p>
        </w:tc>
      </w:tr>
      <w:tr w:rsidR="71B15F5F" w:rsidRPr="00BE4155" w14:paraId="47969F79" w14:textId="77777777" w:rsidTr="71B15F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58" w:type="dxa"/>
          </w:tcPr>
          <w:p w14:paraId="1230970E" w14:textId="1F865CC9" w:rsidR="71B15F5F" w:rsidRPr="00BE4155" w:rsidRDefault="71B15F5F" w:rsidP="71B15F5F">
            <w:pPr>
              <w:spacing w:line="259" w:lineRule="auto"/>
              <w:rPr>
                <w:rFonts w:eastAsia="Calibri" w:cs="Calibri"/>
                <w:sz w:val="14"/>
                <w:szCs w:val="14"/>
              </w:rPr>
            </w:pPr>
            <w:r w:rsidRPr="00BE4155">
              <w:rPr>
                <w:rFonts w:eastAsia="Calibri" w:cs="Calibri"/>
                <w:sz w:val="14"/>
                <w:szCs w:val="14"/>
              </w:rPr>
              <w:t>TeleICU</w:t>
            </w:r>
          </w:p>
        </w:tc>
        <w:tc>
          <w:tcPr>
            <w:tcW w:w="1230" w:type="dxa"/>
          </w:tcPr>
          <w:p w14:paraId="1596A309" w14:textId="32C1EEBD" w:rsidR="71B15F5F" w:rsidRPr="00BE4155" w:rsidRDefault="71B15F5F" w:rsidP="71B15F5F">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Calibri"/>
                <w:sz w:val="14"/>
                <w:szCs w:val="14"/>
              </w:rPr>
            </w:pPr>
            <w:r w:rsidRPr="00BE4155">
              <w:rPr>
                <w:rFonts w:asciiTheme="majorHAnsi" w:eastAsia="Calibri" w:hAnsiTheme="majorHAnsi" w:cs="Calibri"/>
                <w:sz w:val="14"/>
                <w:szCs w:val="14"/>
              </w:rPr>
              <w:t>612-725-8000</w:t>
            </w:r>
          </w:p>
        </w:tc>
      </w:tr>
    </w:tbl>
    <w:p w14:paraId="12E583D7" w14:textId="1583225B" w:rsidR="00A958A9" w:rsidRPr="00BE4155" w:rsidRDefault="00A958A9" w:rsidP="71B15F5F">
      <w:pPr>
        <w:rPr>
          <w:rFonts w:asciiTheme="majorHAnsi" w:hAnsiTheme="majorHAnsi" w:cs="Calibri"/>
          <w:sz w:val="14"/>
          <w:szCs w:val="14"/>
        </w:rPr>
      </w:pPr>
    </w:p>
    <w:p w14:paraId="0E45E05E" w14:textId="6E3515BD" w:rsidR="008B00E9" w:rsidRPr="00BE4155" w:rsidRDefault="71B15F5F" w:rsidP="003F5EF9">
      <w:pPr>
        <w:pStyle w:val="Heading2"/>
      </w:pPr>
      <w:bookmarkStart w:id="54" w:name="_Toc135386385"/>
      <w:r w:rsidRPr="00BE4155">
        <w:t>Difficult to Find Orders</w:t>
      </w:r>
      <w:bookmarkEnd w:id="54"/>
    </w:p>
    <w:p w14:paraId="7412E457" w14:textId="44A99690"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Blood Product Transfusion</w:t>
      </w:r>
      <w:r w:rsidRPr="00BE4155">
        <w:rPr>
          <w:rFonts w:asciiTheme="majorHAnsi" w:eastAsia="Calibri" w:hAnsiTheme="majorHAnsi" w:cs="Calibri"/>
          <w:sz w:val="14"/>
          <w:szCs w:val="14"/>
        </w:rPr>
        <w:t xml:space="preserve">: Blood Bank </w:t>
      </w:r>
      <w:r w:rsidRPr="00BE4155">
        <w:rPr>
          <w:rFonts w:asciiTheme="majorHAnsi" w:eastAsia="Calibri" w:hAnsiTheme="majorHAnsi" w:cs="Calibri"/>
          <w:b/>
          <w:bCs/>
          <w:sz w:val="14"/>
          <w:szCs w:val="14"/>
          <w:u w:val="single"/>
        </w:rPr>
        <w:t xml:space="preserve">&amp; </w:t>
      </w:r>
      <w:r w:rsidRPr="00BE4155">
        <w:rPr>
          <w:rFonts w:asciiTheme="majorHAnsi" w:eastAsia="Calibri" w:hAnsiTheme="majorHAnsi" w:cs="Calibri"/>
          <w:sz w:val="14"/>
          <w:szCs w:val="14"/>
        </w:rPr>
        <w:t>Nursing Transfusion Orders</w:t>
      </w:r>
    </w:p>
    <w:p w14:paraId="66AC4A6D" w14:textId="4E6521BD" w:rsidR="00480EF2"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Arterial Blood Gas:</w:t>
      </w:r>
      <w:r w:rsidRPr="00BE4155">
        <w:rPr>
          <w:rFonts w:asciiTheme="majorHAnsi" w:eastAsia="Calibri" w:hAnsiTheme="majorHAnsi" w:cs="Calibri"/>
          <w:sz w:val="14"/>
          <w:szCs w:val="14"/>
        </w:rPr>
        <w:t xml:space="preserve"> Respiratory Consult</w:t>
      </w:r>
    </w:p>
    <w:p w14:paraId="13CEDE2F" w14:textId="70848538"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CIWA:</w:t>
      </w:r>
      <w:r w:rsidRPr="00BE4155">
        <w:rPr>
          <w:rFonts w:asciiTheme="majorHAnsi" w:eastAsia="Calibri" w:hAnsiTheme="majorHAnsi" w:cs="Calibri"/>
          <w:sz w:val="14"/>
          <w:szCs w:val="14"/>
        </w:rPr>
        <w:t xml:space="preserve"> New Orders -&gt; Mental Health (Left Column)</w:t>
      </w:r>
    </w:p>
    <w:p w14:paraId="022E7F3B" w14:textId="7929F6EB"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ECHO:</w:t>
      </w:r>
      <w:r w:rsidRPr="00BE4155">
        <w:rPr>
          <w:rFonts w:asciiTheme="majorHAnsi" w:eastAsia="Calibri" w:hAnsiTheme="majorHAnsi" w:cs="Calibri"/>
          <w:sz w:val="14"/>
          <w:szCs w:val="14"/>
        </w:rPr>
        <w:t xml:space="preserve"> New Procedures in Consults tab or bottom left or orders tab by EKG</w:t>
      </w:r>
    </w:p>
    <w:p w14:paraId="6C9BD9A8" w14:textId="77777777"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Infusion Builder:</w:t>
      </w:r>
      <w:r w:rsidRPr="00BE4155">
        <w:rPr>
          <w:rFonts w:asciiTheme="majorHAnsi" w:eastAsia="Calibri" w:hAnsiTheme="majorHAnsi" w:cs="Calibri"/>
          <w:sz w:val="14"/>
          <w:szCs w:val="14"/>
        </w:rPr>
        <w:t xml:space="preserve"> Meds IV Medication Menu</w:t>
      </w:r>
    </w:p>
    <w:p w14:paraId="31F9F98B" w14:textId="344FE470"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Insulin (drip and sub q):</w:t>
      </w:r>
      <w:r w:rsidRPr="00BE4155">
        <w:rPr>
          <w:rFonts w:asciiTheme="majorHAnsi" w:eastAsia="Calibri" w:hAnsiTheme="majorHAnsi" w:cs="Calibri"/>
          <w:sz w:val="14"/>
          <w:szCs w:val="14"/>
        </w:rPr>
        <w:t xml:space="preserve"> All orders -&gt; Insulin Orders (Center Column)</w:t>
      </w:r>
    </w:p>
    <w:p w14:paraId="4794B89B" w14:textId="2AC6789C" w:rsidR="006569F4"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IV Abx, fluids, drips</w:t>
      </w:r>
      <w:r w:rsidRPr="00BE4155">
        <w:rPr>
          <w:rFonts w:asciiTheme="majorHAnsi" w:eastAsia="Calibri" w:hAnsiTheme="majorHAnsi" w:cs="Calibri"/>
          <w:sz w:val="14"/>
          <w:szCs w:val="14"/>
        </w:rPr>
        <w:t>: Meds IV Antibiotic Menu</w:t>
      </w:r>
    </w:p>
    <w:p w14:paraId="3611AB28" w14:textId="5EDFF293" w:rsidR="00B6518A" w:rsidRPr="00BE4155" w:rsidRDefault="00B6518A" w:rsidP="71B15F5F">
      <w:pPr>
        <w:rPr>
          <w:rFonts w:asciiTheme="majorHAnsi" w:eastAsia="Calibri" w:hAnsiTheme="majorHAnsi" w:cs="Calibri"/>
          <w:b/>
          <w:bCs/>
          <w:sz w:val="14"/>
          <w:szCs w:val="14"/>
          <w:u w:val="single"/>
        </w:rPr>
      </w:pPr>
    </w:p>
    <w:p w14:paraId="0A83D32A" w14:textId="3C959737" w:rsidR="00B6518A" w:rsidRPr="00BE4155" w:rsidRDefault="71B15F5F" w:rsidP="003F5EF9">
      <w:pPr>
        <w:pStyle w:val="Heading2"/>
      </w:pPr>
      <w:bookmarkStart w:id="55" w:name="_Toc135386386"/>
      <w:r w:rsidRPr="00BE4155">
        <w:t>Medications Requiring Notes</w:t>
      </w:r>
      <w:bookmarkEnd w:id="55"/>
    </w:p>
    <w:p w14:paraId="41C0895A" w14:textId="33E97ADB" w:rsidR="00B6518A"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Albumin:</w:t>
      </w:r>
      <w:r w:rsidRPr="00BE4155">
        <w:rPr>
          <w:rFonts w:asciiTheme="majorHAnsi" w:eastAsia="Calibri" w:hAnsiTheme="majorHAnsi" w:cs="Calibri"/>
          <w:sz w:val="14"/>
          <w:szCs w:val="14"/>
        </w:rPr>
        <w:t xml:space="preserve"> Med Albumin</w:t>
      </w:r>
    </w:p>
    <w:p w14:paraId="342BCE53" w14:textId="4CADEFEF" w:rsidR="009A57A2"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 xml:space="preserve">Fluoroquinolones: </w:t>
      </w:r>
      <w:r w:rsidRPr="00BE4155">
        <w:rPr>
          <w:rFonts w:asciiTheme="majorHAnsi" w:eastAsia="Calibri" w:hAnsiTheme="majorHAnsi" w:cs="Calibri"/>
          <w:sz w:val="14"/>
          <w:szCs w:val="14"/>
        </w:rPr>
        <w:t>Med Fluoroquinolone Outpatient</w:t>
      </w:r>
    </w:p>
    <w:p w14:paraId="02A58CAA" w14:textId="77777777" w:rsidR="009A57A2" w:rsidRPr="00BE4155" w:rsidRDefault="71B15F5F" w:rsidP="71B15F5F">
      <w:pPr>
        <w:rPr>
          <w:rFonts w:asciiTheme="majorHAnsi" w:eastAsia="Calibri" w:hAnsiTheme="majorHAnsi" w:cs="Calibri"/>
          <w:b/>
          <w:bCs/>
          <w:sz w:val="14"/>
          <w:szCs w:val="14"/>
        </w:rPr>
      </w:pPr>
      <w:r w:rsidRPr="00BE4155">
        <w:rPr>
          <w:rFonts w:asciiTheme="majorHAnsi" w:eastAsia="Calibri" w:hAnsiTheme="majorHAnsi" w:cs="Calibri"/>
          <w:b/>
          <w:bCs/>
          <w:sz w:val="14"/>
          <w:szCs w:val="14"/>
        </w:rPr>
        <w:t>Olanzapine IM</w:t>
      </w:r>
      <w:r w:rsidRPr="00BE4155">
        <w:rPr>
          <w:rFonts w:asciiTheme="majorHAnsi" w:eastAsia="Calibri" w:hAnsiTheme="majorHAnsi" w:cs="Calibri"/>
          <w:sz w:val="14"/>
          <w:szCs w:val="14"/>
        </w:rPr>
        <w:t>:</w:t>
      </w:r>
      <w:r w:rsidRPr="00BE4155">
        <w:rPr>
          <w:rFonts w:asciiTheme="majorHAnsi" w:eastAsia="Calibri" w:hAnsiTheme="majorHAnsi" w:cs="Calibri"/>
          <w:b/>
          <w:bCs/>
          <w:sz w:val="14"/>
          <w:szCs w:val="14"/>
        </w:rPr>
        <w:t xml:space="preserve"> Med Olanzapine IM</w:t>
      </w:r>
    </w:p>
    <w:p w14:paraId="47DA7845" w14:textId="36AB479B" w:rsidR="009A57A2" w:rsidRPr="00BE4155" w:rsidRDefault="71B15F5F" w:rsidP="71B15F5F">
      <w:pPr>
        <w:rPr>
          <w:rFonts w:asciiTheme="majorHAnsi" w:eastAsia="Calibri" w:hAnsiTheme="majorHAnsi" w:cs="Calibri"/>
          <w:sz w:val="14"/>
          <w:szCs w:val="14"/>
        </w:rPr>
      </w:pPr>
      <w:r w:rsidRPr="00BE4155">
        <w:rPr>
          <w:rFonts w:asciiTheme="majorHAnsi" w:eastAsia="Calibri" w:hAnsiTheme="majorHAnsi" w:cs="Calibri"/>
          <w:b/>
          <w:bCs/>
          <w:sz w:val="14"/>
          <w:szCs w:val="14"/>
        </w:rPr>
        <w:t>Oseltamivir</w:t>
      </w:r>
      <w:r w:rsidRPr="00BE4155">
        <w:rPr>
          <w:rFonts w:asciiTheme="majorHAnsi" w:eastAsia="Calibri" w:hAnsiTheme="majorHAnsi" w:cs="Calibri"/>
          <w:sz w:val="14"/>
          <w:szCs w:val="14"/>
        </w:rPr>
        <w:t>: Oseltamivir</w:t>
      </w:r>
    </w:p>
    <w:p w14:paraId="2E083B7B" w14:textId="77777777" w:rsidR="00B6518A" w:rsidRPr="00BE4155" w:rsidRDefault="00B6518A" w:rsidP="71B15F5F">
      <w:pPr>
        <w:rPr>
          <w:rFonts w:asciiTheme="majorHAnsi" w:eastAsia="Calibri" w:hAnsiTheme="majorHAnsi" w:cs="Calibri"/>
          <w:b/>
          <w:bCs/>
          <w:sz w:val="14"/>
          <w:szCs w:val="14"/>
          <w:u w:val="single"/>
        </w:rPr>
      </w:pPr>
    </w:p>
    <w:p w14:paraId="29AF5B29" w14:textId="77777777" w:rsidR="001C6849" w:rsidRPr="00BE4155" w:rsidRDefault="71B15F5F" w:rsidP="00E46A53">
      <w:pPr>
        <w:rPr>
          <w:rFonts w:asciiTheme="majorHAnsi" w:eastAsia="Calibri" w:hAnsiTheme="majorHAnsi" w:cs="Calibri"/>
          <w:sz w:val="14"/>
          <w:szCs w:val="14"/>
        </w:rPr>
      </w:pPr>
      <w:bookmarkStart w:id="56" w:name="_Toc135386387"/>
      <w:r w:rsidRPr="00BE4155">
        <w:rPr>
          <w:rStyle w:val="Heading2Char"/>
        </w:rPr>
        <w:t>Diagnoses Requiring Order Sets</w:t>
      </w:r>
      <w:bookmarkEnd w:id="56"/>
      <w:r w:rsidRPr="00BE4155">
        <w:rPr>
          <w:rFonts w:asciiTheme="majorHAnsi" w:eastAsia="Calibri" w:hAnsiTheme="majorHAnsi" w:cs="Calibri"/>
          <w:sz w:val="14"/>
          <w:szCs w:val="14"/>
        </w:rPr>
        <w:t xml:space="preserve"> (Bad, but Tracked</w:t>
      </w:r>
      <w:r w:rsidR="001C6849" w:rsidRPr="00BE4155">
        <w:rPr>
          <w:rFonts w:asciiTheme="majorHAnsi" w:eastAsia="Calibri" w:hAnsiTheme="majorHAnsi" w:cs="Calibri"/>
          <w:sz w:val="14"/>
          <w:szCs w:val="14"/>
        </w:rPr>
        <w:t xml:space="preserve">) </w:t>
      </w:r>
    </w:p>
    <w:p w14:paraId="1CD2D9B7" w14:textId="269E805E" w:rsidR="00E46A53" w:rsidRPr="00BE4155" w:rsidRDefault="00964824"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lastRenderedPageBreak/>
        <w:t>C</w:t>
      </w:r>
      <w:r w:rsidR="00E46A53" w:rsidRPr="00BE4155">
        <w:rPr>
          <w:rFonts w:asciiTheme="majorHAnsi" w:hAnsiTheme="majorHAnsi" w:cs="Calibri"/>
          <w:sz w:val="14"/>
          <w:szCs w:val="14"/>
        </w:rPr>
        <w:t>OPD</w:t>
      </w:r>
    </w:p>
    <w:p w14:paraId="5FF6F029" w14:textId="77777777" w:rsidR="00E46A53" w:rsidRPr="00BE4155" w:rsidRDefault="00E46A53"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t>Heart Failure</w:t>
      </w:r>
    </w:p>
    <w:p w14:paraId="1F6834F4" w14:textId="77777777" w:rsidR="00E46A53" w:rsidRPr="00BE4155" w:rsidRDefault="00E46A53"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t>Pneumonia</w:t>
      </w:r>
    </w:p>
    <w:p w14:paraId="7D985130" w14:textId="6FDD3539" w:rsidR="006B246E" w:rsidRPr="00BE4155" w:rsidRDefault="518951F3"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t>Sepsis</w:t>
      </w:r>
    </w:p>
    <w:p w14:paraId="45002040" w14:textId="4F8C20F6" w:rsidR="518951F3" w:rsidRPr="00BE4155" w:rsidRDefault="518951F3"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t>COVID-19</w:t>
      </w:r>
    </w:p>
    <w:p w14:paraId="3FBC57C0" w14:textId="26BB273F" w:rsidR="00717BD3" w:rsidRPr="00BE4155" w:rsidRDefault="0079732B" w:rsidP="006D25BD">
      <w:pPr>
        <w:pStyle w:val="ListParagraph"/>
        <w:numPr>
          <w:ilvl w:val="0"/>
          <w:numId w:val="73"/>
        </w:numPr>
        <w:ind w:left="180" w:hanging="180"/>
        <w:rPr>
          <w:rFonts w:asciiTheme="majorHAnsi" w:hAnsiTheme="majorHAnsi" w:cs="Calibri"/>
          <w:sz w:val="14"/>
          <w:szCs w:val="14"/>
        </w:rPr>
      </w:pPr>
      <w:r w:rsidRPr="00BE4155">
        <w:rPr>
          <w:rFonts w:asciiTheme="majorHAnsi" w:hAnsiTheme="majorHAnsi" w:cs="Calibri"/>
          <w:sz w:val="14"/>
          <w:szCs w:val="14"/>
        </w:rPr>
        <w:t>Delirium</w:t>
      </w:r>
    </w:p>
    <w:p w14:paraId="74DD58BA" w14:textId="77777777" w:rsidR="00717BD3" w:rsidRPr="00BE4155" w:rsidRDefault="00717BD3" w:rsidP="007A7A7C">
      <w:pPr>
        <w:pStyle w:val="ListParagraph"/>
        <w:ind w:left="180"/>
        <w:rPr>
          <w:rFonts w:asciiTheme="majorHAnsi" w:hAnsiTheme="majorHAnsi" w:cs="Calibri"/>
          <w:sz w:val="14"/>
          <w:szCs w:val="14"/>
        </w:rPr>
      </w:pPr>
    </w:p>
    <w:p w14:paraId="28CE164F" w14:textId="377D5359" w:rsidR="00717BD3" w:rsidRPr="00BE4155" w:rsidRDefault="006569F4" w:rsidP="00717BD3">
      <w:pPr>
        <w:contextualSpacing/>
        <w:rPr>
          <w:rFonts w:asciiTheme="majorHAnsi" w:hAnsiTheme="majorHAnsi" w:cs="Calibri"/>
          <w:b/>
          <w:sz w:val="14"/>
          <w:szCs w:val="14"/>
          <w:u w:val="single"/>
        </w:rPr>
      </w:pPr>
      <w:r w:rsidRPr="00BE4155">
        <w:rPr>
          <w:rFonts w:asciiTheme="majorHAnsi" w:hAnsiTheme="majorHAnsi" w:cs="Calibri"/>
          <w:b/>
          <w:sz w:val="14"/>
          <w:szCs w:val="14"/>
          <w:u w:val="single"/>
        </w:rPr>
        <w:t>ICU Admission with Mechanical Ventilation</w:t>
      </w:r>
    </w:p>
    <w:p w14:paraId="75EF3845" w14:textId="40E61342" w:rsidR="006569F4" w:rsidRPr="00BE4155" w:rsidRDefault="00D0728C" w:rsidP="006D25BD">
      <w:pPr>
        <w:pStyle w:val="ListParagraph"/>
        <w:numPr>
          <w:ilvl w:val="0"/>
          <w:numId w:val="74"/>
        </w:numPr>
        <w:ind w:left="180" w:hanging="180"/>
        <w:rPr>
          <w:rFonts w:asciiTheme="majorHAnsi" w:hAnsiTheme="majorHAnsi" w:cs="Calibri"/>
          <w:sz w:val="14"/>
          <w:szCs w:val="14"/>
        </w:rPr>
      </w:pPr>
      <w:r w:rsidRPr="00BE4155">
        <w:rPr>
          <w:rFonts w:asciiTheme="majorHAnsi" w:hAnsiTheme="majorHAnsi" w:cs="Calibri"/>
          <w:b/>
          <w:sz w:val="14"/>
          <w:szCs w:val="14"/>
        </w:rPr>
        <w:t>Mechanical Ventilation</w:t>
      </w:r>
      <w:r w:rsidR="006569F4" w:rsidRPr="00BE4155">
        <w:rPr>
          <w:rFonts w:asciiTheme="majorHAnsi" w:hAnsiTheme="majorHAnsi" w:cs="Calibri"/>
          <w:b/>
          <w:sz w:val="14"/>
          <w:szCs w:val="14"/>
        </w:rPr>
        <w:t xml:space="preserve"> Note</w:t>
      </w:r>
      <w:r w:rsidR="00CF4D65" w:rsidRPr="00BE4155">
        <w:rPr>
          <w:rFonts w:asciiTheme="majorHAnsi" w:hAnsiTheme="majorHAnsi" w:cs="Calibri"/>
          <w:sz w:val="14"/>
          <w:szCs w:val="14"/>
        </w:rPr>
        <w:t xml:space="preserve">: </w:t>
      </w:r>
      <w:r w:rsidR="006569F4" w:rsidRPr="00BE4155">
        <w:rPr>
          <w:rFonts w:asciiTheme="majorHAnsi" w:hAnsiTheme="majorHAnsi" w:cs="Calibri"/>
          <w:sz w:val="14"/>
          <w:szCs w:val="14"/>
        </w:rPr>
        <w:t>Includes Weaning Protocols, Sedation and SBT Protocol</w:t>
      </w:r>
    </w:p>
    <w:p w14:paraId="3D000C36" w14:textId="618EA164" w:rsidR="009A57A2" w:rsidRPr="00BE4155" w:rsidRDefault="009A57A2" w:rsidP="006D25BD">
      <w:pPr>
        <w:pStyle w:val="ListParagraph"/>
        <w:numPr>
          <w:ilvl w:val="0"/>
          <w:numId w:val="74"/>
        </w:numPr>
        <w:ind w:left="180" w:hanging="180"/>
        <w:rPr>
          <w:rFonts w:asciiTheme="majorHAnsi" w:hAnsiTheme="majorHAnsi" w:cs="Calibri"/>
          <w:sz w:val="14"/>
          <w:szCs w:val="14"/>
        </w:rPr>
      </w:pPr>
      <w:r w:rsidRPr="00BE4155">
        <w:rPr>
          <w:rFonts w:asciiTheme="majorHAnsi" w:hAnsiTheme="majorHAnsi" w:cs="Calibri"/>
          <w:b/>
          <w:sz w:val="14"/>
          <w:szCs w:val="14"/>
        </w:rPr>
        <w:t xml:space="preserve">ICU sedation and Analgesia: </w:t>
      </w:r>
      <w:r w:rsidRPr="00BE4155">
        <w:rPr>
          <w:rFonts w:asciiTheme="majorHAnsi" w:hAnsiTheme="majorHAnsi" w:cs="Calibri"/>
          <w:sz w:val="14"/>
          <w:szCs w:val="14"/>
        </w:rPr>
        <w:t>Notes med sedation/analgesia/nmba</w:t>
      </w:r>
    </w:p>
    <w:p w14:paraId="6F73B287" w14:textId="77777777" w:rsidR="009A57A2" w:rsidRPr="00BE4155" w:rsidRDefault="009A57A2" w:rsidP="006D25BD">
      <w:pPr>
        <w:pStyle w:val="ListParagraph"/>
        <w:numPr>
          <w:ilvl w:val="0"/>
          <w:numId w:val="74"/>
        </w:numPr>
        <w:ind w:left="180" w:hanging="180"/>
        <w:rPr>
          <w:rFonts w:asciiTheme="majorHAnsi" w:hAnsiTheme="majorHAnsi" w:cs="Calibri"/>
          <w:sz w:val="14"/>
          <w:szCs w:val="14"/>
        </w:rPr>
      </w:pPr>
      <w:r w:rsidRPr="00BE4155">
        <w:rPr>
          <w:rFonts w:asciiTheme="majorHAnsi" w:hAnsiTheme="majorHAnsi" w:cs="Calibri"/>
          <w:b/>
          <w:sz w:val="14"/>
          <w:szCs w:val="14"/>
        </w:rPr>
        <w:t xml:space="preserve">Ventilator Withdrawal at End of Life </w:t>
      </w:r>
      <w:r w:rsidRPr="00BE4155">
        <w:rPr>
          <w:rFonts w:asciiTheme="majorHAnsi" w:hAnsiTheme="majorHAnsi" w:cs="Calibri"/>
          <w:sz w:val="14"/>
          <w:szCs w:val="14"/>
        </w:rPr>
        <w:t>(palliative orders also)</w:t>
      </w:r>
    </w:p>
    <w:p w14:paraId="5C3FACAE" w14:textId="77777777" w:rsidR="00CD363A" w:rsidRPr="00BE4155" w:rsidRDefault="00CD363A" w:rsidP="00717BD3">
      <w:pPr>
        <w:contextualSpacing/>
        <w:rPr>
          <w:rFonts w:asciiTheme="majorHAnsi" w:hAnsiTheme="majorHAnsi" w:cs="Calibri"/>
          <w:b/>
          <w:sz w:val="14"/>
          <w:szCs w:val="14"/>
          <w:u w:val="single"/>
        </w:rPr>
      </w:pPr>
    </w:p>
    <w:p w14:paraId="67380E31" w14:textId="695F86CD" w:rsidR="00A5101B" w:rsidRPr="00BE4155" w:rsidRDefault="004771EE" w:rsidP="003F5EF9">
      <w:pPr>
        <w:pStyle w:val="Heading2"/>
      </w:pPr>
      <w:bookmarkStart w:id="57" w:name="_Toc135386388"/>
      <w:r w:rsidRPr="00BE4155">
        <w:t>VA Discharge Preparations</w:t>
      </w:r>
      <w:bookmarkEnd w:id="57"/>
    </w:p>
    <w:p w14:paraId="7E9A8FA2" w14:textId="77777777" w:rsidR="00717BD3" w:rsidRPr="00BE4155" w:rsidRDefault="00BB185E" w:rsidP="006D25BD">
      <w:pPr>
        <w:pStyle w:val="ListParagraph"/>
        <w:numPr>
          <w:ilvl w:val="0"/>
          <w:numId w:val="75"/>
        </w:numPr>
        <w:spacing w:after="200"/>
        <w:ind w:left="180" w:hanging="180"/>
        <w:rPr>
          <w:rFonts w:asciiTheme="majorHAnsi" w:hAnsiTheme="majorHAnsi" w:cs="Calibri"/>
          <w:sz w:val="14"/>
          <w:szCs w:val="14"/>
        </w:rPr>
      </w:pPr>
      <w:r w:rsidRPr="00BE4155">
        <w:rPr>
          <w:rFonts w:asciiTheme="majorHAnsi" w:hAnsiTheme="majorHAnsi" w:cs="Calibri"/>
          <w:b/>
          <w:bCs/>
          <w:sz w:val="14"/>
          <w:szCs w:val="14"/>
        </w:rPr>
        <w:t>Pharmacy:</w:t>
      </w:r>
      <w:r w:rsidR="006B246E" w:rsidRPr="00BE4155">
        <w:rPr>
          <w:rFonts w:asciiTheme="majorHAnsi" w:hAnsiTheme="majorHAnsi" w:cs="Calibri"/>
          <w:b/>
          <w:bCs/>
          <w:sz w:val="14"/>
          <w:szCs w:val="14"/>
        </w:rPr>
        <w:t xml:space="preserve"> </w:t>
      </w:r>
      <w:r w:rsidRPr="00BE4155">
        <w:rPr>
          <w:rFonts w:asciiTheme="majorHAnsi" w:hAnsiTheme="majorHAnsi" w:cs="Calibri"/>
          <w:bCs/>
          <w:sz w:val="14"/>
          <w:szCs w:val="14"/>
        </w:rPr>
        <w:t>med reconciliation for patients going home or non-VA intermediate care</w:t>
      </w:r>
    </w:p>
    <w:p w14:paraId="26587E0B" w14:textId="77777777" w:rsidR="002C2B81" w:rsidRPr="00BE4155" w:rsidRDefault="00BB185E" w:rsidP="006D25BD">
      <w:pPr>
        <w:pStyle w:val="ListParagraph"/>
        <w:numPr>
          <w:ilvl w:val="1"/>
          <w:numId w:val="75"/>
        </w:numPr>
        <w:spacing w:after="160"/>
        <w:ind w:left="360" w:hanging="180"/>
        <w:rPr>
          <w:rFonts w:asciiTheme="majorHAnsi" w:hAnsiTheme="majorHAnsi" w:cs="Calibri"/>
          <w:b/>
          <w:bCs/>
          <w:sz w:val="14"/>
          <w:szCs w:val="14"/>
        </w:rPr>
      </w:pPr>
      <w:r w:rsidRPr="00BE4155">
        <w:rPr>
          <w:rFonts w:asciiTheme="majorHAnsi" w:hAnsiTheme="majorHAnsi" w:cs="Calibri"/>
          <w:b/>
          <w:sz w:val="14"/>
          <w:szCs w:val="14"/>
        </w:rPr>
        <w:t>Hard copy prescriptions are needed for any Class-2 Narcotics. Scripts are in the 4</w:t>
      </w:r>
      <w:r w:rsidRPr="00BE4155">
        <w:rPr>
          <w:rFonts w:asciiTheme="majorHAnsi" w:hAnsiTheme="majorHAnsi" w:cs="Calibri"/>
          <w:b/>
          <w:sz w:val="14"/>
          <w:szCs w:val="14"/>
          <w:vertAlign w:val="superscript"/>
        </w:rPr>
        <w:t>th</w:t>
      </w:r>
      <w:r w:rsidRPr="00BE4155">
        <w:rPr>
          <w:rFonts w:asciiTheme="majorHAnsi" w:hAnsiTheme="majorHAnsi" w:cs="Calibri"/>
          <w:b/>
          <w:sz w:val="14"/>
          <w:szCs w:val="14"/>
        </w:rPr>
        <w:t xml:space="preserve"> floor medicine office.</w:t>
      </w:r>
      <w:r w:rsidRPr="00BE4155">
        <w:rPr>
          <w:rFonts w:asciiTheme="majorHAnsi" w:hAnsiTheme="majorHAnsi" w:cs="Calibri"/>
          <w:sz w:val="14"/>
          <w:szCs w:val="14"/>
        </w:rPr>
        <w:t xml:space="preserve"> Place prescription in the patient’s chart on the floor or give to the social worker. </w:t>
      </w:r>
    </w:p>
    <w:p w14:paraId="77FD61CD" w14:textId="77777777" w:rsidR="002C2B81" w:rsidRPr="00BE4155" w:rsidRDefault="006A23AC" w:rsidP="002C2B81">
      <w:pPr>
        <w:spacing w:after="160"/>
        <w:contextualSpacing/>
        <w:rPr>
          <w:rFonts w:asciiTheme="majorHAnsi" w:hAnsiTheme="majorHAnsi" w:cs="Calibri"/>
          <w:b/>
          <w:bCs/>
          <w:sz w:val="14"/>
          <w:szCs w:val="14"/>
        </w:rPr>
      </w:pPr>
      <w:r w:rsidRPr="00BE4155">
        <w:rPr>
          <w:rFonts w:asciiTheme="majorHAnsi" w:hAnsiTheme="majorHAnsi" w:cs="Calibri"/>
          <w:b/>
          <w:bCs/>
          <w:sz w:val="14"/>
          <w:szCs w:val="14"/>
        </w:rPr>
        <w:t xml:space="preserve">Nurse Case Manager: </w:t>
      </w:r>
    </w:p>
    <w:p w14:paraId="1B8B07BD" w14:textId="77777777" w:rsidR="007A7A7C" w:rsidRPr="00BE4155" w:rsidRDefault="007A7A7C" w:rsidP="007A7A7C">
      <w:pPr>
        <w:spacing w:after="160"/>
        <w:contextualSpacing/>
        <w:rPr>
          <w:rFonts w:asciiTheme="majorHAnsi" w:hAnsiTheme="majorHAnsi" w:cs="Calibri"/>
          <w:b/>
          <w:bCs/>
          <w:sz w:val="14"/>
          <w:szCs w:val="14"/>
        </w:rPr>
      </w:pPr>
      <w:r w:rsidRPr="00BE4155">
        <w:rPr>
          <w:rFonts w:asciiTheme="majorHAnsi" w:hAnsiTheme="majorHAnsi" w:cs="Calibri"/>
          <w:sz w:val="14"/>
          <w:szCs w:val="14"/>
        </w:rPr>
        <w:t xml:space="preserve">- </w:t>
      </w:r>
      <w:r w:rsidR="006A23AC" w:rsidRPr="00BE4155">
        <w:rPr>
          <w:rFonts w:asciiTheme="majorHAnsi" w:hAnsiTheme="majorHAnsi" w:cs="Calibri"/>
          <w:sz w:val="14"/>
          <w:szCs w:val="14"/>
        </w:rPr>
        <w:t>Assess and refer for home health needs</w:t>
      </w:r>
    </w:p>
    <w:p w14:paraId="55BDB0AD" w14:textId="5AADF018" w:rsidR="00964824" w:rsidRPr="00BE4155" w:rsidRDefault="007A7A7C" w:rsidP="007A7A7C">
      <w:pPr>
        <w:spacing w:after="160"/>
        <w:contextualSpacing/>
        <w:rPr>
          <w:rFonts w:asciiTheme="majorHAnsi" w:hAnsiTheme="majorHAnsi" w:cs="Calibri"/>
          <w:sz w:val="14"/>
          <w:szCs w:val="14"/>
        </w:rPr>
      </w:pPr>
      <w:r w:rsidRPr="00BE4155">
        <w:rPr>
          <w:rFonts w:asciiTheme="majorHAnsi" w:hAnsiTheme="majorHAnsi" w:cs="Calibri"/>
          <w:sz w:val="14"/>
          <w:szCs w:val="14"/>
        </w:rPr>
        <w:t xml:space="preserve">- </w:t>
      </w:r>
      <w:r w:rsidR="006A23AC" w:rsidRPr="00BE4155">
        <w:rPr>
          <w:rFonts w:asciiTheme="majorHAnsi" w:hAnsiTheme="majorHAnsi" w:cs="Calibri"/>
          <w:sz w:val="14"/>
          <w:szCs w:val="14"/>
        </w:rPr>
        <w:t>Make Referrals to the Community Living Center (CLC)</w:t>
      </w:r>
    </w:p>
    <w:p w14:paraId="5DE0BFEE" w14:textId="77777777" w:rsidR="007A7A7C" w:rsidRPr="00BE4155" w:rsidRDefault="007A7A7C" w:rsidP="007A7A7C">
      <w:pPr>
        <w:spacing w:after="160"/>
        <w:contextualSpacing/>
        <w:rPr>
          <w:rFonts w:asciiTheme="majorHAnsi" w:hAnsiTheme="majorHAnsi" w:cs="Calibri"/>
          <w:b/>
          <w:bCs/>
          <w:sz w:val="14"/>
          <w:szCs w:val="14"/>
        </w:rPr>
      </w:pPr>
    </w:p>
    <w:p w14:paraId="5BC03F07" w14:textId="4DABE003" w:rsidR="006A23AC" w:rsidRPr="00BE4155" w:rsidRDefault="006A23AC" w:rsidP="002C2B81">
      <w:pPr>
        <w:spacing w:after="160"/>
        <w:contextualSpacing/>
        <w:rPr>
          <w:rFonts w:asciiTheme="majorHAnsi" w:hAnsiTheme="majorHAnsi" w:cs="Calibri"/>
          <w:sz w:val="14"/>
          <w:szCs w:val="14"/>
        </w:rPr>
      </w:pPr>
      <w:r w:rsidRPr="00BE4155">
        <w:rPr>
          <w:rFonts w:asciiTheme="majorHAnsi" w:hAnsiTheme="majorHAnsi" w:cs="Calibri"/>
          <w:b/>
          <w:bCs/>
          <w:sz w:val="14"/>
          <w:szCs w:val="14"/>
        </w:rPr>
        <w:t>Social Worker:</w:t>
      </w:r>
      <w:r w:rsidRPr="00BE4155">
        <w:rPr>
          <w:rFonts w:asciiTheme="majorHAnsi" w:hAnsiTheme="majorHAnsi" w:cs="Calibri"/>
          <w:b/>
          <w:bCs/>
          <w:sz w:val="14"/>
          <w:szCs w:val="14"/>
        </w:rPr>
        <w:br/>
        <w:t xml:space="preserve">- </w:t>
      </w:r>
      <w:r w:rsidRPr="00BE4155">
        <w:rPr>
          <w:rFonts w:asciiTheme="majorHAnsi" w:hAnsiTheme="majorHAnsi" w:cs="Calibri"/>
          <w:sz w:val="14"/>
          <w:szCs w:val="14"/>
        </w:rPr>
        <w:t>Assess social needs, placement</w:t>
      </w:r>
      <w:r w:rsidRPr="00BE4155">
        <w:rPr>
          <w:rFonts w:asciiTheme="majorHAnsi" w:hAnsiTheme="majorHAnsi" w:cs="Calibri"/>
          <w:sz w:val="14"/>
          <w:szCs w:val="14"/>
        </w:rPr>
        <w:br/>
        <w:t>- Advance Directive</w:t>
      </w:r>
      <w:r w:rsidRPr="00BE4155">
        <w:rPr>
          <w:rFonts w:asciiTheme="majorHAnsi" w:hAnsiTheme="majorHAnsi" w:cs="Calibri"/>
          <w:sz w:val="14"/>
          <w:szCs w:val="14"/>
        </w:rPr>
        <w:br/>
        <w:t xml:space="preserve">- Transportation </w:t>
      </w:r>
    </w:p>
    <w:p w14:paraId="4B232CFB" w14:textId="77777777" w:rsidR="002C2B81" w:rsidRPr="00BE4155" w:rsidRDefault="002C2B81" w:rsidP="00717BD3">
      <w:pPr>
        <w:contextualSpacing/>
        <w:rPr>
          <w:rFonts w:asciiTheme="majorHAnsi" w:hAnsiTheme="majorHAnsi" w:cs="Calibri"/>
          <w:b/>
          <w:sz w:val="14"/>
          <w:szCs w:val="14"/>
        </w:rPr>
      </w:pPr>
    </w:p>
    <w:p w14:paraId="108035A6" w14:textId="622F497D" w:rsidR="006A23AC" w:rsidRPr="00BE4155" w:rsidRDefault="006A23AC" w:rsidP="00717BD3">
      <w:pPr>
        <w:contextualSpacing/>
        <w:rPr>
          <w:rFonts w:asciiTheme="majorHAnsi" w:hAnsiTheme="majorHAnsi" w:cs="Calibri"/>
          <w:b/>
          <w:sz w:val="14"/>
          <w:szCs w:val="14"/>
        </w:rPr>
      </w:pPr>
      <w:r w:rsidRPr="00BE4155">
        <w:rPr>
          <w:rFonts w:asciiTheme="majorHAnsi" w:hAnsiTheme="majorHAnsi" w:cs="Calibri"/>
          <w:b/>
          <w:sz w:val="14"/>
          <w:szCs w:val="14"/>
        </w:rPr>
        <w:t xml:space="preserve">For specific discharge instructions, please see the file in the </w:t>
      </w:r>
      <w:r w:rsidR="00BB185E" w:rsidRPr="00BE4155">
        <w:rPr>
          <w:rFonts w:asciiTheme="majorHAnsi" w:hAnsiTheme="majorHAnsi" w:cs="Calibri"/>
          <w:b/>
          <w:sz w:val="14"/>
          <w:szCs w:val="14"/>
        </w:rPr>
        <w:t>“</w:t>
      </w:r>
      <w:r w:rsidRPr="00BE4155">
        <w:rPr>
          <w:rFonts w:asciiTheme="majorHAnsi" w:hAnsiTheme="majorHAnsi" w:cs="Calibri"/>
          <w:b/>
          <w:sz w:val="14"/>
          <w:szCs w:val="14"/>
        </w:rPr>
        <w:t>Medicine Res</w:t>
      </w:r>
      <w:r w:rsidR="00BB185E" w:rsidRPr="00BE4155">
        <w:rPr>
          <w:rFonts w:asciiTheme="majorHAnsi" w:hAnsiTheme="majorHAnsi" w:cs="Calibri"/>
          <w:b/>
          <w:sz w:val="14"/>
          <w:szCs w:val="14"/>
        </w:rPr>
        <w:t>”</w:t>
      </w:r>
      <w:r w:rsidRPr="00BE4155">
        <w:rPr>
          <w:rFonts w:asciiTheme="majorHAnsi" w:hAnsiTheme="majorHAnsi" w:cs="Calibri"/>
          <w:b/>
          <w:sz w:val="14"/>
          <w:szCs w:val="14"/>
        </w:rPr>
        <w:t xml:space="preserve"> Folder in the S: Drive. </w:t>
      </w:r>
    </w:p>
    <w:p w14:paraId="62C19EEE" w14:textId="77777777" w:rsidR="00717BD3" w:rsidRPr="00BE4155" w:rsidRDefault="00717BD3" w:rsidP="00717BD3">
      <w:pPr>
        <w:contextualSpacing/>
        <w:rPr>
          <w:rFonts w:asciiTheme="majorHAnsi" w:hAnsiTheme="majorHAnsi" w:cs="Calibri"/>
          <w:b/>
          <w:sz w:val="14"/>
          <w:szCs w:val="14"/>
        </w:rPr>
      </w:pPr>
    </w:p>
    <w:tbl>
      <w:tblPr>
        <w:tblStyle w:val="TableGrid"/>
        <w:tblW w:w="5000" w:type="pct"/>
        <w:jc w:val="center"/>
        <w:tblLook w:val="04A0" w:firstRow="1" w:lastRow="0" w:firstColumn="1" w:lastColumn="0" w:noHBand="0" w:noVBand="1"/>
      </w:tblPr>
      <w:tblGrid>
        <w:gridCol w:w="985"/>
        <w:gridCol w:w="1824"/>
        <w:gridCol w:w="1861"/>
      </w:tblGrid>
      <w:tr w:rsidR="00A23B8E" w:rsidRPr="00B12BBB" w14:paraId="4E9FD42D" w14:textId="77777777" w:rsidTr="00B12BBB">
        <w:trPr>
          <w:jc w:val="center"/>
        </w:trPr>
        <w:tc>
          <w:tcPr>
            <w:tcW w:w="1055" w:type="pct"/>
          </w:tcPr>
          <w:p w14:paraId="602722A9" w14:textId="5869A85A" w:rsidR="0045223F"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t>Home BiPAP</w:t>
            </w:r>
            <w:r w:rsidR="0045223F" w:rsidRPr="00B12BBB">
              <w:rPr>
                <w:rFonts w:asciiTheme="majorHAnsi" w:hAnsiTheme="majorHAnsi" w:cs="Calibri"/>
                <w:b/>
                <w:sz w:val="13"/>
                <w:szCs w:val="13"/>
              </w:rPr>
              <w:t>/</w:t>
            </w:r>
          </w:p>
          <w:p w14:paraId="5E4B5D9E" w14:textId="75B29C67" w:rsidR="00D828DC" w:rsidRPr="00B12BBB" w:rsidRDefault="00BB185E" w:rsidP="001375C2">
            <w:pPr>
              <w:rPr>
                <w:rFonts w:asciiTheme="majorHAnsi" w:hAnsiTheme="majorHAnsi" w:cs="Calibri"/>
                <w:b/>
                <w:sz w:val="13"/>
                <w:szCs w:val="13"/>
              </w:rPr>
            </w:pPr>
            <w:r w:rsidRPr="00B12BBB">
              <w:rPr>
                <w:rFonts w:asciiTheme="majorHAnsi" w:hAnsiTheme="majorHAnsi" w:cs="Calibri"/>
                <w:b/>
                <w:sz w:val="13"/>
                <w:szCs w:val="13"/>
              </w:rPr>
              <w:t>CPAP</w:t>
            </w:r>
          </w:p>
        </w:tc>
        <w:tc>
          <w:tcPr>
            <w:tcW w:w="1953" w:type="pct"/>
          </w:tcPr>
          <w:p w14:paraId="0C537003" w14:textId="0F8102E2" w:rsidR="00D828DC" w:rsidRPr="00B12BBB" w:rsidRDefault="00CD363A" w:rsidP="00EF7C4D">
            <w:pPr>
              <w:pStyle w:val="ListParagraph"/>
              <w:numPr>
                <w:ilvl w:val="0"/>
                <w:numId w:val="29"/>
              </w:numPr>
              <w:tabs>
                <w:tab w:val="clear" w:pos="340"/>
                <w:tab w:val="num" w:pos="250"/>
              </w:tabs>
              <w:ind w:left="250"/>
              <w:rPr>
                <w:rFonts w:asciiTheme="majorHAnsi" w:hAnsiTheme="majorHAnsi" w:cs="Calibri"/>
                <w:sz w:val="13"/>
                <w:szCs w:val="13"/>
              </w:rPr>
            </w:pPr>
            <w:r w:rsidRPr="00B12BBB">
              <w:rPr>
                <w:rFonts w:asciiTheme="majorHAnsi" w:hAnsiTheme="majorHAnsi" w:cs="Calibri"/>
                <w:sz w:val="13"/>
                <w:szCs w:val="13"/>
              </w:rPr>
              <w:t>1 d</w:t>
            </w:r>
            <w:r w:rsidR="00D828DC" w:rsidRPr="00B12BBB">
              <w:rPr>
                <w:rFonts w:asciiTheme="majorHAnsi" w:hAnsiTheme="majorHAnsi" w:cs="Calibri"/>
                <w:sz w:val="13"/>
                <w:szCs w:val="13"/>
              </w:rPr>
              <w:t xml:space="preserve">ay notice </w:t>
            </w:r>
            <w:r w:rsidRPr="00B12BBB">
              <w:rPr>
                <w:rFonts w:asciiTheme="majorHAnsi" w:hAnsiTheme="majorHAnsi" w:cs="Calibri"/>
                <w:sz w:val="13"/>
                <w:szCs w:val="13"/>
              </w:rPr>
              <w:t>needed</w:t>
            </w:r>
          </w:p>
          <w:p w14:paraId="77FCCEFF" w14:textId="0FD9C09A" w:rsidR="00D828DC" w:rsidRPr="00B12BBB" w:rsidRDefault="00D828DC" w:rsidP="00EF7C4D">
            <w:pPr>
              <w:pStyle w:val="ListParagraph"/>
              <w:numPr>
                <w:ilvl w:val="0"/>
                <w:numId w:val="29"/>
              </w:numPr>
              <w:tabs>
                <w:tab w:val="clear" w:pos="340"/>
                <w:tab w:val="num" w:pos="250"/>
              </w:tabs>
              <w:ind w:left="250"/>
              <w:rPr>
                <w:rFonts w:asciiTheme="majorHAnsi" w:hAnsiTheme="majorHAnsi" w:cs="Calibri"/>
                <w:sz w:val="13"/>
                <w:szCs w:val="13"/>
              </w:rPr>
            </w:pPr>
            <w:r w:rsidRPr="00B12BBB">
              <w:rPr>
                <w:rFonts w:asciiTheme="majorHAnsi" w:hAnsiTheme="majorHAnsi" w:cs="Calibri"/>
                <w:sz w:val="13"/>
                <w:szCs w:val="13"/>
              </w:rPr>
              <w:t xml:space="preserve">Pulmonary consult </w:t>
            </w:r>
            <w:r w:rsidR="00CD363A" w:rsidRPr="00B12BBB">
              <w:rPr>
                <w:rFonts w:asciiTheme="majorHAnsi" w:hAnsiTheme="majorHAnsi" w:cs="Calibri"/>
                <w:sz w:val="13"/>
                <w:szCs w:val="13"/>
              </w:rPr>
              <w:t>m</w:t>
            </w:r>
            <w:r w:rsidRPr="00B12BBB">
              <w:rPr>
                <w:rFonts w:asciiTheme="majorHAnsi" w:hAnsiTheme="majorHAnsi" w:cs="Calibri"/>
                <w:sz w:val="13"/>
                <w:szCs w:val="13"/>
              </w:rPr>
              <w:t>andatory</w:t>
            </w:r>
          </w:p>
        </w:tc>
        <w:tc>
          <w:tcPr>
            <w:tcW w:w="1993" w:type="pct"/>
          </w:tcPr>
          <w:p w14:paraId="389DF769" w14:textId="06C8F56C" w:rsidR="00D828DC" w:rsidRPr="00B12BBB" w:rsidRDefault="00F873DD" w:rsidP="001375C2">
            <w:pPr>
              <w:rPr>
                <w:rFonts w:asciiTheme="majorHAnsi" w:hAnsiTheme="majorHAnsi" w:cs="Calibri"/>
                <w:sz w:val="13"/>
                <w:szCs w:val="13"/>
                <w:u w:val="single"/>
              </w:rPr>
            </w:pPr>
            <w:r w:rsidRPr="00B12BBB">
              <w:rPr>
                <w:rFonts w:asciiTheme="majorHAnsi" w:hAnsiTheme="majorHAnsi" w:cs="Calibri"/>
                <w:sz w:val="13"/>
                <w:szCs w:val="13"/>
                <w:u w:val="single"/>
              </w:rPr>
              <w:t>O</w:t>
            </w:r>
            <w:r w:rsidR="00D828DC" w:rsidRPr="00B12BBB">
              <w:rPr>
                <w:rFonts w:asciiTheme="majorHAnsi" w:hAnsiTheme="majorHAnsi" w:cs="Calibri"/>
                <w:sz w:val="13"/>
                <w:szCs w:val="13"/>
                <w:u w:val="single"/>
              </w:rPr>
              <w:t>ffice contact:</w:t>
            </w:r>
          </w:p>
          <w:p w14:paraId="1F294AD7" w14:textId="6C0F4AD5"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Person: Dor</w:t>
            </w:r>
            <w:r w:rsidR="009962C2" w:rsidRPr="00B12BBB">
              <w:rPr>
                <w:rFonts w:asciiTheme="majorHAnsi" w:hAnsiTheme="majorHAnsi" w:cs="Calibri"/>
                <w:sz w:val="13"/>
                <w:szCs w:val="13"/>
              </w:rPr>
              <w:t>o</w:t>
            </w:r>
            <w:r w:rsidRPr="00B12BBB">
              <w:rPr>
                <w:rFonts w:asciiTheme="majorHAnsi" w:hAnsiTheme="majorHAnsi" w:cs="Calibri"/>
                <w:sz w:val="13"/>
                <w:szCs w:val="13"/>
              </w:rPr>
              <w:t xml:space="preserve">thy Coffman. </w:t>
            </w:r>
          </w:p>
          <w:p w14:paraId="0E28EFD4" w14:textId="77777777"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Room: A104 (At the entrance of the CDU)</w:t>
            </w:r>
          </w:p>
          <w:p w14:paraId="3A82FFE5" w14:textId="6359B694"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Extension: 4596</w:t>
            </w:r>
          </w:p>
        </w:tc>
      </w:tr>
      <w:tr w:rsidR="00A23B8E" w:rsidRPr="00B12BBB" w14:paraId="6A83FD3E" w14:textId="77777777" w:rsidTr="00B12BBB">
        <w:trPr>
          <w:jc w:val="center"/>
        </w:trPr>
        <w:tc>
          <w:tcPr>
            <w:tcW w:w="1055" w:type="pct"/>
          </w:tcPr>
          <w:p w14:paraId="30592987" w14:textId="77777777" w:rsidR="00D828DC"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lastRenderedPageBreak/>
              <w:t>Home Oxygen</w:t>
            </w:r>
          </w:p>
        </w:tc>
        <w:tc>
          <w:tcPr>
            <w:tcW w:w="1953" w:type="pct"/>
          </w:tcPr>
          <w:p w14:paraId="679AFEAD" w14:textId="1F67CC4A" w:rsidR="004771EE" w:rsidRPr="00B12BBB" w:rsidRDefault="00CD363A" w:rsidP="00CD363A">
            <w:pPr>
              <w:rPr>
                <w:rFonts w:asciiTheme="majorHAnsi" w:hAnsiTheme="majorHAnsi" w:cs="Calibri"/>
                <w:sz w:val="13"/>
                <w:szCs w:val="13"/>
              </w:rPr>
            </w:pPr>
            <w:r w:rsidRPr="00B12BBB">
              <w:rPr>
                <w:rFonts w:asciiTheme="majorHAnsi" w:hAnsiTheme="majorHAnsi" w:cs="Calibri"/>
                <w:sz w:val="13"/>
                <w:szCs w:val="13"/>
              </w:rPr>
              <w:t>You do</w:t>
            </w:r>
            <w:r w:rsidR="00D828DC" w:rsidRPr="00B12BBB">
              <w:rPr>
                <w:rFonts w:asciiTheme="majorHAnsi" w:hAnsiTheme="majorHAnsi" w:cs="Calibri"/>
                <w:sz w:val="13"/>
                <w:szCs w:val="13"/>
              </w:rPr>
              <w:t xml:space="preserve"> </w:t>
            </w:r>
            <w:r w:rsidRPr="00B12BBB">
              <w:rPr>
                <w:rFonts w:asciiTheme="majorHAnsi" w:hAnsiTheme="majorHAnsi" w:cs="Calibri"/>
                <w:sz w:val="13"/>
                <w:szCs w:val="13"/>
              </w:rPr>
              <w:t>oxygen</w:t>
            </w:r>
            <w:r w:rsidR="00D828DC" w:rsidRPr="00B12BBB">
              <w:rPr>
                <w:rFonts w:asciiTheme="majorHAnsi" w:hAnsiTheme="majorHAnsi" w:cs="Calibri"/>
                <w:sz w:val="13"/>
                <w:szCs w:val="13"/>
              </w:rPr>
              <w:t xml:space="preserve"> assessment</w:t>
            </w:r>
            <w:r w:rsidRPr="00B12BBB">
              <w:rPr>
                <w:rFonts w:asciiTheme="majorHAnsi" w:hAnsiTheme="majorHAnsi" w:cs="Calibri"/>
                <w:sz w:val="13"/>
                <w:szCs w:val="13"/>
              </w:rPr>
              <w:t xml:space="preserve"> (</w:t>
            </w:r>
            <w:r w:rsidR="00D828DC" w:rsidRPr="00B12BBB">
              <w:rPr>
                <w:rFonts w:asciiTheme="majorHAnsi" w:hAnsiTheme="majorHAnsi" w:cs="Calibri"/>
                <w:sz w:val="13"/>
                <w:szCs w:val="13"/>
              </w:rPr>
              <w:t>O2 sat</w:t>
            </w:r>
            <w:r w:rsidR="00F873DD" w:rsidRPr="00B12BBB">
              <w:rPr>
                <w:rFonts w:asciiTheme="majorHAnsi" w:hAnsiTheme="majorHAnsi" w:cs="Calibri"/>
                <w:sz w:val="13"/>
                <w:szCs w:val="13"/>
              </w:rPr>
              <w:t xml:space="preserve"> </w:t>
            </w:r>
            <w:r w:rsidR="00D828DC" w:rsidRPr="00B12BBB">
              <w:rPr>
                <w:rFonts w:asciiTheme="majorHAnsi" w:hAnsiTheme="majorHAnsi" w:cs="Calibri"/>
                <w:sz w:val="13"/>
                <w:szCs w:val="13"/>
              </w:rPr>
              <w:t>walking, resting and nocturnal and write it down in “home oxygen” note</w:t>
            </w:r>
            <w:r w:rsidRPr="00B12BBB">
              <w:rPr>
                <w:rFonts w:asciiTheme="majorHAnsi" w:hAnsiTheme="majorHAnsi" w:cs="Calibri"/>
                <w:sz w:val="13"/>
                <w:szCs w:val="13"/>
              </w:rPr>
              <w:t>)</w:t>
            </w:r>
            <w:r w:rsidR="00D828DC" w:rsidRPr="00B12BBB">
              <w:rPr>
                <w:rFonts w:asciiTheme="majorHAnsi" w:hAnsiTheme="majorHAnsi" w:cs="Calibri"/>
                <w:sz w:val="13"/>
                <w:szCs w:val="13"/>
              </w:rPr>
              <w:t xml:space="preserve"> OR contact home oxygen office and they do the workup.</w:t>
            </w:r>
          </w:p>
        </w:tc>
        <w:tc>
          <w:tcPr>
            <w:tcW w:w="1993" w:type="pct"/>
          </w:tcPr>
          <w:p w14:paraId="40291C7F" w14:textId="77777777" w:rsidR="00D828DC" w:rsidRPr="00B12BBB" w:rsidRDefault="00D828DC" w:rsidP="001375C2">
            <w:pPr>
              <w:rPr>
                <w:rFonts w:asciiTheme="majorHAnsi" w:hAnsiTheme="majorHAnsi" w:cs="Calibri"/>
                <w:sz w:val="13"/>
                <w:szCs w:val="13"/>
                <w:u w:val="single"/>
              </w:rPr>
            </w:pPr>
            <w:r w:rsidRPr="00B12BBB">
              <w:rPr>
                <w:rFonts w:asciiTheme="majorHAnsi" w:hAnsiTheme="majorHAnsi" w:cs="Calibri"/>
                <w:sz w:val="13"/>
                <w:szCs w:val="13"/>
                <w:u w:val="single"/>
              </w:rPr>
              <w:t xml:space="preserve">Home Oxygen Office: </w:t>
            </w:r>
          </w:p>
          <w:p w14:paraId="04371253" w14:textId="77777777"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Person: Heather Maller</w:t>
            </w:r>
          </w:p>
          <w:p w14:paraId="4FC6B9FE" w14:textId="77777777"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Room: A148 (At the entrance of the CDU)</w:t>
            </w:r>
          </w:p>
          <w:p w14:paraId="15DA15D3" w14:textId="77777777"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Extension: 6299</w:t>
            </w:r>
          </w:p>
        </w:tc>
      </w:tr>
      <w:tr w:rsidR="00A23B8E" w:rsidRPr="00B12BBB" w14:paraId="19D9CDDE" w14:textId="77777777" w:rsidTr="00B12BBB">
        <w:trPr>
          <w:jc w:val="center"/>
        </w:trPr>
        <w:tc>
          <w:tcPr>
            <w:tcW w:w="1055" w:type="pct"/>
          </w:tcPr>
          <w:p w14:paraId="64971933" w14:textId="77777777" w:rsidR="00D828DC"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t xml:space="preserve">Community Living Center (CLC) placement </w:t>
            </w:r>
          </w:p>
        </w:tc>
        <w:tc>
          <w:tcPr>
            <w:tcW w:w="1953" w:type="pct"/>
          </w:tcPr>
          <w:p w14:paraId="13AEA607" w14:textId="77777777" w:rsidR="00D828DC" w:rsidRPr="00B12BBB" w:rsidRDefault="00D828DC" w:rsidP="00D828DC">
            <w:pPr>
              <w:ind w:left="113"/>
              <w:rPr>
                <w:rFonts w:asciiTheme="majorHAnsi" w:hAnsiTheme="majorHAnsi" w:cs="Calibri"/>
                <w:sz w:val="13"/>
                <w:szCs w:val="13"/>
              </w:rPr>
            </w:pPr>
            <w:r w:rsidRPr="00B12BBB">
              <w:rPr>
                <w:rFonts w:asciiTheme="majorHAnsi" w:hAnsiTheme="majorHAnsi" w:cs="Calibri"/>
                <w:sz w:val="13"/>
                <w:szCs w:val="13"/>
              </w:rPr>
              <w:t>CLC include:</w:t>
            </w:r>
          </w:p>
          <w:p w14:paraId="2E240E9F"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Acute Rehab </w:t>
            </w:r>
          </w:p>
          <w:p w14:paraId="3851A674"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Complex medical conditions </w:t>
            </w:r>
          </w:p>
          <w:p w14:paraId="2F6B8EED"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Wound Care/ Vac</w:t>
            </w:r>
          </w:p>
          <w:p w14:paraId="4C56EB52"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Geri-Psych unit and Geri clinic for dementia patients</w:t>
            </w:r>
          </w:p>
          <w:p w14:paraId="3D8E7EBB"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Stroke unit</w:t>
            </w:r>
          </w:p>
          <w:p w14:paraId="1EA0B2E3" w14:textId="35661460"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Palliative </w:t>
            </w:r>
            <w:r w:rsidR="00CD363A" w:rsidRPr="00B12BBB">
              <w:rPr>
                <w:rFonts w:asciiTheme="majorHAnsi" w:hAnsiTheme="majorHAnsi" w:cs="Calibri"/>
                <w:sz w:val="13"/>
                <w:szCs w:val="13"/>
              </w:rPr>
              <w:t>or</w:t>
            </w:r>
            <w:r w:rsidRPr="00B12BBB">
              <w:rPr>
                <w:rFonts w:asciiTheme="majorHAnsi" w:hAnsiTheme="majorHAnsi" w:cs="Calibri"/>
                <w:sz w:val="13"/>
                <w:szCs w:val="13"/>
              </w:rPr>
              <w:t xml:space="preserve"> active chemo/radiation</w:t>
            </w:r>
          </w:p>
          <w:p w14:paraId="15FB77F9"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Hospice</w:t>
            </w:r>
          </w:p>
          <w:p w14:paraId="6B364633"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IV antibiotic </w:t>
            </w:r>
          </w:p>
          <w:p w14:paraId="1C2FFBF4" w14:textId="7777777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TPN</w:t>
            </w:r>
          </w:p>
          <w:p w14:paraId="77E188FE" w14:textId="38028799" w:rsidR="003D05BB"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Enteral feeding.</w:t>
            </w:r>
          </w:p>
          <w:p w14:paraId="5418CAB4" w14:textId="77777777" w:rsidR="00D828DC" w:rsidRPr="00B12BBB" w:rsidRDefault="00D828DC" w:rsidP="003D05BB">
            <w:pPr>
              <w:jc w:val="center"/>
              <w:rPr>
                <w:rFonts w:asciiTheme="majorHAnsi" w:hAnsiTheme="majorHAnsi" w:cs="Calibri"/>
                <w:sz w:val="13"/>
                <w:szCs w:val="13"/>
              </w:rPr>
            </w:pPr>
          </w:p>
        </w:tc>
        <w:tc>
          <w:tcPr>
            <w:tcW w:w="1993" w:type="pct"/>
          </w:tcPr>
          <w:p w14:paraId="225171CF" w14:textId="0A4F5EB8" w:rsidR="00D828DC" w:rsidRPr="00B12BBB" w:rsidRDefault="00D828DC" w:rsidP="004771EE">
            <w:pPr>
              <w:rPr>
                <w:rFonts w:asciiTheme="majorHAnsi" w:hAnsiTheme="majorHAnsi" w:cs="Calibri"/>
                <w:sz w:val="13"/>
                <w:szCs w:val="13"/>
              </w:rPr>
            </w:pPr>
            <w:r w:rsidRPr="00B12BBB">
              <w:rPr>
                <w:rFonts w:asciiTheme="majorHAnsi" w:hAnsiTheme="majorHAnsi" w:cs="Calibri"/>
                <w:sz w:val="13"/>
                <w:szCs w:val="13"/>
              </w:rPr>
              <w:t>Requirement</w:t>
            </w:r>
            <w:r w:rsidR="00CD363A" w:rsidRPr="00B12BBB">
              <w:rPr>
                <w:rFonts w:asciiTheme="majorHAnsi" w:hAnsiTheme="majorHAnsi" w:cs="Calibri"/>
                <w:sz w:val="13"/>
                <w:szCs w:val="13"/>
              </w:rPr>
              <w:t>s:</w:t>
            </w:r>
          </w:p>
          <w:p w14:paraId="2987DDA7" w14:textId="4545E6DE" w:rsidR="00D828DC" w:rsidRPr="00B12BBB" w:rsidRDefault="004771EE"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Patient will qualify</w:t>
            </w:r>
            <w:r w:rsidR="00D828DC" w:rsidRPr="00B12BBB">
              <w:rPr>
                <w:rFonts w:asciiTheme="majorHAnsi" w:hAnsiTheme="majorHAnsi" w:cs="Calibri"/>
                <w:sz w:val="13"/>
                <w:szCs w:val="13"/>
              </w:rPr>
              <w:t xml:space="preserve"> if requires at least 3-4 weeks of placement. </w:t>
            </w:r>
          </w:p>
          <w:p w14:paraId="5C4F2622"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Discharge summary needs to be ready</w:t>
            </w:r>
          </w:p>
          <w:p w14:paraId="6376D7B7"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Social work consult</w:t>
            </w:r>
          </w:p>
          <w:p w14:paraId="613E80DD"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Social work fills the CLC consult</w:t>
            </w:r>
          </w:p>
          <w:p w14:paraId="35E28204"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Bowel movements within 48 hours</w:t>
            </w:r>
          </w:p>
          <w:p w14:paraId="4DA2A43A"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CXR to rule out active TB</w:t>
            </w:r>
          </w:p>
          <w:p w14:paraId="73831790" w14:textId="77777777"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If acute rehab is the main reason, can patient engage in 3 hours rehab</w:t>
            </w:r>
          </w:p>
          <w:p w14:paraId="3B7C4D88" w14:textId="4355DFDD" w:rsidR="00D828DC" w:rsidRPr="00B12BBB" w:rsidRDefault="00D828DC"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If IV antibiotic</w:t>
            </w:r>
            <w:r w:rsidR="00480EF2" w:rsidRPr="00B12BBB">
              <w:rPr>
                <w:rFonts w:asciiTheme="majorHAnsi" w:hAnsiTheme="majorHAnsi" w:cs="Calibri"/>
                <w:sz w:val="13"/>
                <w:szCs w:val="13"/>
              </w:rPr>
              <w:t xml:space="preserve">, </w:t>
            </w:r>
            <w:r w:rsidR="00612803" w:rsidRPr="00B12BBB">
              <w:rPr>
                <w:rFonts w:asciiTheme="majorHAnsi" w:hAnsiTheme="majorHAnsi" w:cs="Calibri"/>
                <w:sz w:val="13"/>
                <w:szCs w:val="13"/>
              </w:rPr>
              <w:t xml:space="preserve">need a PICC. </w:t>
            </w:r>
            <w:r w:rsidR="00CD363A" w:rsidRPr="00B12BBB">
              <w:rPr>
                <w:rFonts w:asciiTheme="majorHAnsi" w:hAnsiTheme="majorHAnsi" w:cs="Calibri"/>
                <w:sz w:val="13"/>
                <w:szCs w:val="13"/>
              </w:rPr>
              <w:t>C</w:t>
            </w:r>
            <w:r w:rsidRPr="00B12BBB">
              <w:rPr>
                <w:rFonts w:asciiTheme="majorHAnsi" w:hAnsiTheme="majorHAnsi" w:cs="Calibri"/>
                <w:sz w:val="13"/>
                <w:szCs w:val="13"/>
              </w:rPr>
              <w:t xml:space="preserve">onsider ID </w:t>
            </w:r>
            <w:r w:rsidR="00480EF2" w:rsidRPr="00B12BBB">
              <w:rPr>
                <w:rFonts w:asciiTheme="majorHAnsi" w:hAnsiTheme="majorHAnsi" w:cs="Calibri"/>
                <w:sz w:val="13"/>
                <w:szCs w:val="13"/>
              </w:rPr>
              <w:t>Cx</w:t>
            </w:r>
          </w:p>
          <w:p w14:paraId="0CAB11E2" w14:textId="16E29230" w:rsidR="00D828DC" w:rsidRPr="00B12BBB" w:rsidRDefault="00480EF2" w:rsidP="00EF7C4D">
            <w:pPr>
              <w:pStyle w:val="ListParagraph"/>
              <w:numPr>
                <w:ilvl w:val="0"/>
                <w:numId w:val="30"/>
              </w:numPr>
              <w:ind w:left="340" w:hanging="223"/>
              <w:rPr>
                <w:rFonts w:asciiTheme="majorHAnsi" w:hAnsiTheme="majorHAnsi" w:cs="Calibri"/>
                <w:sz w:val="13"/>
                <w:szCs w:val="13"/>
              </w:rPr>
            </w:pPr>
            <w:r w:rsidRPr="00B12BBB">
              <w:rPr>
                <w:rFonts w:asciiTheme="majorHAnsi" w:hAnsiTheme="majorHAnsi" w:cs="Calibri"/>
                <w:sz w:val="13"/>
                <w:szCs w:val="13"/>
              </w:rPr>
              <w:t>F</w:t>
            </w:r>
            <w:r w:rsidR="00D828DC" w:rsidRPr="00B12BBB">
              <w:rPr>
                <w:rFonts w:asciiTheme="majorHAnsi" w:hAnsiTheme="majorHAnsi" w:cs="Calibri"/>
                <w:sz w:val="13"/>
                <w:szCs w:val="13"/>
              </w:rPr>
              <w:t>or chemo/rad, palliative</w:t>
            </w:r>
            <w:r w:rsidRPr="00B12BBB">
              <w:rPr>
                <w:rFonts w:asciiTheme="majorHAnsi" w:hAnsiTheme="majorHAnsi" w:cs="Calibri"/>
                <w:sz w:val="13"/>
                <w:szCs w:val="13"/>
              </w:rPr>
              <w:t xml:space="preserve"> Cx</w:t>
            </w:r>
            <w:r w:rsidR="00D828DC" w:rsidRPr="00B12BBB">
              <w:rPr>
                <w:rFonts w:asciiTheme="majorHAnsi" w:hAnsiTheme="majorHAnsi" w:cs="Calibri"/>
                <w:sz w:val="13"/>
                <w:szCs w:val="13"/>
              </w:rPr>
              <w:t xml:space="preserve"> </w:t>
            </w:r>
          </w:p>
        </w:tc>
      </w:tr>
      <w:tr w:rsidR="00A23B8E" w:rsidRPr="00B12BBB" w14:paraId="0F4DD9B0" w14:textId="77777777" w:rsidTr="00B12BBB">
        <w:trPr>
          <w:jc w:val="center"/>
        </w:trPr>
        <w:tc>
          <w:tcPr>
            <w:tcW w:w="1055" w:type="pct"/>
          </w:tcPr>
          <w:p w14:paraId="53BB6B0E" w14:textId="2702C917" w:rsidR="00D828DC"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t>Trach patient</w:t>
            </w:r>
          </w:p>
        </w:tc>
        <w:tc>
          <w:tcPr>
            <w:tcW w:w="1953" w:type="pct"/>
          </w:tcPr>
          <w:p w14:paraId="5806D4C5" w14:textId="7E9A37E4" w:rsidR="00D828DC" w:rsidRPr="00B12BBB" w:rsidRDefault="00F873DD"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T</w:t>
            </w:r>
            <w:r w:rsidR="00D828DC" w:rsidRPr="00B12BBB">
              <w:rPr>
                <w:rFonts w:asciiTheme="majorHAnsi" w:hAnsiTheme="majorHAnsi" w:cs="Calibri"/>
                <w:sz w:val="13"/>
                <w:szCs w:val="13"/>
              </w:rPr>
              <w:t>ransfer patient from SDU to ward to CLC</w:t>
            </w:r>
            <w:r w:rsidRPr="00B12BBB">
              <w:rPr>
                <w:rFonts w:asciiTheme="majorHAnsi" w:hAnsiTheme="majorHAnsi" w:cs="Calibri"/>
                <w:sz w:val="13"/>
                <w:szCs w:val="13"/>
              </w:rPr>
              <w:t xml:space="preserve"> based on # of suctions/shift</w:t>
            </w:r>
            <w:r w:rsidR="00D828DC" w:rsidRPr="00B12BBB">
              <w:rPr>
                <w:rFonts w:asciiTheme="majorHAnsi" w:hAnsiTheme="majorHAnsi" w:cs="Calibri"/>
                <w:sz w:val="13"/>
                <w:szCs w:val="13"/>
              </w:rPr>
              <w:t xml:space="preserve">. </w:t>
            </w:r>
          </w:p>
          <w:p w14:paraId="191D7DDC" w14:textId="3E186B71"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CLC require one suction per shift.</w:t>
            </w:r>
          </w:p>
          <w:p w14:paraId="245C0436" w14:textId="493F8AFD"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Fresh &lt; 6 months</w:t>
            </w:r>
            <w:r w:rsidR="001375C2" w:rsidRPr="00B12BBB">
              <w:rPr>
                <w:rFonts w:asciiTheme="majorHAnsi" w:hAnsiTheme="majorHAnsi" w:cs="Calibri"/>
                <w:sz w:val="13"/>
                <w:szCs w:val="13"/>
              </w:rPr>
              <w:t>, o</w:t>
            </w:r>
            <w:r w:rsidRPr="00B12BBB">
              <w:rPr>
                <w:rFonts w:asciiTheme="majorHAnsi" w:hAnsiTheme="majorHAnsi" w:cs="Calibri"/>
                <w:sz w:val="13"/>
                <w:szCs w:val="13"/>
              </w:rPr>
              <w:t>ld &gt; 6 months</w:t>
            </w:r>
          </w:p>
        </w:tc>
        <w:tc>
          <w:tcPr>
            <w:tcW w:w="1993" w:type="pct"/>
          </w:tcPr>
          <w:p w14:paraId="791A47DC" w14:textId="77777777" w:rsidR="00D828DC" w:rsidRPr="00B12BBB" w:rsidRDefault="00D828DC" w:rsidP="001375C2">
            <w:pPr>
              <w:rPr>
                <w:rFonts w:asciiTheme="majorHAnsi" w:hAnsiTheme="majorHAnsi" w:cs="Calibri"/>
                <w:sz w:val="13"/>
                <w:szCs w:val="13"/>
              </w:rPr>
            </w:pPr>
            <w:r w:rsidRPr="00B12BBB">
              <w:rPr>
                <w:rFonts w:asciiTheme="majorHAnsi" w:hAnsiTheme="majorHAnsi" w:cs="Calibri"/>
                <w:sz w:val="13"/>
                <w:szCs w:val="13"/>
              </w:rPr>
              <w:t xml:space="preserve">Option of placements depend on </w:t>
            </w:r>
          </w:p>
          <w:p w14:paraId="0043B544" w14:textId="77777777" w:rsidR="00D828DC" w:rsidRPr="00B12BBB" w:rsidRDefault="00D828DC" w:rsidP="00EF7C4D">
            <w:pPr>
              <w:pStyle w:val="ListParagraph"/>
              <w:numPr>
                <w:ilvl w:val="0"/>
                <w:numId w:val="28"/>
              </w:numPr>
              <w:ind w:left="250" w:hanging="110"/>
              <w:rPr>
                <w:rFonts w:asciiTheme="majorHAnsi" w:hAnsiTheme="majorHAnsi" w:cs="Calibri"/>
                <w:sz w:val="13"/>
                <w:szCs w:val="13"/>
              </w:rPr>
            </w:pPr>
            <w:r w:rsidRPr="00B12BBB">
              <w:rPr>
                <w:rFonts w:asciiTheme="majorHAnsi" w:hAnsiTheme="majorHAnsi" w:cs="Calibri"/>
                <w:sz w:val="13"/>
                <w:szCs w:val="13"/>
              </w:rPr>
              <w:t>Date of the trach</w:t>
            </w:r>
          </w:p>
          <w:p w14:paraId="408DAC5F" w14:textId="77777777" w:rsidR="00D828DC" w:rsidRPr="00B12BBB" w:rsidRDefault="00D828DC" w:rsidP="00EF7C4D">
            <w:pPr>
              <w:pStyle w:val="ListParagraph"/>
              <w:numPr>
                <w:ilvl w:val="0"/>
                <w:numId w:val="28"/>
              </w:numPr>
              <w:ind w:left="250" w:hanging="110"/>
              <w:rPr>
                <w:rFonts w:asciiTheme="majorHAnsi" w:hAnsiTheme="majorHAnsi" w:cs="Calibri"/>
                <w:sz w:val="13"/>
                <w:szCs w:val="13"/>
              </w:rPr>
            </w:pPr>
            <w:r w:rsidRPr="00B12BBB">
              <w:rPr>
                <w:rFonts w:asciiTheme="majorHAnsi" w:hAnsiTheme="majorHAnsi" w:cs="Calibri"/>
                <w:sz w:val="13"/>
                <w:szCs w:val="13"/>
              </w:rPr>
              <w:t># of suctions/shift</w:t>
            </w:r>
          </w:p>
          <w:p w14:paraId="161A9AF9" w14:textId="77777777" w:rsidR="00D828DC" w:rsidRPr="00B12BBB" w:rsidRDefault="00D828DC" w:rsidP="00EF7C4D">
            <w:pPr>
              <w:pStyle w:val="ListParagraph"/>
              <w:numPr>
                <w:ilvl w:val="0"/>
                <w:numId w:val="28"/>
              </w:numPr>
              <w:ind w:left="250" w:hanging="110"/>
              <w:rPr>
                <w:rFonts w:asciiTheme="majorHAnsi" w:hAnsiTheme="majorHAnsi" w:cs="Calibri"/>
                <w:sz w:val="13"/>
                <w:szCs w:val="13"/>
              </w:rPr>
            </w:pPr>
            <w:r w:rsidRPr="00B12BBB">
              <w:rPr>
                <w:rFonts w:asciiTheme="majorHAnsi" w:hAnsiTheme="majorHAnsi" w:cs="Calibri"/>
                <w:sz w:val="13"/>
                <w:szCs w:val="13"/>
              </w:rPr>
              <w:t xml:space="preserve">Patient physical status </w:t>
            </w:r>
          </w:p>
          <w:p w14:paraId="15B7F7E2" w14:textId="3D0F5975" w:rsidR="00D828DC" w:rsidRPr="00B12BBB" w:rsidRDefault="00D828DC" w:rsidP="00EF7C4D">
            <w:pPr>
              <w:pStyle w:val="ListParagraph"/>
              <w:numPr>
                <w:ilvl w:val="0"/>
                <w:numId w:val="28"/>
              </w:numPr>
              <w:ind w:left="250" w:hanging="110"/>
              <w:rPr>
                <w:rFonts w:asciiTheme="majorHAnsi" w:hAnsiTheme="majorHAnsi" w:cs="Calibri"/>
                <w:sz w:val="13"/>
                <w:szCs w:val="13"/>
              </w:rPr>
            </w:pPr>
            <w:r w:rsidRPr="00B12BBB">
              <w:rPr>
                <w:rFonts w:asciiTheme="majorHAnsi" w:hAnsiTheme="majorHAnsi" w:cs="Calibri"/>
                <w:sz w:val="13"/>
                <w:szCs w:val="13"/>
              </w:rPr>
              <w:t>Patient can suction or not</w:t>
            </w:r>
          </w:p>
          <w:p w14:paraId="4DAD6022" w14:textId="3BD16579" w:rsidR="001375C2" w:rsidRPr="00B12BBB" w:rsidRDefault="00D828DC" w:rsidP="00EF7C4D">
            <w:pPr>
              <w:pStyle w:val="ListParagraph"/>
              <w:numPr>
                <w:ilvl w:val="0"/>
                <w:numId w:val="28"/>
              </w:numPr>
              <w:ind w:left="250" w:hanging="110"/>
              <w:rPr>
                <w:rFonts w:asciiTheme="majorHAnsi" w:hAnsiTheme="majorHAnsi" w:cs="Calibri"/>
                <w:sz w:val="13"/>
                <w:szCs w:val="13"/>
              </w:rPr>
            </w:pPr>
            <w:r w:rsidRPr="00B12BBB">
              <w:rPr>
                <w:rFonts w:asciiTheme="majorHAnsi" w:hAnsiTheme="majorHAnsi" w:cs="Calibri"/>
                <w:sz w:val="13"/>
                <w:szCs w:val="13"/>
              </w:rPr>
              <w:t>2 options either CLC</w:t>
            </w:r>
            <w:r w:rsidR="00CF4D65" w:rsidRPr="00B12BBB">
              <w:rPr>
                <w:rFonts w:asciiTheme="majorHAnsi" w:hAnsiTheme="majorHAnsi" w:cs="Calibri"/>
                <w:sz w:val="13"/>
                <w:szCs w:val="13"/>
              </w:rPr>
              <w:t xml:space="preserve"> (w/ rehab)</w:t>
            </w:r>
            <w:r w:rsidRPr="00B12BBB">
              <w:rPr>
                <w:rFonts w:asciiTheme="majorHAnsi" w:hAnsiTheme="majorHAnsi" w:cs="Calibri"/>
                <w:sz w:val="13"/>
                <w:szCs w:val="13"/>
              </w:rPr>
              <w:t xml:space="preserve"> or Foothil</w:t>
            </w:r>
            <w:r w:rsidR="00CF4D65" w:rsidRPr="00B12BBB">
              <w:rPr>
                <w:rFonts w:asciiTheme="majorHAnsi" w:hAnsiTheme="majorHAnsi" w:cs="Calibri"/>
                <w:sz w:val="13"/>
                <w:szCs w:val="13"/>
              </w:rPr>
              <w:t>ls</w:t>
            </w:r>
          </w:p>
        </w:tc>
      </w:tr>
      <w:tr w:rsidR="00A23B8E" w:rsidRPr="00B12BBB" w14:paraId="38C46EA1" w14:textId="77777777" w:rsidTr="00B12BBB">
        <w:trPr>
          <w:jc w:val="center"/>
        </w:trPr>
        <w:tc>
          <w:tcPr>
            <w:tcW w:w="1055" w:type="pct"/>
          </w:tcPr>
          <w:p w14:paraId="38A4E68A" w14:textId="77777777" w:rsidR="00D828DC"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t>Home Antibiotic:</w:t>
            </w:r>
          </w:p>
        </w:tc>
        <w:tc>
          <w:tcPr>
            <w:tcW w:w="1953" w:type="pct"/>
          </w:tcPr>
          <w:p w14:paraId="292D1F6A" w14:textId="50FF33E0"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SW </w:t>
            </w:r>
            <w:r w:rsidR="00CD363A" w:rsidRPr="00B12BBB">
              <w:rPr>
                <w:rFonts w:asciiTheme="majorHAnsi" w:hAnsiTheme="majorHAnsi" w:cs="Calibri"/>
                <w:sz w:val="13"/>
                <w:szCs w:val="13"/>
              </w:rPr>
              <w:t>&amp; CM</w:t>
            </w:r>
            <w:r w:rsidRPr="00B12BBB">
              <w:rPr>
                <w:rFonts w:asciiTheme="majorHAnsi" w:hAnsiTheme="majorHAnsi" w:cs="Calibri"/>
                <w:sz w:val="13"/>
                <w:szCs w:val="13"/>
              </w:rPr>
              <w:t xml:space="preserve"> </w:t>
            </w:r>
          </w:p>
          <w:p w14:paraId="7BE2C099" w14:textId="2CE0AC8A"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Needs a PICC</w:t>
            </w:r>
          </w:p>
        </w:tc>
        <w:tc>
          <w:tcPr>
            <w:tcW w:w="1993" w:type="pct"/>
          </w:tcPr>
          <w:p w14:paraId="4503AB03" w14:textId="77777777" w:rsidR="00D828DC" w:rsidRPr="00B12BBB" w:rsidRDefault="00D828DC" w:rsidP="001375C2">
            <w:pPr>
              <w:rPr>
                <w:rFonts w:asciiTheme="majorHAnsi" w:hAnsiTheme="majorHAnsi" w:cs="Calibri"/>
                <w:sz w:val="13"/>
                <w:szCs w:val="13"/>
              </w:rPr>
            </w:pPr>
          </w:p>
        </w:tc>
      </w:tr>
      <w:tr w:rsidR="00A23B8E" w:rsidRPr="00B12BBB" w14:paraId="5846D7EB" w14:textId="77777777" w:rsidTr="00B12BBB">
        <w:trPr>
          <w:jc w:val="center"/>
        </w:trPr>
        <w:tc>
          <w:tcPr>
            <w:tcW w:w="1055" w:type="pct"/>
          </w:tcPr>
          <w:p w14:paraId="62D4D67A" w14:textId="77777777" w:rsidR="00D828DC" w:rsidRPr="00B12BBB" w:rsidRDefault="00D828DC" w:rsidP="001375C2">
            <w:pPr>
              <w:rPr>
                <w:rFonts w:asciiTheme="majorHAnsi" w:hAnsiTheme="majorHAnsi" w:cs="Calibri"/>
                <w:b/>
                <w:sz w:val="13"/>
                <w:szCs w:val="13"/>
              </w:rPr>
            </w:pPr>
            <w:r w:rsidRPr="00B12BBB">
              <w:rPr>
                <w:rFonts w:asciiTheme="majorHAnsi" w:hAnsiTheme="majorHAnsi" w:cs="Calibri"/>
                <w:b/>
                <w:sz w:val="13"/>
                <w:szCs w:val="13"/>
              </w:rPr>
              <w:t>Home enteral feeding</w:t>
            </w:r>
          </w:p>
        </w:tc>
        <w:tc>
          <w:tcPr>
            <w:tcW w:w="1953" w:type="pct"/>
          </w:tcPr>
          <w:p w14:paraId="1A34E4CF" w14:textId="17DFE365" w:rsidR="00D828DC" w:rsidRPr="00B12BBB" w:rsidRDefault="00CD363A"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SW &amp; CM</w:t>
            </w:r>
          </w:p>
          <w:p w14:paraId="7A3A8E8C" w14:textId="0EEAAAB7" w:rsidR="00D828DC"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 xml:space="preserve">Nurse train patient on feeding tube. </w:t>
            </w:r>
          </w:p>
          <w:p w14:paraId="337B774A" w14:textId="5CE25141" w:rsidR="001375C2" w:rsidRPr="00B12BBB" w:rsidRDefault="00D828DC" w:rsidP="00EF7C4D">
            <w:pPr>
              <w:pStyle w:val="ListParagraph"/>
              <w:numPr>
                <w:ilvl w:val="0"/>
                <w:numId w:val="29"/>
              </w:numPr>
              <w:rPr>
                <w:rFonts w:asciiTheme="majorHAnsi" w:hAnsiTheme="majorHAnsi" w:cs="Calibri"/>
                <w:sz w:val="13"/>
                <w:szCs w:val="13"/>
              </w:rPr>
            </w:pPr>
            <w:r w:rsidRPr="00B12BBB">
              <w:rPr>
                <w:rFonts w:asciiTheme="majorHAnsi" w:hAnsiTheme="majorHAnsi" w:cs="Calibri"/>
                <w:sz w:val="13"/>
                <w:szCs w:val="13"/>
              </w:rPr>
              <w:t>Enteral tube kit</w:t>
            </w:r>
          </w:p>
        </w:tc>
        <w:tc>
          <w:tcPr>
            <w:tcW w:w="1993" w:type="pct"/>
          </w:tcPr>
          <w:p w14:paraId="229C110D" w14:textId="77777777" w:rsidR="00D828DC" w:rsidRPr="00B12BBB" w:rsidRDefault="00D828DC" w:rsidP="001375C2">
            <w:pPr>
              <w:rPr>
                <w:rFonts w:asciiTheme="majorHAnsi" w:hAnsiTheme="majorHAnsi" w:cs="Calibri"/>
                <w:sz w:val="13"/>
                <w:szCs w:val="13"/>
              </w:rPr>
            </w:pPr>
          </w:p>
        </w:tc>
      </w:tr>
    </w:tbl>
    <w:p w14:paraId="6DAAFE03" w14:textId="77777777" w:rsidR="006A23AC" w:rsidRPr="00BE4155" w:rsidRDefault="006A23AC" w:rsidP="00D828DC">
      <w:pPr>
        <w:rPr>
          <w:rFonts w:asciiTheme="majorHAnsi" w:hAnsiTheme="majorHAnsi" w:cs="Calibri"/>
          <w:b/>
          <w:sz w:val="14"/>
          <w:szCs w:val="14"/>
          <w:u w:val="single"/>
        </w:rPr>
      </w:pPr>
    </w:p>
    <w:p w14:paraId="6043A12F" w14:textId="5B2A09C3" w:rsidR="00164291" w:rsidRPr="00BE4155" w:rsidRDefault="00F55843" w:rsidP="00D828DC">
      <w:pPr>
        <w:rPr>
          <w:rFonts w:asciiTheme="majorHAnsi" w:hAnsiTheme="majorHAnsi" w:cs="Calibri"/>
          <w:b/>
          <w:sz w:val="14"/>
          <w:szCs w:val="14"/>
          <w:u w:val="single"/>
        </w:rPr>
      </w:pPr>
      <w:r w:rsidRPr="00BE4155">
        <w:rPr>
          <w:rFonts w:asciiTheme="majorHAnsi" w:hAnsiTheme="majorHAnsi" w:cs="Calibri"/>
          <w:b/>
          <w:sz w:val="14"/>
          <w:szCs w:val="14"/>
          <w:u w:val="single"/>
        </w:rPr>
        <w:t xml:space="preserve">VA </w:t>
      </w:r>
      <w:r w:rsidR="002155DA" w:rsidRPr="00BE4155">
        <w:rPr>
          <w:rFonts w:asciiTheme="majorHAnsi" w:hAnsiTheme="majorHAnsi" w:cs="Calibri"/>
          <w:b/>
          <w:sz w:val="14"/>
          <w:szCs w:val="14"/>
          <w:u w:val="single"/>
        </w:rPr>
        <w:t>Hospice and Palliative Care</w:t>
      </w:r>
    </w:p>
    <w:p w14:paraId="36449001" w14:textId="3428EBD5" w:rsidR="00F55843" w:rsidRPr="00BE4155" w:rsidRDefault="00F55843" w:rsidP="00D828DC">
      <w:pPr>
        <w:rPr>
          <w:rFonts w:asciiTheme="majorHAnsi" w:hAnsiTheme="majorHAnsi" w:cs="Calibri"/>
          <w:sz w:val="14"/>
          <w:szCs w:val="14"/>
        </w:rPr>
      </w:pPr>
      <w:r w:rsidRPr="00BE4155">
        <w:rPr>
          <w:rFonts w:asciiTheme="majorHAnsi" w:hAnsiTheme="majorHAnsi" w:cs="Calibri"/>
          <w:b/>
          <w:sz w:val="14"/>
          <w:szCs w:val="14"/>
        </w:rPr>
        <w:t>Hospice</w:t>
      </w:r>
      <w:r w:rsidR="00CD363A" w:rsidRPr="00BE4155">
        <w:rPr>
          <w:rFonts w:asciiTheme="majorHAnsi" w:hAnsiTheme="majorHAnsi" w:cs="Calibri"/>
          <w:b/>
          <w:sz w:val="14"/>
          <w:szCs w:val="14"/>
        </w:rPr>
        <w:t xml:space="preserve"> Requirements:</w:t>
      </w:r>
    </w:p>
    <w:p w14:paraId="3FBA1044" w14:textId="7C446DE4" w:rsidR="00F55843" w:rsidRPr="00BE4155" w:rsidRDefault="00F55843" w:rsidP="00EF7C4D">
      <w:pPr>
        <w:pStyle w:val="ListParagraph"/>
        <w:numPr>
          <w:ilvl w:val="0"/>
          <w:numId w:val="31"/>
        </w:numPr>
        <w:rPr>
          <w:rFonts w:asciiTheme="majorHAnsi" w:hAnsiTheme="majorHAnsi" w:cs="Calibri"/>
          <w:sz w:val="14"/>
          <w:szCs w:val="14"/>
        </w:rPr>
      </w:pPr>
      <w:r w:rsidRPr="00BE4155">
        <w:rPr>
          <w:rFonts w:asciiTheme="majorHAnsi" w:hAnsiTheme="majorHAnsi" w:cs="Calibri"/>
          <w:sz w:val="14"/>
          <w:szCs w:val="14"/>
        </w:rPr>
        <w:t xml:space="preserve">Life expectancy &lt; </w:t>
      </w:r>
      <w:r w:rsidR="00CF4D65" w:rsidRPr="00BE4155">
        <w:rPr>
          <w:rFonts w:asciiTheme="majorHAnsi" w:hAnsiTheme="majorHAnsi" w:cs="Calibri"/>
          <w:sz w:val="14"/>
          <w:szCs w:val="14"/>
        </w:rPr>
        <w:t>1m</w:t>
      </w:r>
      <w:r w:rsidRPr="00BE4155">
        <w:rPr>
          <w:rFonts w:asciiTheme="majorHAnsi" w:hAnsiTheme="majorHAnsi" w:cs="Calibri"/>
          <w:sz w:val="14"/>
          <w:szCs w:val="14"/>
        </w:rPr>
        <w:t xml:space="preserve"> inpatient</w:t>
      </w:r>
      <w:r w:rsidR="00CF4D65" w:rsidRPr="00BE4155">
        <w:rPr>
          <w:rFonts w:asciiTheme="majorHAnsi" w:hAnsiTheme="majorHAnsi" w:cs="Calibri"/>
          <w:sz w:val="14"/>
          <w:szCs w:val="14"/>
        </w:rPr>
        <w:t>;</w:t>
      </w:r>
      <w:r w:rsidRPr="00BE4155">
        <w:rPr>
          <w:rFonts w:asciiTheme="majorHAnsi" w:hAnsiTheme="majorHAnsi" w:cs="Calibri"/>
          <w:sz w:val="14"/>
          <w:szCs w:val="14"/>
        </w:rPr>
        <w:t xml:space="preserve"> &lt; 6m for outpatient</w:t>
      </w:r>
    </w:p>
    <w:p w14:paraId="73B364C9" w14:textId="0753A769" w:rsidR="00F55843" w:rsidRPr="00BE4155" w:rsidRDefault="00F55843" w:rsidP="00EF7C4D">
      <w:pPr>
        <w:pStyle w:val="ListParagraph"/>
        <w:numPr>
          <w:ilvl w:val="0"/>
          <w:numId w:val="31"/>
        </w:numPr>
        <w:rPr>
          <w:rFonts w:asciiTheme="majorHAnsi" w:hAnsiTheme="majorHAnsi" w:cs="Calibri"/>
          <w:sz w:val="14"/>
          <w:szCs w:val="14"/>
        </w:rPr>
      </w:pPr>
      <w:r w:rsidRPr="00BE4155">
        <w:rPr>
          <w:rFonts w:asciiTheme="majorHAnsi" w:hAnsiTheme="majorHAnsi" w:cs="Calibri"/>
          <w:sz w:val="14"/>
          <w:szCs w:val="14"/>
        </w:rPr>
        <w:t>DNR</w:t>
      </w:r>
    </w:p>
    <w:p w14:paraId="41BCE96C" w14:textId="2F4A0C16" w:rsidR="00F55843" w:rsidRPr="00BE4155" w:rsidRDefault="00F55843" w:rsidP="00EF7C4D">
      <w:pPr>
        <w:pStyle w:val="ListParagraph"/>
        <w:numPr>
          <w:ilvl w:val="0"/>
          <w:numId w:val="31"/>
        </w:numPr>
        <w:rPr>
          <w:rFonts w:asciiTheme="majorHAnsi" w:hAnsiTheme="majorHAnsi" w:cs="Calibri"/>
          <w:sz w:val="14"/>
          <w:szCs w:val="14"/>
        </w:rPr>
      </w:pPr>
      <w:r w:rsidRPr="00BE4155">
        <w:rPr>
          <w:rFonts w:asciiTheme="majorHAnsi" w:hAnsiTheme="majorHAnsi" w:cs="Calibri"/>
          <w:sz w:val="14"/>
          <w:szCs w:val="14"/>
        </w:rPr>
        <w:t>Consent for hospice (pt. requests comfort care only)</w:t>
      </w:r>
    </w:p>
    <w:p w14:paraId="46BE7086" w14:textId="745D7A97" w:rsidR="00F55843" w:rsidRPr="00BE4155" w:rsidRDefault="518951F3" w:rsidP="00EF7C4D">
      <w:pPr>
        <w:pStyle w:val="ListParagraph"/>
        <w:numPr>
          <w:ilvl w:val="0"/>
          <w:numId w:val="31"/>
        </w:numPr>
        <w:rPr>
          <w:rFonts w:asciiTheme="majorHAnsi" w:hAnsiTheme="majorHAnsi" w:cs="Calibri"/>
          <w:sz w:val="14"/>
          <w:szCs w:val="14"/>
          <w:u w:val="single"/>
        </w:rPr>
      </w:pPr>
      <w:r w:rsidRPr="00BE4155">
        <w:rPr>
          <w:rFonts w:asciiTheme="majorHAnsi" w:hAnsiTheme="majorHAnsi" w:cs="Calibri"/>
          <w:sz w:val="14"/>
          <w:szCs w:val="14"/>
        </w:rPr>
        <w:t>Consult hospice if pt needs more information, otherwise SW</w:t>
      </w:r>
    </w:p>
    <w:p w14:paraId="7DDA625D" w14:textId="448D7DE1" w:rsidR="00164291" w:rsidRPr="00BE4155" w:rsidRDefault="00164291" w:rsidP="00164291">
      <w:pPr>
        <w:rPr>
          <w:rFonts w:asciiTheme="majorHAnsi" w:hAnsiTheme="majorHAnsi" w:cs="Calibri"/>
          <w:sz w:val="14"/>
          <w:szCs w:val="14"/>
          <w:u w:val="single"/>
        </w:rPr>
      </w:pPr>
    </w:p>
    <w:p w14:paraId="4D6A0198" w14:textId="77777777" w:rsidR="006A23AC" w:rsidRPr="00BE4155" w:rsidRDefault="006A23AC" w:rsidP="006A23AC">
      <w:pPr>
        <w:rPr>
          <w:rFonts w:asciiTheme="majorHAnsi" w:hAnsiTheme="majorHAnsi" w:cs="Calibri"/>
          <w:b/>
          <w:sz w:val="14"/>
          <w:szCs w:val="14"/>
        </w:rPr>
      </w:pPr>
      <w:r w:rsidRPr="00BE4155">
        <w:rPr>
          <w:rFonts w:asciiTheme="majorHAnsi" w:hAnsiTheme="majorHAnsi" w:cs="Calibri"/>
          <w:b/>
          <w:sz w:val="14"/>
          <w:szCs w:val="14"/>
          <w:u w:val="single"/>
        </w:rPr>
        <w:t>Comfort Care</w:t>
      </w:r>
      <w:r w:rsidRPr="00BE4155">
        <w:rPr>
          <w:rFonts w:asciiTheme="majorHAnsi" w:hAnsiTheme="majorHAnsi" w:cs="Calibri"/>
          <w:b/>
          <w:sz w:val="14"/>
          <w:szCs w:val="14"/>
        </w:rPr>
        <w:t xml:space="preserve"> Medications</w:t>
      </w:r>
    </w:p>
    <w:p w14:paraId="76CC0A0B" w14:textId="77777777" w:rsidR="006A23AC" w:rsidRPr="00BE4155" w:rsidRDefault="006A23AC"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Dilaudid 0.5mg SQ q1h PRN pain</w:t>
      </w:r>
    </w:p>
    <w:p w14:paraId="0CAA426F" w14:textId="29ECB27E" w:rsidR="006A23AC" w:rsidRPr="00BE4155" w:rsidRDefault="518951F3"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Oxycodone 5-10mg q3-4hrs PO PRN pain</w:t>
      </w:r>
    </w:p>
    <w:p w14:paraId="7AC3484E" w14:textId="3009F49E" w:rsidR="006A23AC" w:rsidRPr="00BE4155" w:rsidRDefault="006A23AC"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 xml:space="preserve">Versed </w:t>
      </w:r>
      <w:r w:rsidR="00840A88" w:rsidRPr="00BE4155">
        <w:rPr>
          <w:rFonts w:asciiTheme="majorHAnsi" w:hAnsiTheme="majorHAnsi" w:cs="Calibri"/>
          <w:sz w:val="14"/>
          <w:szCs w:val="14"/>
        </w:rPr>
        <w:t>1-</w:t>
      </w:r>
      <w:r w:rsidRPr="00BE4155">
        <w:rPr>
          <w:rFonts w:asciiTheme="majorHAnsi" w:hAnsiTheme="majorHAnsi" w:cs="Calibri"/>
          <w:sz w:val="14"/>
          <w:szCs w:val="14"/>
        </w:rPr>
        <w:t>2mg SQ q4h PRN anxiety</w:t>
      </w:r>
    </w:p>
    <w:p w14:paraId="0322F27D" w14:textId="6A649736" w:rsidR="006A23AC" w:rsidRPr="00BE4155" w:rsidRDefault="006A23AC"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Lorazepam 0.5mg</w:t>
      </w:r>
      <w:r w:rsidR="00840A88" w:rsidRPr="00BE4155">
        <w:rPr>
          <w:rFonts w:asciiTheme="majorHAnsi" w:hAnsiTheme="majorHAnsi" w:cs="Calibri"/>
          <w:sz w:val="14"/>
          <w:szCs w:val="14"/>
        </w:rPr>
        <w:t>-1mg</w:t>
      </w:r>
      <w:r w:rsidRPr="00BE4155">
        <w:rPr>
          <w:rFonts w:asciiTheme="majorHAnsi" w:hAnsiTheme="majorHAnsi" w:cs="Calibri"/>
          <w:sz w:val="14"/>
          <w:szCs w:val="14"/>
        </w:rPr>
        <w:t xml:space="preserve"> PO q4h PRN anxiety</w:t>
      </w:r>
    </w:p>
    <w:p w14:paraId="3D0F00CB" w14:textId="3E376388" w:rsidR="00840A88" w:rsidRPr="00BE4155" w:rsidRDefault="00840A88"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Haldol IV/IM</w:t>
      </w:r>
      <w:r w:rsidR="003754C5" w:rsidRPr="00BE4155">
        <w:rPr>
          <w:rFonts w:asciiTheme="majorHAnsi" w:hAnsiTheme="majorHAnsi" w:cs="Calibri"/>
          <w:sz w:val="14"/>
          <w:szCs w:val="14"/>
        </w:rPr>
        <w:t xml:space="preserve">- check dosing recommendations/with senior </w:t>
      </w:r>
    </w:p>
    <w:p w14:paraId="5F988C76" w14:textId="77777777" w:rsidR="006A23AC" w:rsidRPr="00BE4155" w:rsidRDefault="006A23AC" w:rsidP="00EF7C4D">
      <w:pPr>
        <w:pStyle w:val="ListParagraph"/>
        <w:numPr>
          <w:ilvl w:val="0"/>
          <w:numId w:val="32"/>
        </w:numPr>
        <w:rPr>
          <w:rFonts w:asciiTheme="majorHAnsi" w:hAnsiTheme="majorHAnsi" w:cs="Calibri"/>
          <w:sz w:val="14"/>
          <w:szCs w:val="14"/>
        </w:rPr>
      </w:pPr>
      <w:r w:rsidRPr="00BE4155">
        <w:rPr>
          <w:rFonts w:asciiTheme="majorHAnsi" w:hAnsiTheme="majorHAnsi" w:cs="Calibri"/>
          <w:sz w:val="14"/>
          <w:szCs w:val="14"/>
        </w:rPr>
        <w:t>For respiratory rattling</w:t>
      </w:r>
    </w:p>
    <w:p w14:paraId="7A516CA5" w14:textId="77777777" w:rsidR="006A23AC" w:rsidRPr="00BE4155" w:rsidRDefault="006A23AC" w:rsidP="00EF7C4D">
      <w:pPr>
        <w:pStyle w:val="ListParagraph"/>
        <w:numPr>
          <w:ilvl w:val="1"/>
          <w:numId w:val="32"/>
        </w:numPr>
        <w:rPr>
          <w:rFonts w:asciiTheme="majorHAnsi" w:hAnsiTheme="majorHAnsi" w:cs="Calibri"/>
          <w:sz w:val="14"/>
          <w:szCs w:val="14"/>
        </w:rPr>
      </w:pPr>
      <w:r w:rsidRPr="00BE4155">
        <w:rPr>
          <w:rFonts w:asciiTheme="majorHAnsi" w:hAnsiTheme="majorHAnsi" w:cs="Calibri"/>
          <w:sz w:val="14"/>
          <w:szCs w:val="14"/>
        </w:rPr>
        <w:t>Atropine 1mg SQ q4hr PRN</w:t>
      </w:r>
    </w:p>
    <w:p w14:paraId="7375A3E3" w14:textId="5ECC97BE" w:rsidR="006A23AC" w:rsidRPr="00BE4155" w:rsidRDefault="006A23AC" w:rsidP="00EF7C4D">
      <w:pPr>
        <w:pStyle w:val="ListParagraph"/>
        <w:numPr>
          <w:ilvl w:val="1"/>
          <w:numId w:val="32"/>
        </w:numPr>
        <w:rPr>
          <w:rFonts w:asciiTheme="majorHAnsi" w:hAnsiTheme="majorHAnsi" w:cs="Calibri"/>
          <w:sz w:val="14"/>
          <w:szCs w:val="14"/>
        </w:rPr>
      </w:pPr>
      <w:r w:rsidRPr="00BE4155">
        <w:rPr>
          <w:rFonts w:asciiTheme="majorHAnsi" w:hAnsiTheme="majorHAnsi" w:cs="Calibri"/>
          <w:sz w:val="14"/>
          <w:szCs w:val="14"/>
        </w:rPr>
        <w:t>Glycopyrrolate 0.6mg nebs q4hrs PRN</w:t>
      </w:r>
    </w:p>
    <w:p w14:paraId="14F8F8A3" w14:textId="77777777" w:rsidR="00A958A9" w:rsidRPr="00BE4155" w:rsidRDefault="00A958A9" w:rsidP="006A23AC">
      <w:pPr>
        <w:rPr>
          <w:rFonts w:asciiTheme="majorHAnsi" w:hAnsiTheme="majorHAnsi" w:cs="Calibri"/>
          <w:b/>
          <w:sz w:val="14"/>
          <w:szCs w:val="14"/>
        </w:rPr>
      </w:pPr>
    </w:p>
    <w:p w14:paraId="2AC24F68" w14:textId="1F69B06B" w:rsidR="00164291" w:rsidRPr="00BE4155" w:rsidRDefault="00164291" w:rsidP="00CF4D65">
      <w:pPr>
        <w:rPr>
          <w:rFonts w:asciiTheme="majorHAnsi" w:hAnsiTheme="majorHAnsi" w:cs="Calibri"/>
          <w:sz w:val="14"/>
          <w:szCs w:val="14"/>
        </w:rPr>
      </w:pPr>
      <w:r w:rsidRPr="00BE4155">
        <w:rPr>
          <w:rFonts w:asciiTheme="majorHAnsi" w:hAnsiTheme="majorHAnsi" w:cs="Calibri"/>
          <w:b/>
          <w:sz w:val="14"/>
          <w:szCs w:val="14"/>
        </w:rPr>
        <w:t>Palliativ</w:t>
      </w:r>
      <w:r w:rsidR="006A23AC" w:rsidRPr="00BE4155">
        <w:rPr>
          <w:rFonts w:asciiTheme="majorHAnsi" w:hAnsiTheme="majorHAnsi" w:cs="Calibri"/>
          <w:b/>
          <w:sz w:val="14"/>
          <w:szCs w:val="14"/>
        </w:rPr>
        <w:t xml:space="preserve">e: </w:t>
      </w:r>
      <w:r w:rsidRPr="00BE4155">
        <w:rPr>
          <w:rFonts w:asciiTheme="majorHAnsi" w:hAnsiTheme="majorHAnsi" w:cs="Calibri"/>
          <w:sz w:val="14"/>
          <w:szCs w:val="14"/>
        </w:rPr>
        <w:t>Symptom management</w:t>
      </w:r>
      <w:r w:rsidR="006A23AC" w:rsidRPr="00BE4155">
        <w:rPr>
          <w:rFonts w:asciiTheme="majorHAnsi" w:hAnsiTheme="majorHAnsi" w:cs="Calibri"/>
          <w:sz w:val="14"/>
          <w:szCs w:val="14"/>
        </w:rPr>
        <w:t xml:space="preserve"> with</w:t>
      </w:r>
      <w:r w:rsidRPr="00BE4155">
        <w:rPr>
          <w:rFonts w:asciiTheme="majorHAnsi" w:hAnsiTheme="majorHAnsi" w:cs="Calibri"/>
          <w:sz w:val="14"/>
          <w:szCs w:val="14"/>
        </w:rPr>
        <w:t xml:space="preserve"> life threatening disease process</w:t>
      </w:r>
      <w:r w:rsidR="006A23AC" w:rsidRPr="00BE4155">
        <w:rPr>
          <w:rFonts w:asciiTheme="majorHAnsi" w:hAnsiTheme="majorHAnsi" w:cs="Calibri"/>
          <w:sz w:val="14"/>
          <w:szCs w:val="14"/>
        </w:rPr>
        <w:t>, i.e. u</w:t>
      </w:r>
      <w:r w:rsidRPr="00BE4155">
        <w:rPr>
          <w:rFonts w:asciiTheme="majorHAnsi" w:hAnsiTheme="majorHAnsi" w:cs="Calibri"/>
          <w:sz w:val="14"/>
          <w:szCs w:val="14"/>
        </w:rPr>
        <w:t>ndergoing radiation treatment/continuation of chemotherap</w:t>
      </w:r>
      <w:r w:rsidR="006A23AC" w:rsidRPr="00BE4155">
        <w:rPr>
          <w:rFonts w:asciiTheme="majorHAnsi" w:hAnsiTheme="majorHAnsi" w:cs="Calibri"/>
          <w:sz w:val="14"/>
          <w:szCs w:val="14"/>
        </w:rPr>
        <w:t>y</w:t>
      </w:r>
      <w:r w:rsidR="00CF4D65" w:rsidRPr="00BE4155">
        <w:rPr>
          <w:rFonts w:asciiTheme="majorHAnsi" w:hAnsiTheme="majorHAnsi" w:cs="Calibri"/>
          <w:sz w:val="14"/>
          <w:szCs w:val="14"/>
        </w:rPr>
        <w:t>: Consult Palliative</w:t>
      </w:r>
    </w:p>
    <w:p w14:paraId="51C56E32" w14:textId="77777777" w:rsidR="006569F4" w:rsidRPr="00BE4155" w:rsidRDefault="006569F4">
      <w:pPr>
        <w:rPr>
          <w:rFonts w:asciiTheme="majorHAnsi" w:hAnsiTheme="majorHAnsi" w:cs="Calibri"/>
          <w:b/>
          <w:sz w:val="14"/>
          <w:szCs w:val="14"/>
          <w:u w:val="single"/>
        </w:rPr>
      </w:pPr>
    </w:p>
    <w:p w14:paraId="4DE2CC35" w14:textId="5C0F4B37" w:rsidR="00CD3E21" w:rsidRPr="00BE4155" w:rsidRDefault="00CD3E21" w:rsidP="003F5EF9">
      <w:pPr>
        <w:pStyle w:val="Heading2"/>
      </w:pPr>
      <w:bookmarkStart w:id="58" w:name="_Toc135386389"/>
      <w:r w:rsidRPr="00BE4155">
        <w:t>VA FAQ</w:t>
      </w:r>
      <w:bookmarkEnd w:id="58"/>
    </w:p>
    <w:p w14:paraId="18A63011" w14:textId="0B3A1A9B" w:rsidR="00EA114C" w:rsidRPr="00BE4155" w:rsidRDefault="006569F4">
      <w:pPr>
        <w:rPr>
          <w:rFonts w:asciiTheme="majorHAnsi" w:hAnsiTheme="majorHAnsi" w:cs="Calibri"/>
          <w:b/>
          <w:sz w:val="14"/>
          <w:szCs w:val="14"/>
        </w:rPr>
      </w:pPr>
      <w:r w:rsidRPr="00BE4155">
        <w:rPr>
          <w:rFonts w:asciiTheme="majorHAnsi" w:hAnsiTheme="majorHAnsi" w:cs="Calibri"/>
          <w:b/>
          <w:sz w:val="14"/>
          <w:szCs w:val="14"/>
        </w:rPr>
        <w:t>Set Up Printer</w:t>
      </w:r>
    </w:p>
    <w:p w14:paraId="4F1B663A" w14:textId="4DEC0F5F" w:rsidR="006569F4" w:rsidRPr="00BE4155" w:rsidRDefault="006569F4" w:rsidP="00EF7C4D">
      <w:pPr>
        <w:pStyle w:val="ListParagraph"/>
        <w:numPr>
          <w:ilvl w:val="0"/>
          <w:numId w:val="37"/>
        </w:numPr>
        <w:rPr>
          <w:rFonts w:asciiTheme="majorHAnsi" w:hAnsiTheme="majorHAnsi" w:cs="Calibri"/>
          <w:sz w:val="14"/>
          <w:szCs w:val="14"/>
        </w:rPr>
      </w:pPr>
      <w:r w:rsidRPr="00BE4155">
        <w:rPr>
          <w:rFonts w:asciiTheme="majorHAnsi" w:hAnsiTheme="majorHAnsi" w:cs="Calibri"/>
          <w:sz w:val="14"/>
          <w:szCs w:val="14"/>
        </w:rPr>
        <w:t xml:space="preserve">Open the Printer </w:t>
      </w:r>
      <w:r w:rsidR="0008789C" w:rsidRPr="00BE4155">
        <w:rPr>
          <w:rFonts w:asciiTheme="majorHAnsi" w:hAnsiTheme="majorHAnsi" w:cs="Calibri"/>
          <w:sz w:val="14"/>
          <w:szCs w:val="14"/>
        </w:rPr>
        <w:t xml:space="preserve">Server </w:t>
      </w:r>
      <w:r w:rsidRPr="00BE4155">
        <w:rPr>
          <w:rFonts w:asciiTheme="majorHAnsi" w:hAnsiTheme="majorHAnsi" w:cs="Calibri"/>
          <w:sz w:val="14"/>
          <w:szCs w:val="14"/>
        </w:rPr>
        <w:t>Icon on the Desktop</w:t>
      </w:r>
    </w:p>
    <w:p w14:paraId="1D994D08" w14:textId="5DD3034D" w:rsidR="006569F4" w:rsidRPr="00BE4155" w:rsidRDefault="006569F4" w:rsidP="00EF7C4D">
      <w:pPr>
        <w:pStyle w:val="ListParagraph"/>
        <w:numPr>
          <w:ilvl w:val="0"/>
          <w:numId w:val="37"/>
        </w:numPr>
        <w:rPr>
          <w:rFonts w:asciiTheme="majorHAnsi" w:hAnsiTheme="majorHAnsi" w:cs="Calibri"/>
          <w:sz w:val="14"/>
          <w:szCs w:val="14"/>
        </w:rPr>
      </w:pPr>
      <w:r w:rsidRPr="00BE4155">
        <w:rPr>
          <w:rFonts w:asciiTheme="majorHAnsi" w:hAnsiTheme="majorHAnsi" w:cs="Calibri"/>
          <w:sz w:val="14"/>
          <w:szCs w:val="14"/>
        </w:rPr>
        <w:t>Find the Team Room Printer and double click</w:t>
      </w:r>
    </w:p>
    <w:p w14:paraId="03328694" w14:textId="5E4BB318" w:rsidR="006569F4" w:rsidRPr="00BE4155" w:rsidRDefault="006569F4" w:rsidP="00EF7C4D">
      <w:pPr>
        <w:pStyle w:val="ListParagraph"/>
        <w:numPr>
          <w:ilvl w:val="0"/>
          <w:numId w:val="37"/>
        </w:numPr>
        <w:rPr>
          <w:rFonts w:asciiTheme="majorHAnsi" w:hAnsiTheme="majorHAnsi" w:cs="Calibri"/>
          <w:sz w:val="14"/>
          <w:szCs w:val="14"/>
        </w:rPr>
      </w:pPr>
      <w:r w:rsidRPr="00BE4155">
        <w:rPr>
          <w:rFonts w:asciiTheme="majorHAnsi" w:hAnsiTheme="majorHAnsi" w:cs="Calibri"/>
          <w:sz w:val="14"/>
          <w:szCs w:val="14"/>
        </w:rPr>
        <w:t>Set as Default Printer under “Printer and Scanners”</w:t>
      </w:r>
    </w:p>
    <w:p w14:paraId="015DCFA6" w14:textId="77777777" w:rsidR="006569F4" w:rsidRPr="00BE4155" w:rsidRDefault="006569F4">
      <w:pPr>
        <w:rPr>
          <w:rFonts w:asciiTheme="majorHAnsi" w:hAnsiTheme="majorHAnsi" w:cs="Calibri"/>
          <w:sz w:val="14"/>
          <w:szCs w:val="14"/>
        </w:rPr>
      </w:pPr>
    </w:p>
    <w:p w14:paraId="5625F618" w14:textId="5DD73896" w:rsidR="00CD3E21" w:rsidRPr="00BE4155" w:rsidRDefault="00CD3E21">
      <w:pPr>
        <w:rPr>
          <w:rFonts w:asciiTheme="majorHAnsi" w:hAnsiTheme="majorHAnsi" w:cs="Calibri"/>
          <w:b/>
          <w:sz w:val="14"/>
          <w:szCs w:val="14"/>
        </w:rPr>
      </w:pPr>
      <w:r w:rsidRPr="00BE4155">
        <w:rPr>
          <w:rFonts w:asciiTheme="majorHAnsi" w:hAnsiTheme="majorHAnsi" w:cs="Calibri"/>
          <w:b/>
          <w:sz w:val="14"/>
          <w:szCs w:val="14"/>
        </w:rPr>
        <w:t>How to set up home computer access?</w:t>
      </w:r>
    </w:p>
    <w:p w14:paraId="095ED043" w14:textId="4982FE4F" w:rsidR="00CD3E21" w:rsidRPr="00BE4155" w:rsidRDefault="00E97026" w:rsidP="00CD363A">
      <w:pPr>
        <w:rPr>
          <w:rFonts w:asciiTheme="majorHAnsi" w:hAnsiTheme="majorHAnsi" w:cs="Calibri"/>
          <w:sz w:val="14"/>
          <w:szCs w:val="14"/>
        </w:rPr>
      </w:pPr>
      <w:hyperlink r:id="rId20" w:history="1">
        <w:r w:rsidR="00CD363A" w:rsidRPr="00BE4155">
          <w:rPr>
            <w:rStyle w:val="Hyperlink"/>
            <w:rFonts w:asciiTheme="majorHAnsi" w:hAnsiTheme="majorHAnsi" w:cs="Calibri"/>
            <w:sz w:val="14"/>
            <w:szCs w:val="14"/>
          </w:rPr>
          <w:t>https://vpnportal.vansoc.va.gov/SelfService/</w:t>
        </w:r>
      </w:hyperlink>
    </w:p>
    <w:p w14:paraId="4BA26420" w14:textId="3DCD7FFB" w:rsidR="00CD3E21" w:rsidRPr="00BE4155" w:rsidRDefault="518951F3" w:rsidP="00EF7C4D">
      <w:pPr>
        <w:pStyle w:val="ListParagraph"/>
        <w:numPr>
          <w:ilvl w:val="0"/>
          <w:numId w:val="38"/>
        </w:numPr>
        <w:ind w:left="180" w:hanging="180"/>
        <w:rPr>
          <w:rFonts w:asciiTheme="majorHAnsi" w:hAnsiTheme="majorHAnsi" w:cs="Calibri"/>
          <w:sz w:val="14"/>
          <w:szCs w:val="14"/>
        </w:rPr>
      </w:pPr>
      <w:r w:rsidRPr="00BE4155">
        <w:rPr>
          <w:rFonts w:asciiTheme="majorHAnsi" w:hAnsiTheme="majorHAnsi" w:cs="Calibri"/>
          <w:sz w:val="14"/>
          <w:szCs w:val="14"/>
        </w:rPr>
        <w:t>Supervisor: Frances Trinidad</w:t>
      </w:r>
    </w:p>
    <w:p w14:paraId="49EAF91D" w14:textId="67B2A980" w:rsidR="00CD3E21" w:rsidRPr="00BE4155" w:rsidRDefault="00CD3E21" w:rsidP="00EF7C4D">
      <w:pPr>
        <w:pStyle w:val="ListParagraph"/>
        <w:numPr>
          <w:ilvl w:val="0"/>
          <w:numId w:val="38"/>
        </w:numPr>
        <w:ind w:left="180" w:hanging="180"/>
        <w:rPr>
          <w:rFonts w:asciiTheme="majorHAnsi" w:hAnsiTheme="majorHAnsi" w:cs="Calibri"/>
          <w:b/>
          <w:sz w:val="14"/>
          <w:szCs w:val="14"/>
        </w:rPr>
      </w:pPr>
      <w:r w:rsidRPr="00BE4155">
        <w:rPr>
          <w:rFonts w:asciiTheme="majorHAnsi" w:hAnsiTheme="majorHAnsi" w:cs="Calibri"/>
          <w:sz w:val="14"/>
          <w:szCs w:val="14"/>
        </w:rPr>
        <w:t xml:space="preserve">Subsequently, log-ins are via: </w:t>
      </w:r>
      <w:r w:rsidR="00480EF2" w:rsidRPr="00BE4155">
        <w:rPr>
          <w:rFonts w:asciiTheme="majorHAnsi" w:hAnsiTheme="majorHAnsi" w:cs="Calibri"/>
          <w:sz w:val="14"/>
          <w:szCs w:val="14"/>
        </w:rPr>
        <w:t>citrixaccess.va.gov</w:t>
      </w:r>
    </w:p>
    <w:p w14:paraId="2103C841" w14:textId="53F3CEAE" w:rsidR="00480EF2" w:rsidRPr="00BE4155" w:rsidRDefault="518951F3" w:rsidP="00EF7C4D">
      <w:pPr>
        <w:pStyle w:val="ListParagraph"/>
        <w:numPr>
          <w:ilvl w:val="0"/>
          <w:numId w:val="38"/>
        </w:numPr>
        <w:ind w:left="180" w:hanging="180"/>
        <w:rPr>
          <w:rFonts w:asciiTheme="majorHAnsi" w:hAnsiTheme="majorHAnsi" w:cs="Calibri"/>
          <w:sz w:val="14"/>
          <w:szCs w:val="14"/>
        </w:rPr>
      </w:pPr>
      <w:r w:rsidRPr="00BE4155">
        <w:rPr>
          <w:rFonts w:asciiTheme="majorHAnsi" w:hAnsiTheme="majorHAnsi" w:cs="Calibri"/>
          <w:sz w:val="14"/>
          <w:szCs w:val="14"/>
        </w:rPr>
        <w:t>You will need a PIV card reader from Frances Trinidad</w:t>
      </w:r>
    </w:p>
    <w:p w14:paraId="2D5D9A75" w14:textId="4C1D744F" w:rsidR="00CD3E21" w:rsidRPr="00BE4155" w:rsidRDefault="00CD3E21" w:rsidP="00EF7C4D">
      <w:pPr>
        <w:pStyle w:val="ListParagraph"/>
        <w:numPr>
          <w:ilvl w:val="0"/>
          <w:numId w:val="38"/>
        </w:numPr>
        <w:ind w:left="180" w:hanging="180"/>
        <w:rPr>
          <w:rFonts w:asciiTheme="majorHAnsi" w:hAnsiTheme="majorHAnsi" w:cs="Calibri"/>
          <w:sz w:val="14"/>
          <w:szCs w:val="14"/>
        </w:rPr>
      </w:pPr>
      <w:r w:rsidRPr="00BE4155">
        <w:rPr>
          <w:rFonts w:asciiTheme="majorHAnsi" w:hAnsiTheme="majorHAnsi" w:cs="Calibri"/>
          <w:sz w:val="14"/>
          <w:szCs w:val="14"/>
        </w:rPr>
        <w:t>Call: 1-800-877-4328 if you have any problems</w:t>
      </w:r>
    </w:p>
    <w:p w14:paraId="71DE85B4" w14:textId="77777777" w:rsidR="00CD3E21" w:rsidRPr="00BE4155" w:rsidRDefault="00CD3E21" w:rsidP="00CD3E21">
      <w:pPr>
        <w:rPr>
          <w:rFonts w:asciiTheme="majorHAnsi" w:hAnsiTheme="majorHAnsi" w:cs="Calibri"/>
          <w:sz w:val="14"/>
          <w:szCs w:val="14"/>
        </w:rPr>
      </w:pPr>
    </w:p>
    <w:p w14:paraId="2A0ABACB" w14:textId="71D9CA67" w:rsidR="009C3BB2" w:rsidRPr="00BE4155" w:rsidRDefault="00CD3E21" w:rsidP="00480EF2">
      <w:pPr>
        <w:rPr>
          <w:rFonts w:asciiTheme="majorHAnsi" w:hAnsiTheme="majorHAnsi" w:cs="Calibri"/>
          <w:b/>
          <w:sz w:val="14"/>
          <w:szCs w:val="14"/>
        </w:rPr>
      </w:pPr>
      <w:r w:rsidRPr="00BE4155">
        <w:rPr>
          <w:rFonts w:asciiTheme="majorHAnsi" w:hAnsiTheme="majorHAnsi" w:cs="Calibri"/>
          <w:b/>
          <w:sz w:val="14"/>
          <w:szCs w:val="14"/>
        </w:rPr>
        <w:t>CPRS related issues</w:t>
      </w:r>
    </w:p>
    <w:p w14:paraId="1A78AA90" w14:textId="6EBC29AF" w:rsidR="009C3BB2" w:rsidRPr="00BE4155" w:rsidRDefault="009C3BB2" w:rsidP="00EF7C4D">
      <w:pPr>
        <w:pStyle w:val="ListParagraph"/>
        <w:numPr>
          <w:ilvl w:val="0"/>
          <w:numId w:val="39"/>
        </w:numPr>
        <w:rPr>
          <w:rFonts w:asciiTheme="majorHAnsi" w:hAnsiTheme="majorHAnsi" w:cs="Calibri"/>
          <w:sz w:val="14"/>
          <w:szCs w:val="14"/>
        </w:rPr>
      </w:pPr>
      <w:r w:rsidRPr="00BE4155">
        <w:rPr>
          <w:rFonts w:asciiTheme="majorHAnsi" w:hAnsiTheme="majorHAnsi" w:cs="Calibri"/>
          <w:sz w:val="14"/>
          <w:szCs w:val="14"/>
        </w:rPr>
        <w:t>You can create your pe</w:t>
      </w:r>
      <w:r w:rsidR="003B5D46" w:rsidRPr="00BE4155">
        <w:rPr>
          <w:rFonts w:asciiTheme="majorHAnsi" w:hAnsiTheme="majorHAnsi" w:cs="Calibri"/>
          <w:sz w:val="14"/>
          <w:szCs w:val="14"/>
        </w:rPr>
        <w:t xml:space="preserve">rsonalized “lab result trend”. </w:t>
      </w:r>
      <w:r w:rsidRPr="00BE4155">
        <w:rPr>
          <w:rFonts w:asciiTheme="majorHAnsi" w:hAnsiTheme="majorHAnsi" w:cs="Calibri"/>
          <w:sz w:val="14"/>
          <w:szCs w:val="14"/>
        </w:rPr>
        <w:t>Try clicking on Lab worksheet</w:t>
      </w:r>
    </w:p>
    <w:p w14:paraId="121A4722" w14:textId="77777777" w:rsidR="00EA114C" w:rsidRPr="00BE4155" w:rsidRDefault="00EA114C">
      <w:pPr>
        <w:rPr>
          <w:rFonts w:asciiTheme="majorHAnsi" w:hAnsiTheme="majorHAnsi" w:cs="Calibri"/>
          <w:sz w:val="14"/>
          <w:szCs w:val="14"/>
        </w:rPr>
      </w:pPr>
    </w:p>
    <w:p w14:paraId="022E8CCE" w14:textId="04244BCF" w:rsidR="009C3BB2" w:rsidRPr="00BE4155" w:rsidRDefault="0023497B">
      <w:pPr>
        <w:rPr>
          <w:rFonts w:asciiTheme="majorHAnsi" w:hAnsiTheme="majorHAnsi" w:cs="Calibri"/>
          <w:b/>
          <w:sz w:val="14"/>
          <w:szCs w:val="14"/>
        </w:rPr>
      </w:pPr>
      <w:r w:rsidRPr="00BE4155">
        <w:rPr>
          <w:rFonts w:asciiTheme="majorHAnsi" w:hAnsiTheme="majorHAnsi" w:cs="Calibri"/>
          <w:b/>
          <w:sz w:val="14"/>
          <w:szCs w:val="14"/>
        </w:rPr>
        <w:t>How to get consent?</w:t>
      </w:r>
    </w:p>
    <w:p w14:paraId="39843EAB" w14:textId="7EF91757" w:rsidR="00721A15" w:rsidRPr="00BE4155" w:rsidRDefault="0023497B" w:rsidP="00EF7C4D">
      <w:pPr>
        <w:pStyle w:val="ListParagraph"/>
        <w:numPr>
          <w:ilvl w:val="0"/>
          <w:numId w:val="40"/>
        </w:numPr>
        <w:rPr>
          <w:rFonts w:asciiTheme="majorHAnsi" w:hAnsiTheme="majorHAnsi" w:cs="Calibri"/>
          <w:sz w:val="14"/>
          <w:szCs w:val="14"/>
        </w:rPr>
      </w:pPr>
      <w:r w:rsidRPr="00BE4155">
        <w:rPr>
          <w:rFonts w:asciiTheme="majorHAnsi" w:hAnsiTheme="majorHAnsi" w:cs="Calibri"/>
          <w:sz w:val="14"/>
          <w:szCs w:val="14"/>
        </w:rPr>
        <w:t>CPRS</w:t>
      </w:r>
      <w:r w:rsidR="007A7A7C" w:rsidRPr="00BE4155">
        <w:rPr>
          <w:rFonts w:asciiTheme="majorHAnsi" w:hAnsiTheme="majorHAnsi" w:cs="Calibri"/>
          <w:sz w:val="14"/>
          <w:szCs w:val="14"/>
        </w:rPr>
        <w:t xml:space="preserve"> </w:t>
      </w:r>
      <w:r w:rsidRPr="00BE4155">
        <w:rPr>
          <w:rFonts w:asciiTheme="majorHAnsi" w:hAnsiTheme="majorHAnsi" w:cs="Calibri"/>
          <w:sz w:val="14"/>
          <w:szCs w:val="14"/>
        </w:rPr>
        <w:t>Action tab</w:t>
      </w:r>
      <w:r w:rsidR="007A7A7C" w:rsidRPr="00BE4155">
        <w:rPr>
          <w:rFonts w:asciiTheme="majorHAnsi" w:eastAsia="Wingdings" w:hAnsiTheme="majorHAnsi" w:cs="Calibri"/>
          <w:sz w:val="14"/>
          <w:szCs w:val="14"/>
        </w:rPr>
        <w:t xml:space="preserve"> </w:t>
      </w:r>
      <w:r w:rsidRPr="00BE4155">
        <w:rPr>
          <w:rFonts w:asciiTheme="majorHAnsi" w:hAnsiTheme="majorHAnsi" w:cs="Calibri"/>
          <w:sz w:val="14"/>
          <w:szCs w:val="14"/>
        </w:rPr>
        <w:t>Imed consent</w:t>
      </w:r>
      <w:r w:rsidR="007A7A7C" w:rsidRPr="00BE4155">
        <w:rPr>
          <w:rFonts w:asciiTheme="majorHAnsi" w:hAnsiTheme="majorHAnsi" w:cs="Calibri"/>
          <w:sz w:val="14"/>
          <w:szCs w:val="14"/>
        </w:rPr>
        <w:t>,</w:t>
      </w:r>
      <w:r w:rsidR="007A7A7C" w:rsidRPr="00BE4155">
        <w:rPr>
          <w:rFonts w:asciiTheme="majorHAnsi" w:eastAsia="Wingdings" w:hAnsiTheme="majorHAnsi" w:cs="Calibri"/>
          <w:sz w:val="14"/>
          <w:szCs w:val="14"/>
        </w:rPr>
        <w:t xml:space="preserve"> </w:t>
      </w:r>
      <w:r w:rsidRPr="00BE4155">
        <w:rPr>
          <w:rFonts w:asciiTheme="majorHAnsi" w:hAnsiTheme="majorHAnsi" w:cs="Calibri"/>
          <w:sz w:val="14"/>
          <w:szCs w:val="14"/>
        </w:rPr>
        <w:t>bring computer to pt’s bedside</w:t>
      </w:r>
      <w:r w:rsidR="007A7A7C" w:rsidRPr="00BE4155">
        <w:rPr>
          <w:rFonts w:asciiTheme="majorHAnsi" w:hAnsiTheme="majorHAnsi" w:cs="Calibri"/>
          <w:sz w:val="14"/>
          <w:szCs w:val="14"/>
        </w:rPr>
        <w:t xml:space="preserve">, after </w:t>
      </w:r>
      <w:r w:rsidR="0082250B" w:rsidRPr="00BE4155">
        <w:rPr>
          <w:rFonts w:asciiTheme="majorHAnsi" w:hAnsiTheme="majorHAnsi" w:cs="Calibri"/>
          <w:sz w:val="14"/>
          <w:szCs w:val="14"/>
        </w:rPr>
        <w:t>getting verbal consent,</w:t>
      </w:r>
      <w:r w:rsidR="007A7A7C" w:rsidRPr="00BE4155">
        <w:rPr>
          <w:rFonts w:asciiTheme="majorHAnsi" w:hAnsiTheme="majorHAnsi" w:cs="Calibri"/>
          <w:sz w:val="14"/>
          <w:szCs w:val="14"/>
        </w:rPr>
        <w:t xml:space="preserve"> </w:t>
      </w:r>
      <w:r w:rsidRPr="00BE4155">
        <w:rPr>
          <w:rFonts w:asciiTheme="majorHAnsi" w:hAnsiTheme="majorHAnsi" w:cs="Calibri"/>
          <w:sz w:val="14"/>
          <w:szCs w:val="14"/>
        </w:rPr>
        <w:t>ask pt/surrogate to sign on the signature pad</w:t>
      </w:r>
    </w:p>
    <w:p w14:paraId="35014FC1" w14:textId="77777777" w:rsidR="00721A15" w:rsidRPr="00BE4155" w:rsidRDefault="00721A15">
      <w:pPr>
        <w:rPr>
          <w:rFonts w:asciiTheme="majorHAnsi" w:hAnsiTheme="majorHAnsi" w:cs="Calibri"/>
          <w:sz w:val="14"/>
          <w:szCs w:val="14"/>
        </w:rPr>
      </w:pPr>
      <w:r w:rsidRPr="00BE4155">
        <w:rPr>
          <w:rFonts w:asciiTheme="majorHAnsi" w:hAnsiTheme="majorHAnsi" w:cs="Calibri"/>
          <w:sz w:val="14"/>
          <w:szCs w:val="14"/>
        </w:rPr>
        <w:br w:type="page"/>
      </w:r>
    </w:p>
    <w:p w14:paraId="536258E4" w14:textId="77777777" w:rsidR="002C2B81" w:rsidRPr="00BE4155" w:rsidRDefault="002C2B81" w:rsidP="00EF7C4D">
      <w:pPr>
        <w:pStyle w:val="ListParagraph"/>
        <w:numPr>
          <w:ilvl w:val="0"/>
          <w:numId w:val="40"/>
        </w:numPr>
        <w:rPr>
          <w:rFonts w:asciiTheme="majorHAnsi" w:hAnsiTheme="majorHAnsi" w:cs="Calibri"/>
          <w:sz w:val="14"/>
          <w:szCs w:val="14"/>
        </w:rPr>
      </w:pPr>
    </w:p>
    <w:p w14:paraId="4F2E29F2" w14:textId="0FC4FD5C" w:rsidR="002C2B81" w:rsidRPr="00BE4155" w:rsidRDefault="002C2B81" w:rsidP="0082250B">
      <w:pPr>
        <w:rPr>
          <w:rFonts w:asciiTheme="majorHAnsi" w:hAnsiTheme="majorHAnsi" w:cs="Calibri"/>
          <w:sz w:val="14"/>
          <w:szCs w:val="14"/>
        </w:rPr>
      </w:pPr>
    </w:p>
    <w:p w14:paraId="626F0BDE" w14:textId="7E5BB672" w:rsidR="00721A15" w:rsidRPr="00BE4155" w:rsidRDefault="0045223F" w:rsidP="00B12BBB">
      <w:pPr>
        <w:jc w:val="center"/>
        <w:rPr>
          <w:rFonts w:asciiTheme="majorHAnsi" w:hAnsiTheme="majorHAnsi" w:cs="Calibri"/>
          <w:b/>
          <w:sz w:val="16"/>
          <w:szCs w:val="16"/>
        </w:rPr>
      </w:pPr>
      <w:r w:rsidRPr="00BE4155">
        <w:rPr>
          <w:rFonts w:asciiTheme="majorHAnsi" w:hAnsiTheme="majorHAnsi" w:cs="Calibri"/>
          <w:noProof/>
          <w:sz w:val="16"/>
          <w:szCs w:val="16"/>
        </w:rPr>
        <w:drawing>
          <wp:inline distT="0" distB="0" distL="0" distR="0" wp14:anchorId="1D3E78D2" wp14:editId="1E23383F">
            <wp:extent cx="2791992" cy="1354670"/>
            <wp:effectExtent l="0" t="0" r="2540" b="0"/>
            <wp:docPr id="13" name="Picture 13" descr="Image result for Tucson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cson Medical Ce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3826" cy="1360412"/>
                    </a:xfrm>
                    <a:prstGeom prst="rect">
                      <a:avLst/>
                    </a:prstGeom>
                    <a:noFill/>
                    <a:ln>
                      <a:noFill/>
                    </a:ln>
                  </pic:spPr>
                </pic:pic>
              </a:graphicData>
            </a:graphic>
          </wp:inline>
        </w:drawing>
      </w:r>
    </w:p>
    <w:p w14:paraId="036C51AE" w14:textId="77777777" w:rsidR="003F5EF9" w:rsidRPr="00BE4155" w:rsidRDefault="00721A15">
      <w:pPr>
        <w:rPr>
          <w:rFonts w:asciiTheme="majorHAnsi" w:hAnsiTheme="majorHAnsi" w:cs="Calibri"/>
          <w:b/>
          <w:sz w:val="16"/>
          <w:szCs w:val="16"/>
        </w:rPr>
      </w:pPr>
      <w:r w:rsidRPr="00BE4155">
        <w:rPr>
          <w:rFonts w:asciiTheme="majorHAnsi" w:hAnsiTheme="majorHAnsi" w:cs="Calibri"/>
          <w:b/>
          <w:sz w:val="16"/>
          <w:szCs w:val="16"/>
        </w:rPr>
        <w:br w:type="page"/>
      </w:r>
    </w:p>
    <w:p w14:paraId="4DF2F5B5" w14:textId="72997140" w:rsidR="003F5EF9" w:rsidRPr="00BE4155" w:rsidRDefault="003F5EF9" w:rsidP="003F5EF9">
      <w:pPr>
        <w:pStyle w:val="Heading1"/>
      </w:pPr>
      <w:bookmarkStart w:id="59" w:name="_Toc135386390"/>
      <w:r w:rsidRPr="00BE4155">
        <w:lastRenderedPageBreak/>
        <w:t>TMC</w:t>
      </w:r>
      <w:bookmarkEnd w:id="59"/>
    </w:p>
    <w:p w14:paraId="1C3BDE49" w14:textId="5CD1BA71" w:rsidR="00A15290" w:rsidRPr="00BE4155" w:rsidRDefault="0045223F" w:rsidP="003F5EF9">
      <w:pPr>
        <w:pStyle w:val="Heading2"/>
      </w:pPr>
      <w:bookmarkStart w:id="60" w:name="_Toc135386391"/>
      <w:r w:rsidRPr="00BE4155">
        <w:t>T</w:t>
      </w:r>
      <w:r w:rsidR="00A15290" w:rsidRPr="00BE4155">
        <w:t xml:space="preserve">MC </w:t>
      </w:r>
      <w:r w:rsidR="003F5EF9" w:rsidRPr="00BE4155">
        <w:t>Codes</w:t>
      </w:r>
      <w:bookmarkEnd w:id="60"/>
    </w:p>
    <w:tbl>
      <w:tblPr>
        <w:tblStyle w:val="TableGrid"/>
        <w:tblW w:w="5000" w:type="pct"/>
        <w:tblLook w:val="04A0" w:firstRow="1" w:lastRow="0" w:firstColumn="1" w:lastColumn="0" w:noHBand="0" w:noVBand="1"/>
      </w:tblPr>
      <w:tblGrid>
        <w:gridCol w:w="2087"/>
        <w:gridCol w:w="2583"/>
      </w:tblGrid>
      <w:tr w:rsidR="00A15290" w:rsidRPr="00BE4155" w14:paraId="665BAE67" w14:textId="77777777" w:rsidTr="00B12BBB">
        <w:tc>
          <w:tcPr>
            <w:tcW w:w="2234" w:type="pct"/>
          </w:tcPr>
          <w:p w14:paraId="5B6E8740" w14:textId="2BDC0569" w:rsidR="00A15290" w:rsidRPr="00BE4155" w:rsidRDefault="00A15290">
            <w:pPr>
              <w:rPr>
                <w:rFonts w:asciiTheme="majorHAnsi" w:hAnsiTheme="majorHAnsi" w:cs="Calibri"/>
                <w:b/>
                <w:sz w:val="14"/>
                <w:szCs w:val="14"/>
              </w:rPr>
            </w:pPr>
            <w:r w:rsidRPr="00BE4155">
              <w:rPr>
                <w:rFonts w:asciiTheme="majorHAnsi" w:hAnsiTheme="majorHAnsi" w:cs="Calibri"/>
                <w:b/>
                <w:sz w:val="14"/>
                <w:szCs w:val="14"/>
              </w:rPr>
              <w:t>Codes for call rooms</w:t>
            </w:r>
          </w:p>
        </w:tc>
        <w:tc>
          <w:tcPr>
            <w:tcW w:w="2766" w:type="pct"/>
          </w:tcPr>
          <w:p w14:paraId="3A478F92" w14:textId="77777777" w:rsidR="00A15290" w:rsidRPr="00BE4155" w:rsidRDefault="00A15290">
            <w:pPr>
              <w:rPr>
                <w:rFonts w:asciiTheme="majorHAnsi" w:hAnsiTheme="majorHAnsi" w:cs="Calibri"/>
                <w:b/>
                <w:sz w:val="14"/>
                <w:szCs w:val="14"/>
              </w:rPr>
            </w:pPr>
          </w:p>
        </w:tc>
      </w:tr>
      <w:tr w:rsidR="00A15290" w:rsidRPr="00BE4155" w14:paraId="0D8D6ADF" w14:textId="77777777" w:rsidTr="00B12BBB">
        <w:tc>
          <w:tcPr>
            <w:tcW w:w="2234" w:type="pct"/>
          </w:tcPr>
          <w:p w14:paraId="110B9A54" w14:textId="293FA6D1" w:rsidR="00A15290" w:rsidRPr="00BE4155" w:rsidRDefault="00A15290">
            <w:pPr>
              <w:rPr>
                <w:rFonts w:asciiTheme="majorHAnsi" w:hAnsiTheme="majorHAnsi" w:cs="Calibri"/>
                <w:sz w:val="14"/>
                <w:szCs w:val="14"/>
              </w:rPr>
            </w:pPr>
            <w:r w:rsidRPr="00BE4155">
              <w:rPr>
                <w:rFonts w:asciiTheme="majorHAnsi" w:hAnsiTheme="majorHAnsi" w:cs="Calibri"/>
                <w:sz w:val="14"/>
                <w:szCs w:val="14"/>
              </w:rPr>
              <w:t>Medicine Lounge</w:t>
            </w:r>
          </w:p>
        </w:tc>
        <w:tc>
          <w:tcPr>
            <w:tcW w:w="2766" w:type="pct"/>
          </w:tcPr>
          <w:p w14:paraId="052C3F84" w14:textId="343DE066" w:rsidR="00A15290" w:rsidRPr="00BE4155" w:rsidRDefault="00F873DD">
            <w:pPr>
              <w:rPr>
                <w:rFonts w:asciiTheme="majorHAnsi" w:hAnsiTheme="majorHAnsi" w:cs="Calibri"/>
                <w:sz w:val="14"/>
                <w:szCs w:val="14"/>
              </w:rPr>
            </w:pPr>
            <w:r w:rsidRPr="00BE4155">
              <w:rPr>
                <w:rFonts w:asciiTheme="majorHAnsi" w:hAnsiTheme="majorHAnsi" w:cs="Calibri"/>
                <w:sz w:val="14"/>
                <w:szCs w:val="14"/>
              </w:rPr>
              <w:t>1</w:t>
            </w:r>
            <w:r w:rsidRPr="00BE4155">
              <w:rPr>
                <w:rFonts w:asciiTheme="majorHAnsi" w:hAnsiTheme="majorHAnsi" w:cs="Calibri"/>
                <w:sz w:val="14"/>
                <w:szCs w:val="14"/>
                <w:vertAlign w:val="superscript"/>
              </w:rPr>
              <w:t>st</w:t>
            </w:r>
            <w:r w:rsidRPr="00BE4155">
              <w:rPr>
                <w:rFonts w:asciiTheme="majorHAnsi" w:hAnsiTheme="majorHAnsi" w:cs="Calibri"/>
                <w:sz w:val="14"/>
                <w:szCs w:val="14"/>
              </w:rPr>
              <w:t xml:space="preserve"> door: 54321; 2</w:t>
            </w:r>
            <w:r w:rsidRPr="00BE4155">
              <w:rPr>
                <w:rFonts w:asciiTheme="majorHAnsi" w:hAnsiTheme="majorHAnsi" w:cs="Calibri"/>
                <w:sz w:val="14"/>
                <w:szCs w:val="14"/>
                <w:vertAlign w:val="superscript"/>
              </w:rPr>
              <w:t>nd</w:t>
            </w:r>
            <w:r w:rsidRPr="00BE4155">
              <w:rPr>
                <w:rFonts w:asciiTheme="majorHAnsi" w:hAnsiTheme="majorHAnsi" w:cs="Calibri"/>
                <w:sz w:val="14"/>
                <w:szCs w:val="14"/>
              </w:rPr>
              <w:t xml:space="preserve"> door </w:t>
            </w:r>
            <w:r w:rsidR="00A15290" w:rsidRPr="00BE4155">
              <w:rPr>
                <w:rFonts w:asciiTheme="majorHAnsi" w:hAnsiTheme="majorHAnsi" w:cs="Calibri"/>
                <w:sz w:val="14"/>
                <w:szCs w:val="14"/>
              </w:rPr>
              <w:t>49491</w:t>
            </w:r>
          </w:p>
        </w:tc>
      </w:tr>
      <w:tr w:rsidR="0045223F" w:rsidRPr="00BE4155" w14:paraId="35290DED" w14:textId="77777777" w:rsidTr="00B12BBB">
        <w:tc>
          <w:tcPr>
            <w:tcW w:w="2234" w:type="pct"/>
          </w:tcPr>
          <w:p w14:paraId="46489399" w14:textId="02B81DF5" w:rsidR="0045223F" w:rsidRPr="00BE4155" w:rsidRDefault="00E32046">
            <w:pPr>
              <w:rPr>
                <w:rFonts w:asciiTheme="majorHAnsi" w:hAnsiTheme="majorHAnsi" w:cs="Calibri"/>
                <w:sz w:val="14"/>
                <w:szCs w:val="14"/>
              </w:rPr>
            </w:pPr>
            <w:r w:rsidRPr="00BE4155">
              <w:rPr>
                <w:rFonts w:asciiTheme="majorHAnsi" w:hAnsiTheme="majorHAnsi" w:cs="Calibri"/>
                <w:sz w:val="14"/>
                <w:szCs w:val="14"/>
              </w:rPr>
              <w:t>AIM</w:t>
            </w:r>
            <w:r w:rsidR="0045223F" w:rsidRPr="00BE4155">
              <w:rPr>
                <w:rFonts w:asciiTheme="majorHAnsi" w:hAnsiTheme="majorHAnsi" w:cs="Calibri"/>
                <w:sz w:val="14"/>
                <w:szCs w:val="14"/>
              </w:rPr>
              <w:t xml:space="preserve"> Call Room Code</w:t>
            </w:r>
          </w:p>
        </w:tc>
        <w:tc>
          <w:tcPr>
            <w:tcW w:w="2766" w:type="pct"/>
          </w:tcPr>
          <w:p w14:paraId="69532115" w14:textId="5EFE3911" w:rsidR="0045223F" w:rsidRPr="00BE4155" w:rsidRDefault="0045223F">
            <w:pPr>
              <w:rPr>
                <w:rFonts w:asciiTheme="majorHAnsi" w:hAnsiTheme="majorHAnsi" w:cs="Calibri"/>
                <w:sz w:val="14"/>
                <w:szCs w:val="14"/>
              </w:rPr>
            </w:pPr>
            <w:r w:rsidRPr="00BE4155">
              <w:rPr>
                <w:rFonts w:asciiTheme="majorHAnsi" w:hAnsiTheme="majorHAnsi" w:cs="Calibri"/>
                <w:sz w:val="14"/>
                <w:szCs w:val="14"/>
              </w:rPr>
              <w:t>0919</w:t>
            </w:r>
          </w:p>
        </w:tc>
      </w:tr>
    </w:tbl>
    <w:p w14:paraId="0186BC6A" w14:textId="77777777" w:rsidR="0045223F" w:rsidRPr="00BE4155" w:rsidRDefault="0045223F">
      <w:pPr>
        <w:rPr>
          <w:rFonts w:asciiTheme="majorHAnsi" w:hAnsiTheme="majorHAnsi" w:cs="Calibri"/>
          <w:sz w:val="14"/>
          <w:szCs w:val="14"/>
        </w:rPr>
      </w:pPr>
    </w:p>
    <w:p w14:paraId="4E8486AE" w14:textId="696EA6DE" w:rsidR="00CD363A" w:rsidRPr="00BE4155" w:rsidRDefault="00A15290" w:rsidP="003F5EF9">
      <w:pPr>
        <w:pStyle w:val="Heading2"/>
      </w:pPr>
      <w:bookmarkStart w:id="61" w:name="_Toc135386392"/>
      <w:r w:rsidRPr="00BE4155">
        <w:t>TMC FAQ</w:t>
      </w:r>
      <w:bookmarkEnd w:id="61"/>
    </w:p>
    <w:p w14:paraId="5F988C9E" w14:textId="33AEA88A" w:rsidR="004C3E12" w:rsidRPr="00BE4155" w:rsidRDefault="00CD363A" w:rsidP="004C3E12">
      <w:pPr>
        <w:rPr>
          <w:rFonts w:asciiTheme="majorHAnsi" w:hAnsiTheme="majorHAnsi" w:cs="Calibri"/>
          <w:b/>
          <w:sz w:val="14"/>
          <w:szCs w:val="14"/>
        </w:rPr>
      </w:pPr>
      <w:r w:rsidRPr="00BE4155">
        <w:rPr>
          <w:rFonts w:asciiTheme="majorHAnsi" w:hAnsiTheme="majorHAnsi" w:cs="Calibri"/>
          <w:b/>
          <w:sz w:val="14"/>
          <w:szCs w:val="14"/>
        </w:rPr>
        <w:t>Managing</w:t>
      </w:r>
      <w:r w:rsidR="004C3E12" w:rsidRPr="00BE4155">
        <w:rPr>
          <w:rFonts w:asciiTheme="majorHAnsi" w:hAnsiTheme="majorHAnsi" w:cs="Calibri"/>
          <w:b/>
          <w:sz w:val="14"/>
          <w:szCs w:val="14"/>
        </w:rPr>
        <w:t xml:space="preserve"> the Treatment Team?</w:t>
      </w:r>
    </w:p>
    <w:p w14:paraId="7A5774D8" w14:textId="4CB7F996" w:rsidR="004C3E12" w:rsidRPr="00BE4155" w:rsidRDefault="004C3E12" w:rsidP="004C3E12">
      <w:pPr>
        <w:rPr>
          <w:rFonts w:asciiTheme="majorHAnsi" w:hAnsiTheme="majorHAnsi" w:cs="Calibri"/>
          <w:sz w:val="14"/>
          <w:szCs w:val="14"/>
        </w:rPr>
      </w:pPr>
      <w:r w:rsidRPr="00BE4155">
        <w:rPr>
          <w:rFonts w:asciiTheme="majorHAnsi" w:hAnsiTheme="majorHAnsi" w:cs="Calibri"/>
          <w:sz w:val="14"/>
          <w:szCs w:val="14"/>
        </w:rPr>
        <w:t>It is important to associate your team to each patient. This is the only way hospital staff will be able to contact you. Select the team name (i.e. Team A) from the dropdown menu under Treatment Team. For seamless communication, please fill out the Treatment Team as soon as you accept a patient onto your service.</w:t>
      </w:r>
    </w:p>
    <w:p w14:paraId="571F86DC" w14:textId="77777777" w:rsidR="00A15290" w:rsidRPr="00BE4155" w:rsidRDefault="00A15290" w:rsidP="00A15290">
      <w:pPr>
        <w:rPr>
          <w:rFonts w:asciiTheme="majorHAnsi" w:hAnsiTheme="majorHAnsi" w:cs="Calibri"/>
          <w:sz w:val="14"/>
          <w:szCs w:val="14"/>
        </w:rPr>
      </w:pPr>
    </w:p>
    <w:p w14:paraId="3624B439" w14:textId="51CF29F3" w:rsidR="00A15290" w:rsidRPr="00BE4155" w:rsidRDefault="00A15290" w:rsidP="00A15290">
      <w:pPr>
        <w:rPr>
          <w:rFonts w:asciiTheme="majorHAnsi" w:hAnsiTheme="majorHAnsi" w:cs="Calibri"/>
          <w:b/>
          <w:sz w:val="14"/>
          <w:szCs w:val="14"/>
        </w:rPr>
      </w:pPr>
      <w:r w:rsidRPr="00BE4155">
        <w:rPr>
          <w:rFonts w:asciiTheme="majorHAnsi" w:hAnsiTheme="majorHAnsi" w:cs="Calibri"/>
          <w:b/>
          <w:sz w:val="14"/>
          <w:szCs w:val="14"/>
        </w:rPr>
        <w:t>How to place a consult at TMC?</w:t>
      </w:r>
    </w:p>
    <w:p w14:paraId="14AB8333" w14:textId="434B3CF1" w:rsidR="004C3E12" w:rsidRPr="00BE4155" w:rsidRDefault="004C3E12" w:rsidP="00CD363A">
      <w:pPr>
        <w:rPr>
          <w:rFonts w:asciiTheme="majorHAnsi" w:hAnsiTheme="majorHAnsi" w:cs="Calibri"/>
          <w:sz w:val="14"/>
          <w:szCs w:val="14"/>
        </w:rPr>
      </w:pPr>
      <w:r w:rsidRPr="00BE4155">
        <w:rPr>
          <w:rFonts w:asciiTheme="majorHAnsi" w:hAnsiTheme="majorHAnsi" w:cs="Calibri"/>
          <w:sz w:val="14"/>
          <w:szCs w:val="14"/>
        </w:rPr>
        <w:t>Many subspecialists</w:t>
      </w:r>
      <w:r w:rsidR="0045223F" w:rsidRPr="00BE4155">
        <w:rPr>
          <w:rFonts w:asciiTheme="majorHAnsi" w:hAnsiTheme="majorHAnsi" w:cs="Calibri"/>
          <w:sz w:val="14"/>
          <w:szCs w:val="14"/>
        </w:rPr>
        <w:t>/</w:t>
      </w:r>
      <w:r w:rsidRPr="00BE4155">
        <w:rPr>
          <w:rFonts w:asciiTheme="majorHAnsi" w:hAnsiTheme="majorHAnsi" w:cs="Calibri"/>
          <w:sz w:val="14"/>
          <w:szCs w:val="14"/>
        </w:rPr>
        <w:t xml:space="preserve">subspecialist groups </w:t>
      </w:r>
      <w:r w:rsidR="0045223F" w:rsidRPr="00BE4155">
        <w:rPr>
          <w:rFonts w:asciiTheme="majorHAnsi" w:hAnsiTheme="majorHAnsi" w:cs="Calibri"/>
          <w:sz w:val="14"/>
          <w:szCs w:val="14"/>
        </w:rPr>
        <w:t xml:space="preserve">go to </w:t>
      </w:r>
      <w:r w:rsidRPr="00BE4155">
        <w:rPr>
          <w:rFonts w:asciiTheme="majorHAnsi" w:hAnsiTheme="majorHAnsi" w:cs="Calibri"/>
          <w:sz w:val="14"/>
          <w:szCs w:val="14"/>
        </w:rPr>
        <w:t>TMC.</w:t>
      </w:r>
    </w:p>
    <w:p w14:paraId="4C5AF3BC" w14:textId="225BC647" w:rsidR="00A15290" w:rsidRPr="00BE4155" w:rsidRDefault="004C3E12" w:rsidP="006D25BD">
      <w:pPr>
        <w:pStyle w:val="ListParagraph"/>
        <w:numPr>
          <w:ilvl w:val="0"/>
          <w:numId w:val="42"/>
        </w:numPr>
        <w:ind w:left="180" w:hanging="180"/>
        <w:rPr>
          <w:rFonts w:asciiTheme="majorHAnsi" w:hAnsiTheme="majorHAnsi" w:cs="Calibri"/>
          <w:sz w:val="14"/>
          <w:szCs w:val="14"/>
        </w:rPr>
      </w:pPr>
      <w:r w:rsidRPr="00BE4155">
        <w:rPr>
          <w:rFonts w:asciiTheme="majorHAnsi" w:hAnsiTheme="majorHAnsi" w:cs="Calibri"/>
          <w:sz w:val="14"/>
          <w:szCs w:val="14"/>
        </w:rPr>
        <w:t>If a patient has</w:t>
      </w:r>
      <w:r w:rsidR="00A15290" w:rsidRPr="00BE4155">
        <w:rPr>
          <w:rFonts w:asciiTheme="majorHAnsi" w:hAnsiTheme="majorHAnsi" w:cs="Calibri"/>
          <w:sz w:val="14"/>
          <w:szCs w:val="14"/>
        </w:rPr>
        <w:t xml:space="preserve"> an existing </w:t>
      </w:r>
      <w:r w:rsidRPr="00BE4155">
        <w:rPr>
          <w:rFonts w:asciiTheme="majorHAnsi" w:hAnsiTheme="majorHAnsi" w:cs="Calibri"/>
          <w:sz w:val="14"/>
          <w:szCs w:val="14"/>
        </w:rPr>
        <w:t xml:space="preserve">subspecialist </w:t>
      </w:r>
      <w:r w:rsidR="00A15290" w:rsidRPr="00BE4155">
        <w:rPr>
          <w:rFonts w:asciiTheme="majorHAnsi" w:hAnsiTheme="majorHAnsi" w:cs="Calibri"/>
          <w:sz w:val="14"/>
          <w:szCs w:val="14"/>
        </w:rPr>
        <w:t>provider</w:t>
      </w:r>
      <w:r w:rsidRPr="00BE4155">
        <w:rPr>
          <w:rFonts w:asciiTheme="majorHAnsi" w:hAnsiTheme="majorHAnsi" w:cs="Calibri"/>
          <w:sz w:val="14"/>
          <w:szCs w:val="14"/>
        </w:rPr>
        <w:t>,</w:t>
      </w:r>
      <w:r w:rsidR="00A15290" w:rsidRPr="00BE4155">
        <w:rPr>
          <w:rFonts w:asciiTheme="majorHAnsi" w:hAnsiTheme="majorHAnsi" w:cs="Calibri"/>
          <w:sz w:val="14"/>
          <w:szCs w:val="14"/>
        </w:rPr>
        <w:t xml:space="preserve"> consult the patient’s existing provider</w:t>
      </w:r>
    </w:p>
    <w:p w14:paraId="58454C03" w14:textId="4AEB4F49" w:rsidR="00A15290" w:rsidRPr="00BE4155" w:rsidRDefault="00A15290" w:rsidP="006D25BD">
      <w:pPr>
        <w:pStyle w:val="ListParagraph"/>
        <w:numPr>
          <w:ilvl w:val="0"/>
          <w:numId w:val="42"/>
        </w:numPr>
        <w:ind w:left="180" w:hanging="180"/>
        <w:rPr>
          <w:rFonts w:asciiTheme="majorHAnsi" w:hAnsiTheme="majorHAnsi" w:cs="Calibri"/>
          <w:sz w:val="14"/>
          <w:szCs w:val="14"/>
        </w:rPr>
      </w:pPr>
      <w:r w:rsidRPr="00BE4155">
        <w:rPr>
          <w:rFonts w:asciiTheme="majorHAnsi" w:hAnsiTheme="majorHAnsi" w:cs="Calibri"/>
          <w:sz w:val="14"/>
          <w:szCs w:val="14"/>
        </w:rPr>
        <w:t>If the patient does not have an existing provider, please ask your attending who they would like consulted</w:t>
      </w:r>
      <w:r w:rsidR="0045223F" w:rsidRPr="00BE4155">
        <w:rPr>
          <w:rFonts w:asciiTheme="majorHAnsi" w:hAnsiTheme="majorHAnsi" w:cs="Calibri"/>
          <w:sz w:val="14"/>
          <w:szCs w:val="14"/>
        </w:rPr>
        <w:t xml:space="preserve">. If no preference, call the ED for Specialist on Call. </w:t>
      </w:r>
      <w:r w:rsidRPr="00BE4155">
        <w:rPr>
          <w:rFonts w:asciiTheme="majorHAnsi" w:hAnsiTheme="majorHAnsi" w:cs="Calibri"/>
          <w:sz w:val="14"/>
          <w:szCs w:val="14"/>
        </w:rPr>
        <w:t xml:space="preserve"> </w:t>
      </w:r>
    </w:p>
    <w:p w14:paraId="3FF757CC" w14:textId="77777777" w:rsidR="00A15290" w:rsidRPr="00BE4155" w:rsidRDefault="00A15290" w:rsidP="00A15290">
      <w:pPr>
        <w:rPr>
          <w:rFonts w:asciiTheme="majorHAnsi" w:hAnsiTheme="majorHAnsi" w:cs="Calibri"/>
          <w:sz w:val="14"/>
          <w:szCs w:val="14"/>
        </w:rPr>
      </w:pPr>
    </w:p>
    <w:p w14:paraId="7581EB53" w14:textId="0B3CDB8B" w:rsidR="00A15290" w:rsidRPr="00BE4155" w:rsidRDefault="004C3E12" w:rsidP="00A15290">
      <w:pPr>
        <w:rPr>
          <w:rFonts w:asciiTheme="majorHAnsi" w:hAnsiTheme="majorHAnsi" w:cs="Calibri"/>
          <w:sz w:val="14"/>
          <w:szCs w:val="14"/>
        </w:rPr>
      </w:pPr>
      <w:r w:rsidRPr="00BE4155">
        <w:rPr>
          <w:rFonts w:asciiTheme="majorHAnsi" w:hAnsiTheme="majorHAnsi" w:cs="Calibri"/>
          <w:sz w:val="14"/>
          <w:szCs w:val="14"/>
        </w:rPr>
        <w:t xml:space="preserve">Place a </w:t>
      </w:r>
      <w:r w:rsidR="00A15290" w:rsidRPr="00BE4155">
        <w:rPr>
          <w:rFonts w:asciiTheme="majorHAnsi" w:hAnsiTheme="majorHAnsi" w:cs="Calibri"/>
          <w:sz w:val="14"/>
          <w:szCs w:val="14"/>
        </w:rPr>
        <w:t>consult in the computer.  Consultants have 24 hours to respond.  For urgent (within 12 hours) or emergent (within 4 hours) consult</w:t>
      </w:r>
      <w:r w:rsidRPr="00BE4155">
        <w:rPr>
          <w:rFonts w:asciiTheme="majorHAnsi" w:hAnsiTheme="majorHAnsi" w:cs="Calibri"/>
          <w:sz w:val="14"/>
          <w:szCs w:val="14"/>
        </w:rPr>
        <w:t>s, you will need to call the physician office. The operator can assist you with this number. Most office have an answering service and will send a page to the consult</w:t>
      </w:r>
      <w:r w:rsidR="00A15290" w:rsidRPr="00BE4155">
        <w:rPr>
          <w:rFonts w:asciiTheme="majorHAnsi" w:hAnsiTheme="majorHAnsi" w:cs="Calibri"/>
          <w:sz w:val="14"/>
          <w:szCs w:val="14"/>
        </w:rPr>
        <w:t xml:space="preserve"> to call you back.  </w:t>
      </w:r>
      <w:r w:rsidRPr="00BE4155">
        <w:rPr>
          <w:rFonts w:asciiTheme="majorHAnsi" w:hAnsiTheme="majorHAnsi" w:cs="Calibri"/>
          <w:b/>
          <w:sz w:val="14"/>
          <w:szCs w:val="14"/>
        </w:rPr>
        <w:t xml:space="preserve">For completeness, you should enter the patient’s provider and reason for consult in the consult order. </w:t>
      </w:r>
    </w:p>
    <w:p w14:paraId="142DBFFF" w14:textId="60C21F5A" w:rsidR="00A15290" w:rsidRPr="00BE4155" w:rsidRDefault="004C3E12" w:rsidP="00A15290">
      <w:pPr>
        <w:rPr>
          <w:rFonts w:asciiTheme="majorHAnsi" w:hAnsiTheme="majorHAnsi" w:cs="Calibri"/>
          <w:sz w:val="14"/>
          <w:szCs w:val="14"/>
        </w:rPr>
      </w:pPr>
      <w:r w:rsidRPr="00BE4155">
        <w:rPr>
          <w:rFonts w:asciiTheme="majorHAnsi" w:hAnsiTheme="majorHAnsi" w:cs="Calibri"/>
          <w:sz w:val="14"/>
          <w:szCs w:val="14"/>
        </w:rPr>
        <w:t>A</w:t>
      </w:r>
      <w:r w:rsidR="00A15290" w:rsidRPr="00BE4155">
        <w:rPr>
          <w:rFonts w:asciiTheme="majorHAnsi" w:hAnsiTheme="majorHAnsi" w:cs="Calibri"/>
          <w:sz w:val="14"/>
          <w:szCs w:val="14"/>
        </w:rPr>
        <w:t>void</w:t>
      </w:r>
      <w:r w:rsidRPr="00BE4155">
        <w:rPr>
          <w:rFonts w:asciiTheme="majorHAnsi" w:hAnsiTheme="majorHAnsi" w:cs="Calibri"/>
          <w:sz w:val="14"/>
          <w:szCs w:val="14"/>
        </w:rPr>
        <w:t xml:space="preserve"> the</w:t>
      </w:r>
      <w:r w:rsidR="00A15290" w:rsidRPr="00BE4155">
        <w:rPr>
          <w:rFonts w:asciiTheme="majorHAnsi" w:hAnsiTheme="majorHAnsi" w:cs="Calibri"/>
          <w:sz w:val="14"/>
          <w:szCs w:val="14"/>
        </w:rPr>
        <w:t xml:space="preserve"> “on call for the ER” consults unless your attending tells you to do this.  Consult relationships extend past the admission, so please choose </w:t>
      </w:r>
      <w:r w:rsidR="00374B9B" w:rsidRPr="00BE4155">
        <w:rPr>
          <w:rFonts w:asciiTheme="majorHAnsi" w:hAnsiTheme="majorHAnsi" w:cs="Calibri"/>
          <w:sz w:val="14"/>
          <w:szCs w:val="14"/>
        </w:rPr>
        <w:t>carefully and</w:t>
      </w:r>
      <w:r w:rsidR="00A15290" w:rsidRPr="00BE4155">
        <w:rPr>
          <w:rFonts w:asciiTheme="majorHAnsi" w:hAnsiTheme="majorHAnsi" w:cs="Calibri"/>
          <w:sz w:val="14"/>
          <w:szCs w:val="14"/>
        </w:rPr>
        <w:t xml:space="preserve"> let your attendings guide you.</w:t>
      </w:r>
    </w:p>
    <w:p w14:paraId="4E43DB2B" w14:textId="77777777" w:rsidR="00A15290" w:rsidRPr="00BE4155" w:rsidRDefault="00A15290" w:rsidP="00A15290">
      <w:pPr>
        <w:rPr>
          <w:rFonts w:asciiTheme="majorHAnsi" w:hAnsiTheme="majorHAnsi" w:cs="Calibri"/>
          <w:sz w:val="14"/>
          <w:szCs w:val="14"/>
        </w:rPr>
      </w:pPr>
    </w:p>
    <w:p w14:paraId="1806C856" w14:textId="77777777" w:rsidR="004C3E12" w:rsidRPr="00BE4155" w:rsidRDefault="004C3E12" w:rsidP="004C3E12">
      <w:pPr>
        <w:rPr>
          <w:rFonts w:asciiTheme="majorHAnsi" w:hAnsiTheme="majorHAnsi" w:cs="Calibri"/>
          <w:b/>
          <w:sz w:val="14"/>
          <w:szCs w:val="14"/>
        </w:rPr>
      </w:pPr>
      <w:r w:rsidRPr="00BE4155">
        <w:rPr>
          <w:rFonts w:asciiTheme="majorHAnsi" w:hAnsiTheme="majorHAnsi" w:cs="Calibri"/>
          <w:b/>
          <w:sz w:val="14"/>
          <w:szCs w:val="14"/>
        </w:rPr>
        <w:t>How to pick up a parked/channel call?</w:t>
      </w:r>
    </w:p>
    <w:p w14:paraId="07D9AFED" w14:textId="148C7F79" w:rsidR="00374B9B" w:rsidRPr="00BE4155" w:rsidRDefault="004C3E12">
      <w:pPr>
        <w:rPr>
          <w:rFonts w:asciiTheme="majorHAnsi" w:hAnsiTheme="majorHAnsi" w:cs="Calibri"/>
          <w:sz w:val="14"/>
          <w:szCs w:val="14"/>
        </w:rPr>
      </w:pPr>
      <w:r w:rsidRPr="00BE4155">
        <w:rPr>
          <w:rFonts w:asciiTheme="majorHAnsi" w:hAnsiTheme="majorHAnsi" w:cs="Calibri"/>
          <w:sz w:val="14"/>
          <w:szCs w:val="14"/>
        </w:rPr>
        <w:t xml:space="preserve">Specialists may use this method to contact residents. </w:t>
      </w:r>
      <w:r w:rsidR="00CF4D65" w:rsidRPr="00BE4155">
        <w:rPr>
          <w:rFonts w:asciiTheme="majorHAnsi" w:hAnsiTheme="majorHAnsi" w:cs="Calibri"/>
          <w:sz w:val="14"/>
          <w:szCs w:val="14"/>
        </w:rPr>
        <w:t xml:space="preserve">You’ll </w:t>
      </w:r>
      <w:r w:rsidRPr="00BE4155">
        <w:rPr>
          <w:rFonts w:asciiTheme="majorHAnsi" w:hAnsiTheme="majorHAnsi" w:cs="Calibri"/>
          <w:sz w:val="14"/>
          <w:szCs w:val="14"/>
        </w:rPr>
        <w:t>receive a 3-digit page starting with 7or hear an overhead page</w:t>
      </w:r>
      <w:r w:rsidR="00CF4D65" w:rsidRPr="00BE4155">
        <w:rPr>
          <w:rFonts w:asciiTheme="majorHAnsi" w:hAnsiTheme="majorHAnsi" w:cs="Calibri"/>
          <w:sz w:val="14"/>
          <w:szCs w:val="14"/>
        </w:rPr>
        <w:t xml:space="preserve">. </w:t>
      </w:r>
      <w:r w:rsidRPr="00BE4155">
        <w:rPr>
          <w:rFonts w:asciiTheme="majorHAnsi" w:hAnsiTheme="majorHAnsi" w:cs="Calibri"/>
          <w:sz w:val="14"/>
          <w:szCs w:val="14"/>
        </w:rPr>
        <w:t>To answer this call, from any TMC land line, push #</w:t>
      </w:r>
      <w:r w:rsidR="00CF4D65" w:rsidRPr="00BE4155">
        <w:rPr>
          <w:rFonts w:asciiTheme="majorHAnsi" w:hAnsiTheme="majorHAnsi" w:cs="Calibri"/>
          <w:sz w:val="14"/>
          <w:szCs w:val="14"/>
        </w:rPr>
        <w:t xml:space="preserve"> + </w:t>
      </w:r>
      <w:r w:rsidRPr="00BE4155">
        <w:rPr>
          <w:rFonts w:asciiTheme="majorHAnsi" w:hAnsiTheme="majorHAnsi" w:cs="Calibri"/>
          <w:sz w:val="14"/>
          <w:szCs w:val="14"/>
        </w:rPr>
        <w:t>7</w:t>
      </w:r>
      <w:r w:rsidR="00CF4D65" w:rsidRPr="00BE4155">
        <w:rPr>
          <w:rFonts w:asciiTheme="majorHAnsi" w:hAnsiTheme="majorHAnsi" w:cs="Calibri"/>
          <w:sz w:val="14"/>
          <w:szCs w:val="14"/>
        </w:rPr>
        <w:t xml:space="preserve"> +</w:t>
      </w:r>
      <w:r w:rsidRPr="00BE4155">
        <w:rPr>
          <w:rFonts w:asciiTheme="majorHAnsi" w:hAnsiTheme="majorHAnsi" w:cs="Calibri"/>
          <w:sz w:val="14"/>
          <w:szCs w:val="14"/>
        </w:rPr>
        <w:t xml:space="preserve"> the 3 digit number</w:t>
      </w:r>
      <w:r w:rsidR="003159FB" w:rsidRPr="00BE4155">
        <w:rPr>
          <w:rFonts w:asciiTheme="majorHAnsi" w:hAnsiTheme="majorHAnsi" w:cs="Calibri"/>
          <w:sz w:val="14"/>
          <w:szCs w:val="14"/>
        </w:rPr>
        <w:t xml:space="preserve">. </w:t>
      </w:r>
      <w:r w:rsidRPr="00BE4155">
        <w:rPr>
          <w:rFonts w:asciiTheme="majorHAnsi" w:hAnsiTheme="majorHAnsi" w:cs="Calibri"/>
          <w:sz w:val="14"/>
          <w:szCs w:val="14"/>
        </w:rPr>
        <w:t>The channel stays open only 2</w:t>
      </w:r>
      <w:r w:rsidR="00CF4D65" w:rsidRPr="00BE4155">
        <w:rPr>
          <w:rFonts w:asciiTheme="majorHAnsi" w:hAnsiTheme="majorHAnsi" w:cs="Calibri"/>
          <w:sz w:val="14"/>
          <w:szCs w:val="14"/>
        </w:rPr>
        <w:t xml:space="preserve"> min. </w:t>
      </w:r>
      <w:r w:rsidRPr="00BE4155">
        <w:rPr>
          <w:rFonts w:asciiTheme="majorHAnsi" w:hAnsiTheme="majorHAnsi" w:cs="Calibri"/>
          <w:sz w:val="14"/>
          <w:szCs w:val="14"/>
        </w:rPr>
        <w:t xml:space="preserve">If the </w:t>
      </w:r>
      <w:r w:rsidRPr="00BE4155">
        <w:rPr>
          <w:rFonts w:asciiTheme="majorHAnsi" w:hAnsiTheme="majorHAnsi" w:cs="Calibri"/>
          <w:sz w:val="14"/>
          <w:szCs w:val="14"/>
        </w:rPr>
        <w:lastRenderedPageBreak/>
        <w:t>caller hangs up, you will hear a two-tone sound (like an ambulance siren)</w:t>
      </w:r>
      <w:r w:rsidR="003159FB" w:rsidRPr="00BE4155">
        <w:rPr>
          <w:rFonts w:asciiTheme="majorHAnsi" w:hAnsiTheme="majorHAnsi" w:cs="Calibri"/>
          <w:sz w:val="14"/>
          <w:szCs w:val="14"/>
        </w:rPr>
        <w:t xml:space="preserve"> and will need to call the operator. </w:t>
      </w:r>
      <w:r w:rsidR="00374B9B" w:rsidRPr="00BE4155">
        <w:rPr>
          <w:rFonts w:asciiTheme="majorHAnsi" w:hAnsiTheme="majorHAnsi" w:cs="Calibri"/>
          <w:sz w:val="14"/>
          <w:szCs w:val="14"/>
        </w:rPr>
        <w:br w:type="page"/>
      </w:r>
    </w:p>
    <w:p w14:paraId="4946D3F1" w14:textId="6A7DB3F1" w:rsidR="00DD7856" w:rsidRPr="00BE4155" w:rsidRDefault="00370AB6" w:rsidP="003F5EF9">
      <w:pPr>
        <w:pStyle w:val="Heading1"/>
      </w:pPr>
      <w:bookmarkStart w:id="62" w:name="_Toc135386393"/>
      <w:r w:rsidRPr="00BE4155">
        <w:lastRenderedPageBreak/>
        <w:t xml:space="preserve">Approach </w:t>
      </w:r>
      <w:r w:rsidR="00172C45" w:rsidRPr="00BE4155">
        <w:t>t</w:t>
      </w:r>
      <w:r w:rsidRPr="00BE4155">
        <w:t>o</w:t>
      </w:r>
      <w:r w:rsidR="00172C45" w:rsidRPr="00BE4155">
        <w:t xml:space="preserve"> </w:t>
      </w:r>
      <w:r w:rsidRPr="00BE4155">
        <w:t>General Medicine</w:t>
      </w:r>
      <w:r w:rsidR="00172C45" w:rsidRPr="00BE4155">
        <w:t xml:space="preserve"> Problems</w:t>
      </w:r>
      <w:bookmarkEnd w:id="62"/>
      <w:r w:rsidR="00DD7856" w:rsidRPr="00BE4155">
        <w:t xml:space="preserve"> </w:t>
      </w:r>
    </w:p>
    <w:p w14:paraId="124FC995" w14:textId="33E0A142" w:rsidR="00DD7856" w:rsidRPr="00B12BBB" w:rsidRDefault="00DD7856" w:rsidP="00B12BBB">
      <w:pPr>
        <w:pStyle w:val="BodyText"/>
        <w:jc w:val="both"/>
      </w:pPr>
      <w:r w:rsidRPr="00B12BBB">
        <w:t>IF IN DOUBT</w:t>
      </w:r>
      <w:r w:rsidR="00516CB5" w:rsidRPr="00B12BBB">
        <w:t xml:space="preserve">… </w:t>
      </w:r>
      <w:r w:rsidRPr="00B12BBB">
        <w:t>SEE THE PAT</w:t>
      </w:r>
      <w:r w:rsidR="003B5D46" w:rsidRPr="00B12BBB">
        <w:t xml:space="preserve">IENT!!!! And tell your Senior. </w:t>
      </w:r>
      <w:r w:rsidRPr="00B12BBB">
        <w:t>The best residents are the ones w</w:t>
      </w:r>
      <w:r w:rsidR="003B5D46" w:rsidRPr="00B12BBB">
        <w:t>ho know when to call for help.</w:t>
      </w:r>
      <w:r w:rsidRPr="00B12BBB">
        <w:t xml:space="preserve"> The following is only a guide to help you, every patient is different and you must use your own clinical judgment. </w:t>
      </w:r>
    </w:p>
    <w:p w14:paraId="19F506B0" w14:textId="77777777" w:rsidR="00DD7856" w:rsidRPr="00BE4155" w:rsidRDefault="00DD7856" w:rsidP="00DD785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ajorHAnsi" w:hAnsiTheme="majorHAnsi" w:cs="Calibri"/>
          <w:sz w:val="14"/>
          <w:szCs w:val="14"/>
        </w:rPr>
      </w:pPr>
    </w:p>
    <w:p w14:paraId="279586CC" w14:textId="374FA955" w:rsidR="003B5D46" w:rsidRPr="00BE4155" w:rsidRDefault="00607556" w:rsidP="003B5D4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Calibri"/>
          <w:b/>
          <w:bCs/>
          <w:color w:val="FF0000"/>
          <w:sz w:val="14"/>
          <w:szCs w:val="14"/>
          <w:u w:val="single"/>
        </w:rPr>
      </w:pPr>
      <w:r w:rsidRPr="00BE4155">
        <w:rPr>
          <w:rFonts w:asciiTheme="majorHAnsi" w:hAnsiTheme="majorHAnsi" w:cs="Calibri"/>
          <w:b/>
          <w:bCs/>
          <w:color w:val="FF0000"/>
          <w:sz w:val="14"/>
          <w:szCs w:val="14"/>
          <w:u w:val="single"/>
        </w:rPr>
        <w:t>IF YOU ORDER SOME</w:t>
      </w:r>
      <w:r w:rsidR="00DD7856" w:rsidRPr="00BE4155">
        <w:rPr>
          <w:rFonts w:asciiTheme="majorHAnsi" w:hAnsiTheme="majorHAnsi" w:cs="Calibri"/>
          <w:b/>
          <w:bCs/>
          <w:color w:val="FF0000"/>
          <w:sz w:val="14"/>
          <w:szCs w:val="14"/>
          <w:u w:val="single"/>
        </w:rPr>
        <w:t>T</w:t>
      </w:r>
      <w:r w:rsidRPr="00BE4155">
        <w:rPr>
          <w:rFonts w:asciiTheme="majorHAnsi" w:hAnsiTheme="majorHAnsi" w:cs="Calibri"/>
          <w:b/>
          <w:bCs/>
          <w:color w:val="FF0000"/>
          <w:sz w:val="14"/>
          <w:szCs w:val="14"/>
          <w:u w:val="single"/>
        </w:rPr>
        <w:t xml:space="preserve">HING </w:t>
      </w:r>
      <w:r w:rsidR="00DD7856" w:rsidRPr="00BE4155">
        <w:rPr>
          <w:rFonts w:asciiTheme="majorHAnsi" w:hAnsiTheme="majorHAnsi" w:cs="Calibri"/>
          <w:b/>
          <w:bCs/>
          <w:color w:val="FF0000"/>
          <w:sz w:val="14"/>
          <w:szCs w:val="14"/>
          <w:u w:val="single"/>
        </w:rPr>
        <w:t>YOU HAVE TO FOLLOW IT UP OR SIGN IT OUT!!!</w:t>
      </w:r>
    </w:p>
    <w:p w14:paraId="4E0ACF95" w14:textId="77777777" w:rsidR="003B5D46" w:rsidRPr="00BE4155" w:rsidRDefault="003B5D46" w:rsidP="003B5D46">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rPr>
          <w:rStyle w:val="Heading2Char"/>
          <w:rFonts w:cs="Calibri"/>
          <w:bCs/>
          <w:color w:val="FF0000"/>
          <w:sz w:val="14"/>
          <w:szCs w:val="14"/>
          <w:u w:val="single"/>
        </w:rPr>
      </w:pPr>
    </w:p>
    <w:p w14:paraId="6D03D29B" w14:textId="77777777" w:rsidR="00DD7856" w:rsidRPr="00BE4155" w:rsidRDefault="00DD7856" w:rsidP="00DD7856">
      <w:pPr>
        <w:pStyle w:val="Heading5"/>
        <w:rPr>
          <w:rFonts w:asciiTheme="majorHAnsi" w:hAnsiTheme="majorHAnsi" w:cs="Calibri"/>
          <w:sz w:val="14"/>
          <w:szCs w:val="14"/>
        </w:rPr>
      </w:pPr>
      <w:bookmarkStart w:id="63" w:name="_Toc135386394"/>
      <w:r w:rsidRPr="00BE4155">
        <w:rPr>
          <w:rStyle w:val="Heading2Char"/>
        </w:rPr>
        <w:t>Fever</w:t>
      </w:r>
      <w:bookmarkEnd w:id="63"/>
      <w:r w:rsidRPr="00BE4155">
        <w:rPr>
          <w:rFonts w:asciiTheme="majorHAnsi" w:hAnsiTheme="majorHAnsi" w:cs="Calibri"/>
          <w:sz w:val="14"/>
          <w:szCs w:val="14"/>
        </w:rPr>
        <w:t>:</w:t>
      </w:r>
    </w:p>
    <w:p w14:paraId="554E9D01" w14:textId="0D04C054" w:rsidR="0044101A" w:rsidRPr="00BE4155" w:rsidRDefault="0044101A" w:rsidP="00516CB5">
      <w:pPr>
        <w:jc w:val="center"/>
        <w:rPr>
          <w:rFonts w:asciiTheme="majorHAnsi" w:hAnsiTheme="majorHAnsi" w:cs="Calibri"/>
          <w:sz w:val="14"/>
          <w:szCs w:val="14"/>
        </w:rPr>
      </w:pPr>
      <w:r w:rsidRPr="00BE4155">
        <w:rPr>
          <w:rFonts w:asciiTheme="majorHAnsi" w:hAnsiTheme="majorHAnsi" w:cs="Calibri"/>
          <w:sz w:val="14"/>
          <w:szCs w:val="14"/>
        </w:rPr>
        <w:t>**Fever i</w:t>
      </w:r>
      <w:r w:rsidR="00516CB5" w:rsidRPr="00BE4155">
        <w:rPr>
          <w:rFonts w:asciiTheme="majorHAnsi" w:hAnsiTheme="majorHAnsi" w:cs="Calibri"/>
          <w:sz w:val="14"/>
          <w:szCs w:val="14"/>
        </w:rPr>
        <w:t>s elaborated on in</w:t>
      </w:r>
      <w:r w:rsidRPr="00BE4155">
        <w:rPr>
          <w:rFonts w:asciiTheme="majorHAnsi" w:hAnsiTheme="majorHAnsi" w:cs="Calibri"/>
          <w:sz w:val="14"/>
          <w:szCs w:val="14"/>
        </w:rPr>
        <w:t xml:space="preserve"> the Infectious Disease Section</w:t>
      </w:r>
      <w:r w:rsidR="00516CB5" w:rsidRPr="00BE4155">
        <w:rPr>
          <w:rFonts w:asciiTheme="majorHAnsi" w:hAnsiTheme="majorHAnsi" w:cs="Calibri"/>
          <w:sz w:val="14"/>
          <w:szCs w:val="14"/>
        </w:rPr>
        <w:t>**</w:t>
      </w:r>
    </w:p>
    <w:p w14:paraId="5485110B" w14:textId="70DEEA8C" w:rsidR="00607556" w:rsidRPr="00BE4155" w:rsidRDefault="001726C6" w:rsidP="00607556">
      <w:pPr>
        <w:pStyle w:val="Default"/>
        <w:rPr>
          <w:rFonts w:asciiTheme="majorHAnsi" w:hAnsiTheme="majorHAnsi" w:cs="Calibri"/>
          <w:sz w:val="14"/>
          <w:szCs w:val="14"/>
        </w:rPr>
      </w:pPr>
      <w:r w:rsidRPr="00BE4155">
        <w:rPr>
          <w:rFonts w:asciiTheme="majorHAnsi" w:hAnsiTheme="majorHAnsi" w:cs="Calibri"/>
          <w:sz w:val="14"/>
          <w:szCs w:val="14"/>
        </w:rPr>
        <w:t>DD</w:t>
      </w:r>
      <w:r w:rsidR="00607556" w:rsidRPr="00BE4155">
        <w:rPr>
          <w:rFonts w:asciiTheme="majorHAnsi" w:hAnsiTheme="majorHAnsi" w:cs="Calibri"/>
          <w:sz w:val="14"/>
          <w:szCs w:val="14"/>
        </w:rPr>
        <w:t>x</w:t>
      </w:r>
      <w:r w:rsidR="00F52A62" w:rsidRPr="00BE4155">
        <w:rPr>
          <w:rFonts w:asciiTheme="majorHAnsi" w:hAnsiTheme="majorHAnsi" w:cs="Calibri"/>
          <w:sz w:val="14"/>
          <w:szCs w:val="14"/>
        </w:rPr>
        <w:t>:</w:t>
      </w:r>
      <w:r w:rsidR="00607556" w:rsidRPr="00BE4155">
        <w:rPr>
          <w:rFonts w:asciiTheme="majorHAnsi" w:hAnsiTheme="majorHAnsi" w:cs="Calibri"/>
          <w:sz w:val="14"/>
          <w:szCs w:val="14"/>
        </w:rPr>
        <w:t xml:space="preserve"> very broad</w:t>
      </w:r>
      <w:r w:rsidR="00F52A62" w:rsidRPr="00BE4155">
        <w:rPr>
          <w:rFonts w:asciiTheme="majorHAnsi" w:hAnsiTheme="majorHAnsi" w:cs="Calibri"/>
          <w:sz w:val="14"/>
          <w:szCs w:val="14"/>
        </w:rPr>
        <w:t>,</w:t>
      </w:r>
      <w:r w:rsidR="00607556" w:rsidRPr="00BE4155">
        <w:rPr>
          <w:rFonts w:asciiTheme="majorHAnsi" w:hAnsiTheme="majorHAnsi" w:cs="Calibri"/>
          <w:sz w:val="14"/>
          <w:szCs w:val="14"/>
        </w:rPr>
        <w:t xml:space="preserve"> includ</w:t>
      </w:r>
      <w:r w:rsidR="00F52A62" w:rsidRPr="00BE4155">
        <w:rPr>
          <w:rFonts w:asciiTheme="majorHAnsi" w:hAnsiTheme="majorHAnsi" w:cs="Calibri"/>
          <w:sz w:val="14"/>
          <w:szCs w:val="14"/>
        </w:rPr>
        <w:t>ing</w:t>
      </w:r>
      <w:r w:rsidR="00607556" w:rsidRPr="00BE4155">
        <w:rPr>
          <w:rFonts w:asciiTheme="majorHAnsi" w:hAnsiTheme="majorHAnsi" w:cs="Calibri"/>
          <w:sz w:val="14"/>
          <w:szCs w:val="14"/>
        </w:rPr>
        <w:t xml:space="preserve"> infectious, inflammation, thrombosis, drug fever, endocrine abnormalities, neurologic injuries, </w:t>
      </w:r>
      <w:r w:rsidR="003B5D46" w:rsidRPr="00BE4155">
        <w:rPr>
          <w:rFonts w:asciiTheme="majorHAnsi" w:hAnsiTheme="majorHAnsi" w:cs="Calibri"/>
          <w:sz w:val="14"/>
          <w:szCs w:val="14"/>
        </w:rPr>
        <w:t>post-surgical and more.</w:t>
      </w:r>
    </w:p>
    <w:p w14:paraId="25311B93" w14:textId="6CF31DBD" w:rsidR="00607556" w:rsidRPr="00BE4155" w:rsidRDefault="00607556"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Infection</w:t>
      </w:r>
    </w:p>
    <w:p w14:paraId="45C8DA70" w14:textId="17FEA2AB" w:rsidR="00607556" w:rsidRPr="00BE4155" w:rsidRDefault="00607556"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Most common- UTI, PNA (CAP,</w:t>
      </w:r>
      <w:r w:rsidR="006E026C" w:rsidRPr="00BE4155">
        <w:rPr>
          <w:rFonts w:asciiTheme="majorHAnsi" w:hAnsiTheme="majorHAnsi" w:cs="Calibri"/>
          <w:sz w:val="14"/>
          <w:szCs w:val="14"/>
        </w:rPr>
        <w:t xml:space="preserve"> </w:t>
      </w:r>
      <w:r w:rsidRPr="00BE4155">
        <w:rPr>
          <w:rFonts w:asciiTheme="majorHAnsi" w:hAnsiTheme="majorHAnsi" w:cs="Calibri"/>
          <w:sz w:val="14"/>
          <w:szCs w:val="14"/>
        </w:rPr>
        <w:t>HAP, VAP)</w:t>
      </w:r>
    </w:p>
    <w:p w14:paraId="30223FE0" w14:textId="745B639E" w:rsidR="005F5FD3" w:rsidRPr="00BE4155" w:rsidRDefault="00607556"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CLABSI-central line-associated blood stream infection</w:t>
      </w:r>
    </w:p>
    <w:p w14:paraId="2476F611" w14:textId="230C3D35" w:rsidR="00607556" w:rsidRPr="00BE4155" w:rsidRDefault="004C0255"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C.Diff</w:t>
      </w:r>
    </w:p>
    <w:p w14:paraId="7109A400" w14:textId="19E57ABB" w:rsidR="005F5FD3" w:rsidRPr="00BE4155" w:rsidRDefault="005F5FD3"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SSI (surgical site infection)</w:t>
      </w:r>
    </w:p>
    <w:p w14:paraId="4570E16A" w14:textId="3B862645" w:rsidR="00607556" w:rsidRPr="00BE4155" w:rsidRDefault="00607556"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Cellulitis, endocarditis, meningitis, sinusitis (NG tube related), etc.</w:t>
      </w:r>
    </w:p>
    <w:p w14:paraId="32AD2E78" w14:textId="26AE7C32" w:rsidR="00607556" w:rsidRPr="00BE4155" w:rsidRDefault="00607556" w:rsidP="006D25BD">
      <w:pPr>
        <w:pStyle w:val="Default"/>
        <w:numPr>
          <w:ilvl w:val="0"/>
          <w:numId w:val="46"/>
        </w:numPr>
        <w:ind w:left="180" w:hanging="180"/>
        <w:rPr>
          <w:rFonts w:asciiTheme="majorHAnsi" w:hAnsiTheme="majorHAnsi" w:cs="Calibri"/>
          <w:sz w:val="14"/>
          <w:szCs w:val="14"/>
        </w:rPr>
      </w:pPr>
      <w:r w:rsidRPr="00BE4155">
        <w:rPr>
          <w:rFonts w:asciiTheme="majorHAnsi" w:hAnsiTheme="majorHAnsi" w:cs="Calibri"/>
          <w:b/>
          <w:sz w:val="14"/>
          <w:szCs w:val="14"/>
        </w:rPr>
        <w:t>Inflammatory</w:t>
      </w:r>
      <w:r w:rsidRPr="00BE4155">
        <w:rPr>
          <w:rFonts w:asciiTheme="majorHAnsi" w:hAnsiTheme="majorHAnsi" w:cs="Calibri"/>
          <w:sz w:val="14"/>
          <w:szCs w:val="14"/>
        </w:rPr>
        <w:t xml:space="preserve"> (usually interleukin related)</w:t>
      </w:r>
    </w:p>
    <w:p w14:paraId="1923BFD7" w14:textId="7B7F848E" w:rsidR="00607556" w:rsidRPr="00BE4155" w:rsidRDefault="00607556"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collagen vascular diseases, neoplastic,</w:t>
      </w:r>
      <w:r w:rsidR="00F52A62" w:rsidRPr="00BE4155">
        <w:rPr>
          <w:rFonts w:asciiTheme="majorHAnsi" w:hAnsiTheme="majorHAnsi" w:cs="Calibri"/>
          <w:sz w:val="14"/>
          <w:szCs w:val="14"/>
        </w:rPr>
        <w:t xml:space="preserve"> </w:t>
      </w:r>
      <w:r w:rsidRPr="00BE4155">
        <w:rPr>
          <w:rFonts w:asciiTheme="majorHAnsi" w:hAnsiTheme="majorHAnsi" w:cs="Calibri"/>
          <w:sz w:val="14"/>
          <w:szCs w:val="14"/>
        </w:rPr>
        <w:t>mucositis</w:t>
      </w:r>
      <w:r w:rsidR="00234F9F" w:rsidRPr="00BE4155">
        <w:rPr>
          <w:rFonts w:asciiTheme="majorHAnsi" w:hAnsiTheme="majorHAnsi" w:cs="Calibri"/>
          <w:sz w:val="14"/>
          <w:szCs w:val="14"/>
        </w:rPr>
        <w:t>, autoimmune arthritis, inflammatory arthritis</w:t>
      </w:r>
      <w:r w:rsidRPr="00BE4155">
        <w:rPr>
          <w:rFonts w:asciiTheme="majorHAnsi" w:hAnsiTheme="majorHAnsi" w:cs="Calibri"/>
          <w:sz w:val="14"/>
          <w:szCs w:val="14"/>
        </w:rPr>
        <w:t xml:space="preserve"> </w:t>
      </w:r>
    </w:p>
    <w:p w14:paraId="37C4C9AC" w14:textId="77777777" w:rsidR="00607556" w:rsidRPr="00BE4155" w:rsidRDefault="00607556"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Drug Fever</w:t>
      </w:r>
    </w:p>
    <w:p w14:paraId="1FF822ED" w14:textId="14713BEB" w:rsidR="00A32AEA" w:rsidRPr="00BE4155" w:rsidRDefault="00A32AEA"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Multiple mechanisms</w:t>
      </w:r>
      <w:r w:rsidR="00F52A62" w:rsidRPr="00BE4155">
        <w:rPr>
          <w:rFonts w:asciiTheme="majorHAnsi" w:hAnsiTheme="majorHAnsi" w:cs="Calibri"/>
          <w:sz w:val="14"/>
          <w:szCs w:val="14"/>
        </w:rPr>
        <w:t>:</w:t>
      </w:r>
      <w:r w:rsidRPr="00BE4155">
        <w:rPr>
          <w:rFonts w:asciiTheme="majorHAnsi" w:hAnsiTheme="majorHAnsi" w:cs="Calibri"/>
          <w:sz w:val="14"/>
          <w:szCs w:val="14"/>
        </w:rPr>
        <w:t xml:space="preserve"> hypersensitivity, altered thermoregulation, drug administration, </w:t>
      </w:r>
      <w:r w:rsidR="004C0255" w:rsidRPr="00BE4155">
        <w:rPr>
          <w:rFonts w:asciiTheme="majorHAnsi" w:hAnsiTheme="majorHAnsi" w:cs="Calibri"/>
          <w:sz w:val="14"/>
          <w:szCs w:val="14"/>
        </w:rPr>
        <w:t>idiosyncratic</w:t>
      </w:r>
      <w:r w:rsidRPr="00BE4155">
        <w:rPr>
          <w:rFonts w:asciiTheme="majorHAnsi" w:hAnsiTheme="majorHAnsi" w:cs="Calibri"/>
          <w:sz w:val="14"/>
          <w:szCs w:val="14"/>
        </w:rPr>
        <w:t xml:space="preserve"> drug reaction</w:t>
      </w:r>
    </w:p>
    <w:p w14:paraId="379AD84B" w14:textId="77777777" w:rsidR="00A32AEA" w:rsidRPr="00BE4155" w:rsidRDefault="006A137B"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Chemotherapy,</w:t>
      </w:r>
      <w:r w:rsidR="00A32AEA" w:rsidRPr="00BE4155">
        <w:rPr>
          <w:rFonts w:asciiTheme="majorHAnsi" w:hAnsiTheme="majorHAnsi" w:cs="Calibri"/>
          <w:sz w:val="14"/>
          <w:szCs w:val="14"/>
        </w:rPr>
        <w:t xml:space="preserve"> anticonvulsants, minocycline, allopurinol, heparin (usually IV),</w:t>
      </w:r>
      <w:r w:rsidRPr="00BE4155">
        <w:rPr>
          <w:rFonts w:asciiTheme="majorHAnsi" w:hAnsiTheme="majorHAnsi" w:cs="Calibri"/>
          <w:sz w:val="14"/>
          <w:szCs w:val="14"/>
        </w:rPr>
        <w:t xml:space="preserve"> beta lactams, amphotericin</w:t>
      </w:r>
      <w:r w:rsidR="00FA26FA" w:rsidRPr="00BE4155">
        <w:rPr>
          <w:rFonts w:asciiTheme="majorHAnsi" w:hAnsiTheme="majorHAnsi" w:cs="Calibri"/>
          <w:sz w:val="14"/>
          <w:szCs w:val="14"/>
        </w:rPr>
        <w:t>, neuroleptic malignant syndrome, malignant hyperthermia</w:t>
      </w:r>
      <w:r w:rsidRPr="00BE4155">
        <w:rPr>
          <w:rFonts w:asciiTheme="majorHAnsi" w:hAnsiTheme="majorHAnsi" w:cs="Calibri"/>
          <w:sz w:val="14"/>
          <w:szCs w:val="14"/>
        </w:rPr>
        <w:t>, entire list is over two pages!</w:t>
      </w:r>
    </w:p>
    <w:p w14:paraId="7324C08A" w14:textId="77777777" w:rsidR="00A32AEA" w:rsidRPr="00BE4155" w:rsidRDefault="00A32AEA"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Clot</w:t>
      </w:r>
    </w:p>
    <w:p w14:paraId="3E3A8C34" w14:textId="63FB6B09" w:rsidR="00A32AEA" w:rsidRPr="00BE4155" w:rsidRDefault="00FA26FA"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 xml:space="preserve"> PE, DVT, thrombophlebitis. </w:t>
      </w:r>
    </w:p>
    <w:p w14:paraId="7BA9B11B" w14:textId="77777777" w:rsidR="00A32AEA" w:rsidRPr="00BE4155" w:rsidRDefault="00A32AEA"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Neurologic</w:t>
      </w:r>
    </w:p>
    <w:p w14:paraId="76360231" w14:textId="77777777" w:rsidR="00A32AEA" w:rsidRPr="00BE4155" w:rsidRDefault="00FA26FA"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 xml:space="preserve">hypothalamic injury, </w:t>
      </w:r>
      <w:r w:rsidR="00A32AEA" w:rsidRPr="00BE4155">
        <w:rPr>
          <w:rFonts w:asciiTheme="majorHAnsi" w:hAnsiTheme="majorHAnsi" w:cs="Calibri"/>
          <w:sz w:val="14"/>
          <w:szCs w:val="14"/>
        </w:rPr>
        <w:t>ICH, seizures, subdural hematoma, spinal cord injury</w:t>
      </w:r>
    </w:p>
    <w:p w14:paraId="3654470D" w14:textId="77777777" w:rsidR="00A32AEA" w:rsidRPr="00BE4155" w:rsidRDefault="00A32AEA"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Endocrine</w:t>
      </w:r>
    </w:p>
    <w:p w14:paraId="38949481" w14:textId="5F856927" w:rsidR="00A32AEA" w:rsidRPr="00BE4155" w:rsidRDefault="00234F9F"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adrenal</w:t>
      </w:r>
      <w:r w:rsidR="00FA26FA" w:rsidRPr="00BE4155">
        <w:rPr>
          <w:rFonts w:asciiTheme="majorHAnsi" w:hAnsiTheme="majorHAnsi" w:cs="Calibri"/>
          <w:sz w:val="14"/>
          <w:szCs w:val="14"/>
        </w:rPr>
        <w:t xml:space="preserve"> insufficiency</w:t>
      </w:r>
      <w:r w:rsidR="00A32AEA" w:rsidRPr="00BE4155">
        <w:rPr>
          <w:rFonts w:asciiTheme="majorHAnsi" w:hAnsiTheme="majorHAnsi" w:cs="Calibri"/>
          <w:sz w:val="14"/>
          <w:szCs w:val="14"/>
        </w:rPr>
        <w:t xml:space="preserve"> (can also </w:t>
      </w:r>
      <w:r w:rsidR="00A6496C" w:rsidRPr="00BE4155">
        <w:rPr>
          <w:rFonts w:asciiTheme="majorHAnsi" w:hAnsiTheme="majorHAnsi" w:cs="Calibri"/>
          <w:sz w:val="14"/>
          <w:szCs w:val="14"/>
        </w:rPr>
        <w:t>be hypothermia), thyrotoxicosis</w:t>
      </w:r>
    </w:p>
    <w:p w14:paraId="7508979F" w14:textId="77777777" w:rsidR="00B8625C" w:rsidRPr="00BE4155" w:rsidRDefault="00B8625C"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Miscellaneous</w:t>
      </w:r>
    </w:p>
    <w:p w14:paraId="123298D5" w14:textId="57145234" w:rsidR="005F5FD3" w:rsidRPr="00BE4155" w:rsidRDefault="00FA26FA"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lastRenderedPageBreak/>
        <w:t xml:space="preserve"> Alcohol/drug withdrawal, aspiration</w:t>
      </w:r>
      <w:r w:rsidR="00234F9F" w:rsidRPr="00BE4155">
        <w:rPr>
          <w:rFonts w:asciiTheme="majorHAnsi" w:hAnsiTheme="majorHAnsi" w:cs="Calibri"/>
          <w:sz w:val="14"/>
          <w:szCs w:val="14"/>
        </w:rPr>
        <w:t xml:space="preserve"> pneumonitis</w:t>
      </w:r>
      <w:r w:rsidRPr="00BE4155">
        <w:rPr>
          <w:rFonts w:asciiTheme="majorHAnsi" w:hAnsiTheme="majorHAnsi" w:cs="Calibri"/>
          <w:sz w:val="14"/>
          <w:szCs w:val="14"/>
        </w:rPr>
        <w:t>, transfusion</w:t>
      </w:r>
      <w:r w:rsidR="00B8625C" w:rsidRPr="00BE4155">
        <w:rPr>
          <w:rFonts w:asciiTheme="majorHAnsi" w:hAnsiTheme="majorHAnsi" w:cs="Calibri"/>
          <w:sz w:val="14"/>
          <w:szCs w:val="14"/>
        </w:rPr>
        <w:t xml:space="preserve"> related</w:t>
      </w:r>
      <w:r w:rsidRPr="00BE4155">
        <w:rPr>
          <w:rFonts w:asciiTheme="majorHAnsi" w:hAnsiTheme="majorHAnsi" w:cs="Calibri"/>
          <w:sz w:val="14"/>
          <w:szCs w:val="14"/>
        </w:rPr>
        <w:t xml:space="preserve"> reaction, hematoma, pancreatitis, </w:t>
      </w:r>
      <w:r w:rsidR="00B8625C" w:rsidRPr="00BE4155">
        <w:rPr>
          <w:rFonts w:asciiTheme="majorHAnsi" w:hAnsiTheme="majorHAnsi" w:cs="Calibri"/>
          <w:sz w:val="14"/>
          <w:szCs w:val="14"/>
        </w:rPr>
        <w:t>ACS</w:t>
      </w:r>
      <w:r w:rsidRPr="00BE4155">
        <w:rPr>
          <w:rFonts w:asciiTheme="majorHAnsi" w:hAnsiTheme="majorHAnsi" w:cs="Calibri"/>
          <w:sz w:val="14"/>
          <w:szCs w:val="14"/>
        </w:rPr>
        <w:t>, ischemic bowel,</w:t>
      </w:r>
      <w:r w:rsidR="00234F9F" w:rsidRPr="00BE4155">
        <w:rPr>
          <w:rFonts w:asciiTheme="majorHAnsi" w:hAnsiTheme="majorHAnsi" w:cs="Calibri"/>
          <w:sz w:val="14"/>
          <w:szCs w:val="14"/>
        </w:rPr>
        <w:t xml:space="preserve"> acalculous cholecystitis</w:t>
      </w:r>
      <w:r w:rsidR="004C0255" w:rsidRPr="00BE4155">
        <w:rPr>
          <w:rFonts w:asciiTheme="majorHAnsi" w:hAnsiTheme="majorHAnsi" w:cs="Calibri"/>
          <w:sz w:val="14"/>
          <w:szCs w:val="14"/>
        </w:rPr>
        <w:t>,</w:t>
      </w:r>
      <w:r w:rsidRPr="00BE4155">
        <w:rPr>
          <w:rFonts w:asciiTheme="majorHAnsi" w:hAnsiTheme="majorHAnsi" w:cs="Calibri"/>
          <w:sz w:val="14"/>
          <w:szCs w:val="14"/>
        </w:rPr>
        <w:t xml:space="preserve"> </w:t>
      </w:r>
      <w:r w:rsidR="00234F9F" w:rsidRPr="00BE4155">
        <w:rPr>
          <w:rFonts w:asciiTheme="majorHAnsi" w:hAnsiTheme="majorHAnsi" w:cs="Calibri"/>
          <w:sz w:val="14"/>
          <w:szCs w:val="14"/>
        </w:rPr>
        <w:t>organ rejection</w:t>
      </w:r>
      <w:r w:rsidRPr="00BE4155">
        <w:rPr>
          <w:rFonts w:asciiTheme="majorHAnsi" w:hAnsiTheme="majorHAnsi" w:cs="Calibri"/>
          <w:sz w:val="14"/>
          <w:szCs w:val="14"/>
        </w:rPr>
        <w:t xml:space="preserve"> </w:t>
      </w:r>
    </w:p>
    <w:p w14:paraId="13A20C9C" w14:textId="77777777" w:rsidR="005F5FD3" w:rsidRPr="00BE4155" w:rsidRDefault="005F5FD3" w:rsidP="005F5FD3">
      <w:pPr>
        <w:pStyle w:val="Default"/>
        <w:ind w:left="1440"/>
        <w:rPr>
          <w:rFonts w:asciiTheme="majorHAnsi" w:hAnsiTheme="majorHAnsi" w:cs="Calibri"/>
          <w:sz w:val="14"/>
          <w:szCs w:val="14"/>
        </w:rPr>
      </w:pPr>
    </w:p>
    <w:p w14:paraId="27916CAB" w14:textId="77777777" w:rsidR="005F5FD3" w:rsidRPr="00BE4155" w:rsidRDefault="005F5FD3"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Key Considerations</w:t>
      </w:r>
    </w:p>
    <w:p w14:paraId="144A7072" w14:textId="12777A8C" w:rsidR="005F5FD3" w:rsidRPr="00BE4155" w:rsidRDefault="00FA26FA"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 xml:space="preserve">If fever </w:t>
      </w:r>
      <w:r w:rsidR="005F5FD3" w:rsidRPr="00BE4155">
        <w:rPr>
          <w:rFonts w:asciiTheme="majorHAnsi" w:hAnsiTheme="majorHAnsi" w:cs="Calibri"/>
          <w:sz w:val="14"/>
          <w:szCs w:val="14"/>
        </w:rPr>
        <w:t xml:space="preserve">develops </w:t>
      </w:r>
      <w:r w:rsidRPr="00BE4155">
        <w:rPr>
          <w:rFonts w:asciiTheme="majorHAnsi" w:hAnsiTheme="majorHAnsi" w:cs="Calibri"/>
          <w:sz w:val="14"/>
          <w:szCs w:val="14"/>
        </w:rPr>
        <w:t xml:space="preserve">after 72 hours in the hospital, </w:t>
      </w:r>
      <w:r w:rsidR="00F52A62" w:rsidRPr="00BE4155">
        <w:rPr>
          <w:rFonts w:asciiTheme="majorHAnsi" w:hAnsiTheme="majorHAnsi" w:cs="Calibri"/>
          <w:sz w:val="14"/>
          <w:szCs w:val="14"/>
        </w:rPr>
        <w:t>consider</w:t>
      </w:r>
      <w:r w:rsidRPr="00BE4155">
        <w:rPr>
          <w:rFonts w:asciiTheme="majorHAnsi" w:hAnsiTheme="majorHAnsi" w:cs="Calibri"/>
          <w:sz w:val="14"/>
          <w:szCs w:val="14"/>
        </w:rPr>
        <w:t xml:space="preserve"> nosocomial infection or drug-induced fever: </w:t>
      </w:r>
    </w:p>
    <w:p w14:paraId="1BD7C6A6" w14:textId="10FD1C69" w:rsidR="001365F8" w:rsidRPr="00BE4155" w:rsidRDefault="001365F8"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 xml:space="preserve">If patient has known infection but is not improving you </w:t>
      </w:r>
      <w:r w:rsidR="004C0255" w:rsidRPr="00BE4155">
        <w:rPr>
          <w:rFonts w:asciiTheme="majorHAnsi" w:hAnsiTheme="majorHAnsi" w:cs="Calibri"/>
          <w:sz w:val="14"/>
          <w:szCs w:val="14"/>
        </w:rPr>
        <w:t>must</w:t>
      </w:r>
      <w:r w:rsidRPr="00BE4155">
        <w:rPr>
          <w:rFonts w:asciiTheme="majorHAnsi" w:hAnsiTheme="majorHAnsi" w:cs="Calibri"/>
          <w:sz w:val="14"/>
          <w:szCs w:val="14"/>
        </w:rPr>
        <w:t xml:space="preserve"> consider parainfectious process based on location</w:t>
      </w:r>
      <w:r w:rsidR="00F52A62" w:rsidRPr="00BE4155">
        <w:rPr>
          <w:rFonts w:asciiTheme="majorHAnsi" w:hAnsiTheme="majorHAnsi" w:cs="Calibri"/>
          <w:sz w:val="14"/>
          <w:szCs w:val="14"/>
        </w:rPr>
        <w:t xml:space="preserve">. For example: </w:t>
      </w:r>
    </w:p>
    <w:p w14:paraId="68B4E677" w14:textId="64069C5A"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bacterial peritonitis via extension</w:t>
      </w:r>
    </w:p>
    <w:p w14:paraId="7118D1DB" w14:textId="3F6E8785"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infectious parapneumonic effusion</w:t>
      </w:r>
    </w:p>
    <w:p w14:paraId="295EAF31" w14:textId="1AD26B61"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abscess</w:t>
      </w:r>
    </w:p>
    <w:p w14:paraId="6CA91843" w14:textId="16E5EAC5"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endocarditis</w:t>
      </w:r>
    </w:p>
    <w:p w14:paraId="0512446C" w14:textId="705645F4" w:rsidR="001365F8" w:rsidRPr="00BE4155" w:rsidRDefault="001365F8"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If patient is critically ill</w:t>
      </w:r>
    </w:p>
    <w:p w14:paraId="28D78D59" w14:textId="18AEBF36"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higher consideration for ischemic colitis</w:t>
      </w:r>
    </w:p>
    <w:p w14:paraId="0E51C8BE" w14:textId="41C3DBFB"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 xml:space="preserve">acalculous cholecystitis </w:t>
      </w:r>
    </w:p>
    <w:p w14:paraId="11DAF265" w14:textId="1791C7BD" w:rsidR="001365F8" w:rsidRPr="00BE4155" w:rsidRDefault="001365F8"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 xml:space="preserve">fungal infection- if risk factors are present </w:t>
      </w:r>
    </w:p>
    <w:p w14:paraId="1C115FEB" w14:textId="77777777" w:rsidR="00F52A62" w:rsidRPr="00BE4155" w:rsidRDefault="00F52A62" w:rsidP="00EF2E93">
      <w:pPr>
        <w:pStyle w:val="Default"/>
        <w:ind w:left="540" w:hanging="180"/>
        <w:rPr>
          <w:rFonts w:asciiTheme="majorHAnsi" w:hAnsiTheme="majorHAnsi" w:cs="Calibri"/>
          <w:sz w:val="14"/>
          <w:szCs w:val="14"/>
        </w:rPr>
      </w:pPr>
    </w:p>
    <w:p w14:paraId="7734D36C" w14:textId="7B58E335" w:rsidR="00D57E16" w:rsidRPr="00BE4155" w:rsidRDefault="001365F8" w:rsidP="006D25BD">
      <w:pPr>
        <w:pStyle w:val="Default"/>
        <w:numPr>
          <w:ilvl w:val="0"/>
          <w:numId w:val="46"/>
        </w:numPr>
        <w:ind w:left="180" w:hanging="180"/>
        <w:rPr>
          <w:rFonts w:asciiTheme="majorHAnsi" w:hAnsiTheme="majorHAnsi" w:cs="Calibri"/>
          <w:b/>
          <w:sz w:val="14"/>
          <w:szCs w:val="14"/>
        </w:rPr>
      </w:pPr>
      <w:r w:rsidRPr="00BE4155">
        <w:rPr>
          <w:rFonts w:asciiTheme="majorHAnsi" w:hAnsiTheme="majorHAnsi" w:cs="Calibri"/>
          <w:b/>
          <w:sz w:val="14"/>
          <w:szCs w:val="14"/>
        </w:rPr>
        <w:t>Management</w:t>
      </w:r>
    </w:p>
    <w:p w14:paraId="6C02F615" w14:textId="3A2CFFFD" w:rsidR="00D57E16" w:rsidRPr="00BE4155" w:rsidRDefault="00F52A62"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sz w:val="14"/>
          <w:szCs w:val="14"/>
        </w:rPr>
        <w:t>S</w:t>
      </w:r>
      <w:r w:rsidR="00FA26FA" w:rsidRPr="00BE4155">
        <w:rPr>
          <w:rFonts w:asciiTheme="majorHAnsi" w:hAnsiTheme="majorHAnsi" w:cs="Calibri"/>
          <w:sz w:val="14"/>
          <w:szCs w:val="14"/>
        </w:rPr>
        <w:t>table or unstable</w:t>
      </w:r>
      <w:r w:rsidR="00D57E16" w:rsidRPr="00BE4155">
        <w:rPr>
          <w:rFonts w:asciiTheme="majorHAnsi" w:hAnsiTheme="majorHAnsi" w:cs="Calibri"/>
          <w:sz w:val="14"/>
          <w:szCs w:val="14"/>
        </w:rPr>
        <w:t>?</w:t>
      </w:r>
      <w:r w:rsidR="008E493F" w:rsidRPr="00BE4155">
        <w:rPr>
          <w:rFonts w:asciiTheme="majorHAnsi" w:hAnsiTheme="majorHAnsi" w:cs="Calibri"/>
          <w:sz w:val="14"/>
          <w:szCs w:val="14"/>
        </w:rPr>
        <w:t xml:space="preserve"> Immunocompromised?</w:t>
      </w:r>
    </w:p>
    <w:p w14:paraId="0ED139CA" w14:textId="43A22838" w:rsidR="00D57E16" w:rsidRPr="00BE4155" w:rsidRDefault="00D57E16"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sz w:val="14"/>
          <w:szCs w:val="14"/>
        </w:rPr>
        <w:t>Assess patient</w:t>
      </w:r>
      <w:r w:rsidR="00F52A62" w:rsidRPr="00BE4155">
        <w:rPr>
          <w:rFonts w:asciiTheme="majorHAnsi" w:hAnsiTheme="majorHAnsi" w:cs="Calibri"/>
          <w:sz w:val="14"/>
          <w:szCs w:val="14"/>
        </w:rPr>
        <w:t xml:space="preserve">: </w:t>
      </w:r>
      <w:r w:rsidR="004C0255" w:rsidRPr="00BE4155">
        <w:rPr>
          <w:rFonts w:asciiTheme="majorHAnsi" w:hAnsiTheme="majorHAnsi" w:cs="Calibri"/>
          <w:sz w:val="14"/>
          <w:szCs w:val="14"/>
        </w:rPr>
        <w:t>abnormal V</w:t>
      </w:r>
      <w:r w:rsidRPr="00BE4155">
        <w:rPr>
          <w:rFonts w:asciiTheme="majorHAnsi" w:hAnsiTheme="majorHAnsi" w:cs="Calibri"/>
          <w:sz w:val="14"/>
          <w:szCs w:val="14"/>
        </w:rPr>
        <w:t>S or other concerns</w:t>
      </w:r>
      <w:r w:rsidR="00F52A62" w:rsidRPr="00BE4155">
        <w:rPr>
          <w:rFonts w:asciiTheme="majorHAnsi" w:hAnsiTheme="majorHAnsi" w:cs="Calibri"/>
          <w:sz w:val="14"/>
          <w:szCs w:val="14"/>
        </w:rPr>
        <w:t>?</w:t>
      </w:r>
    </w:p>
    <w:p w14:paraId="336B3D0E" w14:textId="28D8319C" w:rsidR="001726C6" w:rsidRPr="00BE4155" w:rsidRDefault="001726C6" w:rsidP="006D25BD">
      <w:pPr>
        <w:pStyle w:val="Default"/>
        <w:numPr>
          <w:ilvl w:val="3"/>
          <w:numId w:val="46"/>
        </w:numPr>
        <w:ind w:left="540" w:hanging="180"/>
        <w:rPr>
          <w:rFonts w:asciiTheme="majorHAnsi" w:hAnsiTheme="majorHAnsi" w:cs="Calibri"/>
          <w:sz w:val="14"/>
          <w:szCs w:val="14"/>
        </w:rPr>
      </w:pPr>
      <w:r w:rsidRPr="00BE4155">
        <w:rPr>
          <w:rFonts w:asciiTheme="majorHAnsi" w:hAnsiTheme="majorHAnsi" w:cs="Calibri"/>
          <w:sz w:val="14"/>
          <w:szCs w:val="14"/>
        </w:rPr>
        <w:t>Don’t hesitate to call your senior if needed</w:t>
      </w:r>
    </w:p>
    <w:p w14:paraId="460AD69D" w14:textId="714E5157" w:rsidR="001726C6" w:rsidRPr="00BE4155" w:rsidRDefault="001726C6" w:rsidP="006D25BD">
      <w:pPr>
        <w:pStyle w:val="Default"/>
        <w:numPr>
          <w:ilvl w:val="3"/>
          <w:numId w:val="46"/>
        </w:numPr>
        <w:ind w:left="540" w:hanging="180"/>
        <w:rPr>
          <w:rFonts w:asciiTheme="majorHAnsi" w:hAnsiTheme="majorHAnsi" w:cs="Calibri"/>
          <w:sz w:val="14"/>
          <w:szCs w:val="14"/>
        </w:rPr>
      </w:pPr>
      <w:r w:rsidRPr="00BE4155">
        <w:rPr>
          <w:rFonts w:asciiTheme="majorHAnsi" w:hAnsiTheme="majorHAnsi" w:cs="Calibri"/>
          <w:sz w:val="14"/>
          <w:szCs w:val="14"/>
        </w:rPr>
        <w:t>If you hear from the same nurse multiple times assume something is going wrong</w:t>
      </w:r>
    </w:p>
    <w:p w14:paraId="739605B3" w14:textId="77777777" w:rsidR="001726C6" w:rsidRPr="00BE4155" w:rsidRDefault="001726C6" w:rsidP="006D25BD">
      <w:pPr>
        <w:pStyle w:val="Default"/>
        <w:numPr>
          <w:ilvl w:val="3"/>
          <w:numId w:val="46"/>
        </w:numPr>
        <w:ind w:left="540" w:hanging="180"/>
        <w:rPr>
          <w:rFonts w:asciiTheme="majorHAnsi" w:hAnsiTheme="majorHAnsi" w:cs="Calibri"/>
          <w:sz w:val="14"/>
          <w:szCs w:val="14"/>
        </w:rPr>
      </w:pPr>
      <w:r w:rsidRPr="00BE4155">
        <w:rPr>
          <w:rFonts w:asciiTheme="majorHAnsi" w:hAnsiTheme="majorHAnsi" w:cs="Calibri"/>
          <w:sz w:val="14"/>
          <w:szCs w:val="14"/>
        </w:rPr>
        <w:t>Document in the chart</w:t>
      </w:r>
    </w:p>
    <w:p w14:paraId="537BC577" w14:textId="45488EAF" w:rsidR="001726C6" w:rsidRPr="00BE4155" w:rsidRDefault="001726C6" w:rsidP="006D25BD">
      <w:pPr>
        <w:pStyle w:val="Default"/>
        <w:numPr>
          <w:ilvl w:val="1"/>
          <w:numId w:val="46"/>
        </w:numPr>
        <w:ind w:left="360" w:hanging="180"/>
        <w:rPr>
          <w:rFonts w:asciiTheme="majorHAnsi" w:hAnsiTheme="majorHAnsi" w:cs="Calibri"/>
          <w:sz w:val="14"/>
          <w:szCs w:val="14"/>
        </w:rPr>
      </w:pPr>
      <w:r w:rsidRPr="00BE4155">
        <w:rPr>
          <w:rFonts w:asciiTheme="majorHAnsi" w:hAnsiTheme="majorHAnsi" w:cs="Calibri"/>
          <w:b/>
          <w:bCs/>
          <w:sz w:val="14"/>
          <w:szCs w:val="14"/>
        </w:rPr>
        <w:t>Two sets of blood cultures</w:t>
      </w:r>
      <w:r w:rsidR="00BD5FB3" w:rsidRPr="00BE4155">
        <w:rPr>
          <w:rFonts w:asciiTheme="majorHAnsi" w:hAnsiTheme="majorHAnsi" w:cs="Calibri"/>
          <w:b/>
          <w:bCs/>
          <w:sz w:val="14"/>
          <w:szCs w:val="14"/>
        </w:rPr>
        <w:t xml:space="preserve"> (endocarditis nee</w:t>
      </w:r>
      <w:r w:rsidR="006E026C" w:rsidRPr="00BE4155">
        <w:rPr>
          <w:rFonts w:asciiTheme="majorHAnsi" w:hAnsiTheme="majorHAnsi" w:cs="Calibri"/>
          <w:b/>
          <w:bCs/>
          <w:sz w:val="14"/>
          <w:szCs w:val="14"/>
        </w:rPr>
        <w:t xml:space="preserve">ds 3 sets over a </w:t>
      </w:r>
      <w:r w:rsidR="004C0255" w:rsidRPr="00BE4155">
        <w:rPr>
          <w:rFonts w:asciiTheme="majorHAnsi" w:hAnsiTheme="majorHAnsi" w:cs="Calibri"/>
          <w:b/>
          <w:bCs/>
          <w:sz w:val="14"/>
          <w:szCs w:val="14"/>
        </w:rPr>
        <w:t>24-hour</w:t>
      </w:r>
      <w:r w:rsidR="006E026C" w:rsidRPr="00BE4155">
        <w:rPr>
          <w:rFonts w:asciiTheme="majorHAnsi" w:hAnsiTheme="majorHAnsi" w:cs="Calibri"/>
          <w:b/>
          <w:bCs/>
          <w:sz w:val="14"/>
          <w:szCs w:val="14"/>
        </w:rPr>
        <w:t xml:space="preserve"> period</w:t>
      </w:r>
      <w:r w:rsidR="00BD5FB3" w:rsidRPr="00BE4155">
        <w:rPr>
          <w:rFonts w:asciiTheme="majorHAnsi" w:hAnsiTheme="majorHAnsi" w:cs="Calibri"/>
          <w:b/>
          <w:bCs/>
          <w:sz w:val="14"/>
          <w:szCs w:val="14"/>
        </w:rPr>
        <w:t>)</w:t>
      </w:r>
    </w:p>
    <w:p w14:paraId="72C373F5" w14:textId="07FF1894" w:rsidR="001726C6" w:rsidRPr="00BE4155" w:rsidRDefault="001726C6" w:rsidP="006D25BD">
      <w:pPr>
        <w:pStyle w:val="Default"/>
        <w:numPr>
          <w:ilvl w:val="2"/>
          <w:numId w:val="46"/>
        </w:numPr>
        <w:ind w:left="540" w:hanging="180"/>
        <w:rPr>
          <w:rFonts w:asciiTheme="majorHAnsi" w:hAnsiTheme="majorHAnsi" w:cs="Calibri"/>
          <w:sz w:val="14"/>
          <w:szCs w:val="14"/>
        </w:rPr>
      </w:pPr>
      <w:r w:rsidRPr="00BE4155">
        <w:rPr>
          <w:rFonts w:asciiTheme="majorHAnsi" w:hAnsiTheme="majorHAnsi" w:cs="Calibri"/>
          <w:b/>
          <w:bCs/>
          <w:sz w:val="14"/>
          <w:szCs w:val="14"/>
        </w:rPr>
        <w:t>If there is a foreign body present (such as a central line, port, etc.</w:t>
      </w:r>
      <w:r w:rsidRPr="00BE4155">
        <w:rPr>
          <w:rFonts w:asciiTheme="majorHAnsi" w:hAnsiTheme="majorHAnsi" w:cs="Calibri"/>
          <w:sz w:val="14"/>
          <w:szCs w:val="14"/>
        </w:rPr>
        <w:t>)</w:t>
      </w:r>
      <w:r w:rsidRPr="00BE4155">
        <w:rPr>
          <w:rFonts w:asciiTheme="majorHAnsi" w:hAnsiTheme="majorHAnsi" w:cs="Calibri"/>
          <w:b/>
          <w:bCs/>
          <w:sz w:val="14"/>
          <w:szCs w:val="14"/>
        </w:rPr>
        <w:t>, make sure to obtain cultures off the line if appropriate</w:t>
      </w:r>
      <w:r w:rsidR="00BD5FB3" w:rsidRPr="00BE4155">
        <w:rPr>
          <w:rFonts w:asciiTheme="majorHAnsi" w:hAnsiTheme="majorHAnsi" w:cs="Calibri"/>
          <w:b/>
          <w:bCs/>
          <w:sz w:val="14"/>
          <w:szCs w:val="14"/>
        </w:rPr>
        <w:t xml:space="preserve"> (At the same time)</w:t>
      </w:r>
      <w:r w:rsidRPr="00BE4155">
        <w:rPr>
          <w:rFonts w:asciiTheme="majorHAnsi" w:hAnsiTheme="majorHAnsi" w:cs="Calibri"/>
          <w:b/>
          <w:bCs/>
          <w:sz w:val="14"/>
          <w:szCs w:val="14"/>
        </w:rPr>
        <w:t xml:space="preserve">. </w:t>
      </w:r>
    </w:p>
    <w:p w14:paraId="2011BAA4" w14:textId="0E4B910A" w:rsidR="00FA26FA" w:rsidRPr="00BE4155" w:rsidRDefault="00FA26FA" w:rsidP="006D25BD">
      <w:pPr>
        <w:pStyle w:val="Default"/>
        <w:numPr>
          <w:ilvl w:val="3"/>
          <w:numId w:val="46"/>
        </w:numPr>
        <w:ind w:left="540" w:hanging="180"/>
        <w:rPr>
          <w:rFonts w:asciiTheme="majorHAnsi" w:hAnsiTheme="majorHAnsi" w:cs="Calibri"/>
          <w:sz w:val="14"/>
          <w:szCs w:val="14"/>
        </w:rPr>
      </w:pPr>
      <w:r w:rsidRPr="00BE4155">
        <w:rPr>
          <w:rFonts w:asciiTheme="majorHAnsi" w:hAnsiTheme="majorHAnsi" w:cs="Calibri"/>
          <w:sz w:val="14"/>
          <w:szCs w:val="14"/>
        </w:rPr>
        <w:t xml:space="preserve">If blood cultures have been done within 24 hours and patient is stable, then only re-culture if unstable. </w:t>
      </w:r>
    </w:p>
    <w:p w14:paraId="53EF0A38" w14:textId="6138391F" w:rsidR="001726C6" w:rsidRPr="00BE4155" w:rsidRDefault="00FA26FA" w:rsidP="00EF2E93">
      <w:pPr>
        <w:pStyle w:val="Default"/>
        <w:ind w:left="540" w:hanging="180"/>
        <w:rPr>
          <w:rFonts w:asciiTheme="majorHAnsi" w:hAnsiTheme="majorHAnsi" w:cs="Calibri"/>
          <w:sz w:val="14"/>
          <w:szCs w:val="14"/>
        </w:rPr>
      </w:pPr>
      <w:r w:rsidRPr="00BE4155">
        <w:rPr>
          <w:rFonts w:asciiTheme="majorHAnsi" w:hAnsiTheme="majorHAnsi" w:cs="Calibri"/>
          <w:sz w:val="14"/>
          <w:szCs w:val="14"/>
        </w:rPr>
        <w:t xml:space="preserve">▪ </w:t>
      </w:r>
      <w:r w:rsidR="001726C6" w:rsidRPr="00BE4155">
        <w:rPr>
          <w:rFonts w:asciiTheme="majorHAnsi" w:hAnsiTheme="majorHAnsi" w:cs="Calibri"/>
          <w:sz w:val="14"/>
          <w:szCs w:val="14"/>
        </w:rPr>
        <w:t>Order tests based on clinical findings</w:t>
      </w:r>
      <w:r w:rsidRPr="00BE4155">
        <w:rPr>
          <w:rFonts w:asciiTheme="majorHAnsi" w:hAnsiTheme="majorHAnsi" w:cs="Calibri"/>
          <w:sz w:val="14"/>
          <w:szCs w:val="14"/>
        </w:rPr>
        <w:t xml:space="preserve"> </w:t>
      </w:r>
    </w:p>
    <w:p w14:paraId="44F442C9" w14:textId="41C24905" w:rsidR="001726C6" w:rsidRPr="00BE4155" w:rsidRDefault="001726C6" w:rsidP="006D25BD">
      <w:pPr>
        <w:pStyle w:val="Default"/>
        <w:numPr>
          <w:ilvl w:val="0"/>
          <w:numId w:val="48"/>
        </w:numPr>
        <w:ind w:left="450" w:hanging="180"/>
        <w:rPr>
          <w:rFonts w:asciiTheme="majorHAnsi" w:hAnsiTheme="majorHAnsi" w:cs="Calibri"/>
          <w:sz w:val="14"/>
          <w:szCs w:val="14"/>
        </w:rPr>
      </w:pPr>
      <w:r w:rsidRPr="00BE4155">
        <w:rPr>
          <w:rFonts w:asciiTheme="majorHAnsi" w:hAnsiTheme="majorHAnsi" w:cs="Calibri"/>
          <w:sz w:val="14"/>
          <w:szCs w:val="14"/>
        </w:rPr>
        <w:t>Consider UA, Chest X-ray, imaging to evaluate for source, other labs to evaluate for non-infectious causes</w:t>
      </w:r>
    </w:p>
    <w:p w14:paraId="002F94CE" w14:textId="77777777" w:rsidR="001726C6" w:rsidRPr="00BE4155" w:rsidRDefault="00FA26FA" w:rsidP="00EF2E93">
      <w:pPr>
        <w:pStyle w:val="Default"/>
        <w:ind w:left="540" w:hanging="180"/>
        <w:rPr>
          <w:rFonts w:asciiTheme="majorHAnsi" w:hAnsiTheme="majorHAnsi" w:cs="Calibri"/>
          <w:sz w:val="14"/>
          <w:szCs w:val="14"/>
        </w:rPr>
      </w:pPr>
      <w:r w:rsidRPr="00BE4155">
        <w:rPr>
          <w:rFonts w:asciiTheme="majorHAnsi" w:hAnsiTheme="majorHAnsi" w:cs="Calibri"/>
          <w:sz w:val="14"/>
          <w:szCs w:val="14"/>
        </w:rPr>
        <w:t xml:space="preserve">▪ Keep </w:t>
      </w:r>
      <w:r w:rsidR="001726C6" w:rsidRPr="00BE4155">
        <w:rPr>
          <w:rFonts w:asciiTheme="majorHAnsi" w:hAnsiTheme="majorHAnsi" w:cs="Calibri"/>
          <w:sz w:val="14"/>
          <w:szCs w:val="14"/>
        </w:rPr>
        <w:t>DDx broad (See above).</w:t>
      </w:r>
    </w:p>
    <w:p w14:paraId="2B5D52EF" w14:textId="77777777" w:rsidR="00033943" w:rsidRPr="00BE4155" w:rsidRDefault="00033943" w:rsidP="006D25BD">
      <w:pPr>
        <w:pStyle w:val="Default"/>
        <w:numPr>
          <w:ilvl w:val="0"/>
          <w:numId w:val="47"/>
        </w:numPr>
        <w:ind w:left="360" w:hanging="180"/>
        <w:rPr>
          <w:rFonts w:asciiTheme="majorHAnsi" w:hAnsiTheme="majorHAnsi" w:cs="Calibri"/>
          <w:b/>
          <w:sz w:val="14"/>
          <w:szCs w:val="14"/>
        </w:rPr>
      </w:pPr>
      <w:r w:rsidRPr="00BE4155">
        <w:rPr>
          <w:rFonts w:asciiTheme="majorHAnsi" w:hAnsiTheme="majorHAnsi" w:cs="Calibri"/>
          <w:b/>
          <w:sz w:val="14"/>
          <w:szCs w:val="14"/>
        </w:rPr>
        <w:t>Treatment</w:t>
      </w:r>
    </w:p>
    <w:p w14:paraId="55782C71" w14:textId="605EA05C" w:rsidR="001726C6" w:rsidRPr="00BE4155" w:rsidRDefault="001726C6" w:rsidP="006D25BD">
      <w:pPr>
        <w:pStyle w:val="Default"/>
        <w:numPr>
          <w:ilvl w:val="1"/>
          <w:numId w:val="47"/>
        </w:numPr>
        <w:ind w:left="540" w:hanging="180"/>
        <w:rPr>
          <w:rFonts w:asciiTheme="majorHAnsi" w:hAnsiTheme="majorHAnsi" w:cs="Calibri"/>
          <w:sz w:val="14"/>
          <w:szCs w:val="14"/>
        </w:rPr>
      </w:pPr>
      <w:r w:rsidRPr="00BE4155">
        <w:rPr>
          <w:rFonts w:asciiTheme="majorHAnsi" w:hAnsiTheme="majorHAnsi" w:cs="Calibri"/>
          <w:sz w:val="14"/>
          <w:szCs w:val="14"/>
        </w:rPr>
        <w:lastRenderedPageBreak/>
        <w:t>Unstable</w:t>
      </w:r>
      <w:r w:rsidR="00BD5FB3" w:rsidRPr="00BE4155">
        <w:rPr>
          <w:rFonts w:asciiTheme="majorHAnsi" w:hAnsiTheme="majorHAnsi" w:cs="Calibri"/>
          <w:sz w:val="14"/>
          <w:szCs w:val="14"/>
        </w:rPr>
        <w:t>, High Risk Patients (immunocompromised, multiple comorbidities)</w:t>
      </w:r>
    </w:p>
    <w:p w14:paraId="333B9BAA" w14:textId="77777777" w:rsidR="00033943" w:rsidRPr="00BE4155" w:rsidRDefault="00033943" w:rsidP="006D25BD">
      <w:pPr>
        <w:pStyle w:val="Default"/>
        <w:numPr>
          <w:ilvl w:val="2"/>
          <w:numId w:val="76"/>
        </w:numPr>
        <w:ind w:left="720" w:hanging="180"/>
        <w:rPr>
          <w:rFonts w:asciiTheme="majorHAnsi" w:hAnsiTheme="majorHAnsi" w:cs="Calibri"/>
          <w:sz w:val="14"/>
          <w:szCs w:val="14"/>
        </w:rPr>
      </w:pPr>
      <w:r w:rsidRPr="00BE4155">
        <w:rPr>
          <w:rFonts w:asciiTheme="majorHAnsi" w:hAnsiTheme="majorHAnsi" w:cs="Calibri"/>
          <w:sz w:val="14"/>
          <w:szCs w:val="14"/>
        </w:rPr>
        <w:t>Initiate</w:t>
      </w:r>
      <w:r w:rsidR="00FA26FA" w:rsidRPr="00BE4155">
        <w:rPr>
          <w:rFonts w:asciiTheme="majorHAnsi" w:hAnsiTheme="majorHAnsi" w:cs="Calibri"/>
          <w:sz w:val="14"/>
          <w:szCs w:val="14"/>
        </w:rPr>
        <w:t xml:space="preserve"> broad-spectrum antibiotics</w:t>
      </w:r>
      <w:r w:rsidRPr="00BE4155">
        <w:rPr>
          <w:rFonts w:asciiTheme="majorHAnsi" w:hAnsiTheme="majorHAnsi" w:cs="Calibri"/>
          <w:sz w:val="14"/>
          <w:szCs w:val="14"/>
        </w:rPr>
        <w:t xml:space="preserve"> (such as Vancomycin and Cefepime). Can also start</w:t>
      </w:r>
      <w:r w:rsidR="00FA26FA" w:rsidRPr="00BE4155">
        <w:rPr>
          <w:rFonts w:asciiTheme="majorHAnsi" w:hAnsiTheme="majorHAnsi" w:cs="Calibri"/>
          <w:sz w:val="14"/>
          <w:szCs w:val="14"/>
        </w:rPr>
        <w:t xml:space="preserve"> directed antibiotic therapies if you have identified the source of the fever</w:t>
      </w:r>
      <w:r w:rsidRPr="00BE4155">
        <w:rPr>
          <w:rFonts w:asciiTheme="majorHAnsi" w:hAnsiTheme="majorHAnsi" w:cs="Calibri"/>
          <w:sz w:val="14"/>
          <w:szCs w:val="14"/>
        </w:rPr>
        <w:t xml:space="preserve">. </w:t>
      </w:r>
      <w:r w:rsidR="00FA26FA" w:rsidRPr="00BE4155">
        <w:rPr>
          <w:rFonts w:asciiTheme="majorHAnsi" w:hAnsiTheme="majorHAnsi" w:cs="Calibri"/>
          <w:sz w:val="14"/>
          <w:szCs w:val="14"/>
        </w:rPr>
        <w:t xml:space="preserve"> </w:t>
      </w:r>
    </w:p>
    <w:p w14:paraId="321CC126" w14:textId="77777777" w:rsidR="00033943" w:rsidRPr="00BE4155" w:rsidRDefault="00033943" w:rsidP="006D25BD">
      <w:pPr>
        <w:pStyle w:val="Default"/>
        <w:numPr>
          <w:ilvl w:val="2"/>
          <w:numId w:val="76"/>
        </w:numPr>
        <w:ind w:left="720" w:hanging="180"/>
        <w:rPr>
          <w:rFonts w:asciiTheme="majorHAnsi" w:hAnsiTheme="majorHAnsi" w:cs="Calibri"/>
          <w:sz w:val="14"/>
          <w:szCs w:val="14"/>
        </w:rPr>
      </w:pPr>
      <w:r w:rsidRPr="00BE4155">
        <w:rPr>
          <w:rFonts w:asciiTheme="majorHAnsi" w:hAnsiTheme="majorHAnsi" w:cs="Calibri"/>
          <w:sz w:val="14"/>
          <w:szCs w:val="14"/>
        </w:rPr>
        <w:t>Consider transfer to ICU</w:t>
      </w:r>
    </w:p>
    <w:p w14:paraId="5955DF27" w14:textId="6EE3F533" w:rsidR="0053406A" w:rsidRPr="00BE4155" w:rsidRDefault="0053406A" w:rsidP="006D25BD">
      <w:pPr>
        <w:pStyle w:val="Default"/>
        <w:numPr>
          <w:ilvl w:val="2"/>
          <w:numId w:val="76"/>
        </w:numPr>
        <w:ind w:left="720" w:hanging="180"/>
        <w:rPr>
          <w:rFonts w:asciiTheme="majorHAnsi" w:hAnsiTheme="majorHAnsi" w:cs="Calibri"/>
          <w:sz w:val="14"/>
          <w:szCs w:val="14"/>
        </w:rPr>
      </w:pPr>
      <w:r w:rsidRPr="00BE4155">
        <w:rPr>
          <w:rFonts w:asciiTheme="majorHAnsi" w:hAnsiTheme="majorHAnsi" w:cs="Calibri"/>
          <w:sz w:val="14"/>
          <w:szCs w:val="14"/>
        </w:rPr>
        <w:t>Sepsis protocol – IV fluids if clinically appropriate.</w:t>
      </w:r>
    </w:p>
    <w:p w14:paraId="7993B783" w14:textId="77777777" w:rsidR="00033943" w:rsidRPr="00BE4155" w:rsidRDefault="00033943" w:rsidP="006D25BD">
      <w:pPr>
        <w:pStyle w:val="Default"/>
        <w:numPr>
          <w:ilvl w:val="1"/>
          <w:numId w:val="47"/>
        </w:numPr>
        <w:tabs>
          <w:tab w:val="left" w:pos="360"/>
        </w:tabs>
        <w:ind w:left="540" w:hanging="180"/>
        <w:rPr>
          <w:rFonts w:asciiTheme="majorHAnsi" w:hAnsiTheme="majorHAnsi" w:cs="Calibri"/>
          <w:sz w:val="14"/>
          <w:szCs w:val="14"/>
        </w:rPr>
      </w:pPr>
      <w:r w:rsidRPr="00BE4155">
        <w:rPr>
          <w:rFonts w:asciiTheme="majorHAnsi" w:hAnsiTheme="majorHAnsi" w:cs="Calibri"/>
          <w:sz w:val="14"/>
          <w:szCs w:val="14"/>
        </w:rPr>
        <w:t>Stable</w:t>
      </w:r>
    </w:p>
    <w:p w14:paraId="1C0ADCC1" w14:textId="77777777" w:rsidR="00033943" w:rsidRPr="00BE4155" w:rsidRDefault="00033943" w:rsidP="006D25BD">
      <w:pPr>
        <w:pStyle w:val="Default"/>
        <w:numPr>
          <w:ilvl w:val="2"/>
          <w:numId w:val="47"/>
        </w:numPr>
        <w:ind w:left="720" w:hanging="180"/>
        <w:rPr>
          <w:rFonts w:asciiTheme="majorHAnsi" w:hAnsiTheme="majorHAnsi" w:cs="Calibri"/>
          <w:sz w:val="14"/>
          <w:szCs w:val="14"/>
        </w:rPr>
      </w:pPr>
      <w:r w:rsidRPr="00BE4155">
        <w:rPr>
          <w:rFonts w:asciiTheme="majorHAnsi" w:hAnsiTheme="majorHAnsi" w:cs="Calibri"/>
          <w:sz w:val="14"/>
          <w:szCs w:val="14"/>
        </w:rPr>
        <w:t>May be able to hold Abx. Discuss this with your senior resident</w:t>
      </w:r>
    </w:p>
    <w:p w14:paraId="08885B78" w14:textId="77777777" w:rsidR="00033943" w:rsidRPr="00BE4155" w:rsidRDefault="00033943" w:rsidP="006D25BD">
      <w:pPr>
        <w:pStyle w:val="Default"/>
        <w:numPr>
          <w:ilvl w:val="0"/>
          <w:numId w:val="47"/>
        </w:numPr>
        <w:ind w:left="540" w:hanging="180"/>
        <w:rPr>
          <w:rFonts w:asciiTheme="majorHAnsi" w:hAnsiTheme="majorHAnsi" w:cs="Calibri"/>
          <w:sz w:val="14"/>
          <w:szCs w:val="14"/>
        </w:rPr>
      </w:pPr>
      <w:r w:rsidRPr="00BE4155">
        <w:rPr>
          <w:rFonts w:asciiTheme="majorHAnsi" w:hAnsiTheme="majorHAnsi" w:cs="Calibri"/>
          <w:sz w:val="14"/>
          <w:szCs w:val="14"/>
        </w:rPr>
        <w:t>Specific Abx Considerations</w:t>
      </w:r>
    </w:p>
    <w:p w14:paraId="38BE4C75" w14:textId="77777777" w:rsidR="00960406" w:rsidRPr="00BE4155" w:rsidRDefault="00960406" w:rsidP="006D25BD">
      <w:pPr>
        <w:pStyle w:val="Default"/>
        <w:numPr>
          <w:ilvl w:val="1"/>
          <w:numId w:val="47"/>
        </w:numPr>
        <w:ind w:left="720" w:hanging="180"/>
        <w:rPr>
          <w:rFonts w:asciiTheme="majorHAnsi" w:hAnsiTheme="majorHAnsi" w:cs="Calibri"/>
          <w:sz w:val="14"/>
          <w:szCs w:val="14"/>
        </w:rPr>
      </w:pPr>
      <w:r w:rsidRPr="00BE4155">
        <w:rPr>
          <w:rFonts w:asciiTheme="majorHAnsi" w:hAnsiTheme="majorHAnsi" w:cs="Calibri"/>
          <w:sz w:val="14"/>
          <w:szCs w:val="14"/>
        </w:rPr>
        <w:t>Pulmonary source</w:t>
      </w:r>
    </w:p>
    <w:p w14:paraId="2AF1F8C1" w14:textId="77777777" w:rsidR="00960406" w:rsidRPr="00BE4155" w:rsidRDefault="00960406"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Have to determine if it is CAP, HAP</w:t>
      </w:r>
    </w:p>
    <w:p w14:paraId="6B4AF89B" w14:textId="77777777" w:rsidR="00960406" w:rsidRPr="00BE4155" w:rsidRDefault="00960406"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Risk</w:t>
      </w:r>
      <w:r w:rsidR="00FA26FA" w:rsidRPr="00BE4155">
        <w:rPr>
          <w:rFonts w:asciiTheme="majorHAnsi" w:hAnsiTheme="majorHAnsi" w:cs="Calibri"/>
          <w:sz w:val="14"/>
          <w:szCs w:val="14"/>
        </w:rPr>
        <w:t xml:space="preserve"> factors for</w:t>
      </w:r>
      <w:r w:rsidRPr="00BE4155">
        <w:rPr>
          <w:rFonts w:asciiTheme="majorHAnsi" w:hAnsiTheme="majorHAnsi" w:cs="Calibri"/>
          <w:sz w:val="14"/>
          <w:szCs w:val="14"/>
        </w:rPr>
        <w:t xml:space="preserve"> multi-drug resistant organisms?</w:t>
      </w:r>
      <w:r w:rsidR="00FA26FA" w:rsidRPr="00BE4155">
        <w:rPr>
          <w:rFonts w:asciiTheme="majorHAnsi" w:hAnsiTheme="majorHAnsi" w:cs="Calibri"/>
          <w:sz w:val="14"/>
          <w:szCs w:val="14"/>
        </w:rPr>
        <w:t xml:space="preserve"> </w:t>
      </w:r>
    </w:p>
    <w:p w14:paraId="71CA4ED5" w14:textId="380038AA" w:rsidR="00A038D2" w:rsidRPr="00BE4155" w:rsidRDefault="008E2585" w:rsidP="006D25BD">
      <w:pPr>
        <w:pStyle w:val="Default"/>
        <w:numPr>
          <w:ilvl w:val="3"/>
          <w:numId w:val="47"/>
        </w:numPr>
        <w:ind w:left="900" w:hanging="180"/>
        <w:contextualSpacing/>
        <w:rPr>
          <w:rFonts w:asciiTheme="majorHAnsi" w:hAnsiTheme="majorHAnsi" w:cs="Calibri"/>
          <w:sz w:val="14"/>
          <w:szCs w:val="14"/>
        </w:rPr>
      </w:pPr>
      <w:r w:rsidRPr="00BE4155">
        <w:rPr>
          <w:rFonts w:asciiTheme="majorHAnsi" w:hAnsiTheme="majorHAnsi" w:cs="Calibri"/>
          <w:sz w:val="14"/>
          <w:szCs w:val="14"/>
        </w:rPr>
        <w:t>May need dual pseudomonas coverage as well as ESBL and MRSA coverage</w:t>
      </w:r>
    </w:p>
    <w:p w14:paraId="365152E0" w14:textId="2328DD9B" w:rsidR="00960406" w:rsidRPr="00BE4155" w:rsidRDefault="00960406" w:rsidP="006D25BD">
      <w:pPr>
        <w:pStyle w:val="Default"/>
        <w:numPr>
          <w:ilvl w:val="0"/>
          <w:numId w:val="47"/>
        </w:numPr>
        <w:ind w:left="720" w:hanging="180"/>
        <w:contextualSpacing/>
        <w:rPr>
          <w:rFonts w:asciiTheme="majorHAnsi" w:hAnsiTheme="majorHAnsi" w:cs="Calibri"/>
          <w:sz w:val="14"/>
          <w:szCs w:val="14"/>
        </w:rPr>
      </w:pPr>
      <w:r w:rsidRPr="00BE4155">
        <w:rPr>
          <w:rFonts w:asciiTheme="majorHAnsi" w:hAnsiTheme="majorHAnsi" w:cs="Calibri"/>
          <w:sz w:val="14"/>
          <w:szCs w:val="14"/>
        </w:rPr>
        <w:t>Intra-abdominal source</w:t>
      </w:r>
    </w:p>
    <w:p w14:paraId="2D19F806" w14:textId="77777777" w:rsidR="00960406" w:rsidRPr="00BE4155" w:rsidRDefault="00960406"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cover</w:t>
      </w:r>
      <w:r w:rsidR="00FA26FA" w:rsidRPr="00BE4155">
        <w:rPr>
          <w:rFonts w:asciiTheme="majorHAnsi" w:hAnsiTheme="majorHAnsi" w:cs="Calibri"/>
          <w:sz w:val="14"/>
          <w:szCs w:val="14"/>
        </w:rPr>
        <w:t xml:space="preserve"> polymicrobial infection (gram negatives, enterococcus and anaerobes). Consider carbapenems or beta lactam/beta lactamase inhibitor like pipe</w:t>
      </w:r>
      <w:r w:rsidRPr="00BE4155">
        <w:rPr>
          <w:rFonts w:asciiTheme="majorHAnsi" w:hAnsiTheme="majorHAnsi" w:cs="Calibri"/>
          <w:sz w:val="14"/>
          <w:szCs w:val="14"/>
        </w:rPr>
        <w:t>racillin-tazobactam.</w:t>
      </w:r>
    </w:p>
    <w:p w14:paraId="02E1AB3E" w14:textId="3C570F1E" w:rsidR="00960406" w:rsidRPr="00BE4155" w:rsidRDefault="00960406" w:rsidP="006D25BD">
      <w:pPr>
        <w:pStyle w:val="Default"/>
        <w:numPr>
          <w:ilvl w:val="1"/>
          <w:numId w:val="47"/>
        </w:numPr>
        <w:ind w:left="720" w:hanging="180"/>
        <w:rPr>
          <w:rFonts w:asciiTheme="majorHAnsi" w:hAnsiTheme="majorHAnsi" w:cs="Calibri"/>
          <w:sz w:val="14"/>
          <w:szCs w:val="14"/>
        </w:rPr>
      </w:pPr>
      <w:r w:rsidRPr="00BE4155">
        <w:rPr>
          <w:rFonts w:asciiTheme="majorHAnsi" w:hAnsiTheme="majorHAnsi" w:cs="Calibri"/>
          <w:sz w:val="14"/>
          <w:szCs w:val="14"/>
        </w:rPr>
        <w:t>Genitourinary</w:t>
      </w:r>
    </w:p>
    <w:p w14:paraId="5A112E85" w14:textId="7484F4A2" w:rsidR="00FA26FA" w:rsidRPr="00BE4155" w:rsidRDefault="00FA26FA"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will ne</w:t>
      </w:r>
      <w:r w:rsidR="00960406" w:rsidRPr="00BE4155">
        <w:rPr>
          <w:rFonts w:asciiTheme="majorHAnsi" w:hAnsiTheme="majorHAnsi" w:cs="Calibri"/>
          <w:sz w:val="14"/>
          <w:szCs w:val="14"/>
        </w:rPr>
        <w:t>ed coverage for gram negatives.</w:t>
      </w:r>
    </w:p>
    <w:p w14:paraId="2BA9E1B0" w14:textId="5CDC8D58" w:rsidR="00960406" w:rsidRPr="00BE4155" w:rsidRDefault="00960406"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look for previous urinary cultures to help guide therapy</w:t>
      </w:r>
    </w:p>
    <w:p w14:paraId="6284B544" w14:textId="76A4CD12" w:rsidR="00033943" w:rsidRPr="00BE4155" w:rsidRDefault="00960406" w:rsidP="006D25BD">
      <w:pPr>
        <w:pStyle w:val="Default"/>
        <w:numPr>
          <w:ilvl w:val="1"/>
          <w:numId w:val="47"/>
        </w:numPr>
        <w:ind w:left="900"/>
        <w:rPr>
          <w:rFonts w:asciiTheme="majorHAnsi" w:hAnsiTheme="majorHAnsi" w:cs="Calibri"/>
          <w:sz w:val="14"/>
          <w:szCs w:val="14"/>
        </w:rPr>
      </w:pPr>
      <w:r w:rsidRPr="00BE4155">
        <w:rPr>
          <w:rFonts w:asciiTheme="majorHAnsi" w:hAnsiTheme="majorHAnsi" w:cs="Calibri"/>
          <w:sz w:val="14"/>
          <w:szCs w:val="14"/>
        </w:rPr>
        <w:t>Neutropenic Fever</w:t>
      </w:r>
    </w:p>
    <w:p w14:paraId="3679E82C" w14:textId="77777777" w:rsidR="008E2585" w:rsidRPr="00BE4155" w:rsidRDefault="008E2585"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Classify has low or high risk via algorithm</w:t>
      </w:r>
    </w:p>
    <w:p w14:paraId="179B7140" w14:textId="77777777" w:rsidR="008E2585" w:rsidRPr="00BE4155" w:rsidRDefault="008E2585" w:rsidP="006D25BD">
      <w:pPr>
        <w:pStyle w:val="Default"/>
        <w:numPr>
          <w:ilvl w:val="1"/>
          <w:numId w:val="47"/>
        </w:numPr>
        <w:ind w:left="900"/>
        <w:rPr>
          <w:rFonts w:asciiTheme="majorHAnsi" w:hAnsiTheme="majorHAnsi" w:cs="Calibri"/>
          <w:sz w:val="14"/>
          <w:szCs w:val="14"/>
        </w:rPr>
      </w:pPr>
      <w:r w:rsidRPr="00BE4155">
        <w:rPr>
          <w:rFonts w:asciiTheme="majorHAnsi" w:hAnsiTheme="majorHAnsi" w:cs="Calibri"/>
          <w:sz w:val="14"/>
          <w:szCs w:val="14"/>
        </w:rPr>
        <w:t>Soft tissue infection</w:t>
      </w:r>
    </w:p>
    <w:p w14:paraId="6032869F" w14:textId="6997C3BB" w:rsidR="00FA26FA" w:rsidRPr="00BE4155" w:rsidRDefault="008E2585" w:rsidP="006D25BD">
      <w:pPr>
        <w:pStyle w:val="Default"/>
        <w:numPr>
          <w:ilvl w:val="2"/>
          <w:numId w:val="47"/>
        </w:numPr>
        <w:ind w:left="900" w:hanging="180"/>
        <w:rPr>
          <w:rFonts w:asciiTheme="majorHAnsi" w:hAnsiTheme="majorHAnsi" w:cs="Calibri"/>
          <w:sz w:val="14"/>
          <w:szCs w:val="14"/>
        </w:rPr>
      </w:pPr>
      <w:r w:rsidRPr="00BE4155">
        <w:rPr>
          <w:rFonts w:asciiTheme="majorHAnsi" w:hAnsiTheme="majorHAnsi" w:cs="Calibri"/>
          <w:sz w:val="14"/>
          <w:szCs w:val="14"/>
        </w:rPr>
        <w:t xml:space="preserve">Consider </w:t>
      </w:r>
      <w:r w:rsidR="00FA26FA" w:rsidRPr="00BE4155">
        <w:rPr>
          <w:rFonts w:asciiTheme="majorHAnsi" w:hAnsiTheme="majorHAnsi" w:cs="Calibri"/>
          <w:sz w:val="14"/>
          <w:szCs w:val="14"/>
        </w:rPr>
        <w:t>add</w:t>
      </w:r>
      <w:r w:rsidRPr="00BE4155">
        <w:rPr>
          <w:rFonts w:asciiTheme="majorHAnsi" w:hAnsiTheme="majorHAnsi" w:cs="Calibri"/>
          <w:sz w:val="14"/>
          <w:szCs w:val="14"/>
        </w:rPr>
        <w:t>ing</w:t>
      </w:r>
      <w:r w:rsidR="00FA26FA" w:rsidRPr="00BE4155">
        <w:rPr>
          <w:rFonts w:asciiTheme="majorHAnsi" w:hAnsiTheme="majorHAnsi" w:cs="Calibri"/>
          <w:sz w:val="14"/>
          <w:szCs w:val="14"/>
        </w:rPr>
        <w:t xml:space="preserve"> vancomycin for coverage of MRSA </w:t>
      </w:r>
    </w:p>
    <w:p w14:paraId="7E3CD497" w14:textId="49FE2E3E" w:rsidR="008E2585" w:rsidRPr="00BE4155" w:rsidRDefault="00FA26FA" w:rsidP="00F52A62">
      <w:pPr>
        <w:pStyle w:val="Default"/>
        <w:ind w:left="180"/>
        <w:rPr>
          <w:rFonts w:asciiTheme="majorHAnsi" w:hAnsiTheme="majorHAnsi" w:cs="Calibri"/>
          <w:sz w:val="14"/>
          <w:szCs w:val="14"/>
        </w:rPr>
      </w:pPr>
      <w:r w:rsidRPr="00BE4155">
        <w:rPr>
          <w:rFonts w:asciiTheme="majorHAnsi" w:hAnsiTheme="majorHAnsi" w:cs="Calibri"/>
          <w:sz w:val="14"/>
          <w:szCs w:val="14"/>
        </w:rPr>
        <w:t>▪</w:t>
      </w:r>
      <w:r w:rsidR="008E2585" w:rsidRPr="00BE4155">
        <w:rPr>
          <w:rFonts w:asciiTheme="majorHAnsi" w:hAnsiTheme="majorHAnsi" w:cs="Calibri"/>
          <w:sz w:val="14"/>
          <w:szCs w:val="14"/>
        </w:rPr>
        <w:t xml:space="preserve"> Antipyretics</w:t>
      </w:r>
      <w:r w:rsidRPr="00BE4155">
        <w:rPr>
          <w:rFonts w:asciiTheme="majorHAnsi" w:hAnsiTheme="majorHAnsi" w:cs="Calibri"/>
          <w:sz w:val="14"/>
          <w:szCs w:val="14"/>
        </w:rPr>
        <w:t xml:space="preserve"> </w:t>
      </w:r>
    </w:p>
    <w:p w14:paraId="1ADF03C3" w14:textId="77777777" w:rsidR="00A80960" w:rsidRPr="00BE4155" w:rsidRDefault="00FA26FA" w:rsidP="006D25BD">
      <w:pPr>
        <w:pStyle w:val="Default"/>
        <w:numPr>
          <w:ilvl w:val="0"/>
          <w:numId w:val="49"/>
        </w:numPr>
        <w:ind w:left="720" w:hanging="270"/>
        <w:rPr>
          <w:rFonts w:asciiTheme="majorHAnsi" w:hAnsiTheme="majorHAnsi" w:cs="Calibri"/>
          <w:sz w:val="14"/>
          <w:szCs w:val="14"/>
        </w:rPr>
      </w:pPr>
      <w:r w:rsidRPr="00BE4155">
        <w:rPr>
          <w:rFonts w:asciiTheme="majorHAnsi" w:hAnsiTheme="majorHAnsi" w:cs="Calibri"/>
          <w:sz w:val="14"/>
          <w:szCs w:val="14"/>
        </w:rPr>
        <w:t>acetaminophen 500 mg to one gram PO</w:t>
      </w:r>
      <w:r w:rsidR="00A80960" w:rsidRPr="00BE4155">
        <w:rPr>
          <w:rFonts w:asciiTheme="majorHAnsi" w:hAnsiTheme="majorHAnsi" w:cs="Calibri"/>
          <w:sz w:val="14"/>
          <w:szCs w:val="14"/>
        </w:rPr>
        <w:t xml:space="preserve"> or PR</w:t>
      </w:r>
    </w:p>
    <w:p w14:paraId="3101C5B0" w14:textId="1A755A30" w:rsidR="00A80960" w:rsidRPr="00BE4155" w:rsidRDefault="00A80960" w:rsidP="006D25BD">
      <w:pPr>
        <w:pStyle w:val="Default"/>
        <w:numPr>
          <w:ilvl w:val="1"/>
          <w:numId w:val="49"/>
        </w:numPr>
        <w:ind w:left="990" w:hanging="270"/>
        <w:rPr>
          <w:rFonts w:asciiTheme="majorHAnsi" w:hAnsiTheme="majorHAnsi" w:cs="Calibri"/>
          <w:sz w:val="14"/>
          <w:szCs w:val="14"/>
        </w:rPr>
      </w:pPr>
      <w:r w:rsidRPr="00BE4155">
        <w:rPr>
          <w:rFonts w:asciiTheme="majorHAnsi" w:hAnsiTheme="majorHAnsi" w:cs="Calibri"/>
          <w:sz w:val="14"/>
          <w:szCs w:val="14"/>
        </w:rPr>
        <w:t>3g max</w:t>
      </w:r>
    </w:p>
    <w:p w14:paraId="0F338047" w14:textId="41C5FFE8" w:rsidR="00A80960" w:rsidRPr="00BE4155" w:rsidRDefault="00A80960" w:rsidP="006D25BD">
      <w:pPr>
        <w:pStyle w:val="Default"/>
        <w:numPr>
          <w:ilvl w:val="1"/>
          <w:numId w:val="49"/>
        </w:numPr>
        <w:ind w:left="990" w:hanging="270"/>
        <w:rPr>
          <w:rFonts w:asciiTheme="majorHAnsi" w:hAnsiTheme="majorHAnsi" w:cs="Calibri"/>
          <w:sz w:val="14"/>
          <w:szCs w:val="14"/>
        </w:rPr>
      </w:pPr>
      <w:r w:rsidRPr="00BE4155">
        <w:rPr>
          <w:rFonts w:asciiTheme="majorHAnsi" w:hAnsiTheme="majorHAnsi" w:cs="Calibri"/>
          <w:sz w:val="14"/>
          <w:szCs w:val="14"/>
        </w:rPr>
        <w:t>2g max with significant liver disease</w:t>
      </w:r>
    </w:p>
    <w:p w14:paraId="0CEDF067" w14:textId="08133134" w:rsidR="00A80960" w:rsidRPr="00BE4155" w:rsidRDefault="00A80960" w:rsidP="006D25BD">
      <w:pPr>
        <w:pStyle w:val="Default"/>
        <w:numPr>
          <w:ilvl w:val="0"/>
          <w:numId w:val="49"/>
        </w:numPr>
        <w:ind w:left="720" w:hanging="270"/>
        <w:rPr>
          <w:rFonts w:asciiTheme="majorHAnsi" w:hAnsiTheme="majorHAnsi" w:cs="Calibri"/>
          <w:sz w:val="14"/>
          <w:szCs w:val="14"/>
        </w:rPr>
      </w:pPr>
      <w:r w:rsidRPr="00BE4155">
        <w:rPr>
          <w:rFonts w:asciiTheme="majorHAnsi" w:hAnsiTheme="majorHAnsi" w:cs="Calibri"/>
          <w:sz w:val="14"/>
          <w:szCs w:val="14"/>
        </w:rPr>
        <w:t>I</w:t>
      </w:r>
      <w:r w:rsidR="00FA26FA" w:rsidRPr="00BE4155">
        <w:rPr>
          <w:rFonts w:asciiTheme="majorHAnsi" w:hAnsiTheme="majorHAnsi" w:cs="Calibri"/>
          <w:sz w:val="14"/>
          <w:szCs w:val="14"/>
        </w:rPr>
        <w:t xml:space="preserve">buprofen </w:t>
      </w:r>
      <w:r w:rsidRPr="00BE4155">
        <w:rPr>
          <w:rFonts w:asciiTheme="majorHAnsi" w:hAnsiTheme="majorHAnsi" w:cs="Calibri"/>
          <w:sz w:val="14"/>
          <w:szCs w:val="14"/>
        </w:rPr>
        <w:t>400-800mg</w:t>
      </w:r>
    </w:p>
    <w:p w14:paraId="0D636798" w14:textId="4528ED3B" w:rsidR="00FA26FA" w:rsidRPr="00BE4155" w:rsidRDefault="00A80960" w:rsidP="006D25BD">
      <w:pPr>
        <w:pStyle w:val="Default"/>
        <w:numPr>
          <w:ilvl w:val="1"/>
          <w:numId w:val="49"/>
        </w:numPr>
        <w:ind w:left="990" w:hanging="270"/>
        <w:rPr>
          <w:rFonts w:asciiTheme="majorHAnsi" w:hAnsiTheme="majorHAnsi" w:cs="Calibri"/>
          <w:sz w:val="14"/>
          <w:szCs w:val="14"/>
        </w:rPr>
      </w:pPr>
      <w:r w:rsidRPr="00BE4155">
        <w:rPr>
          <w:rFonts w:asciiTheme="majorHAnsi" w:hAnsiTheme="majorHAnsi" w:cs="Calibri"/>
          <w:sz w:val="14"/>
          <w:szCs w:val="14"/>
        </w:rPr>
        <w:t>careful use in liver disease, kidney disease, patients on systemic anticoagulation or</w:t>
      </w:r>
      <w:r w:rsidR="00F52A62" w:rsidRPr="00BE4155">
        <w:rPr>
          <w:rFonts w:asciiTheme="majorHAnsi" w:hAnsiTheme="majorHAnsi" w:cs="Calibri"/>
          <w:sz w:val="14"/>
          <w:szCs w:val="14"/>
        </w:rPr>
        <w:t xml:space="preserve"> who </w:t>
      </w:r>
      <w:r w:rsidRPr="00BE4155">
        <w:rPr>
          <w:rFonts w:asciiTheme="majorHAnsi" w:hAnsiTheme="majorHAnsi" w:cs="Calibri"/>
          <w:sz w:val="14"/>
          <w:szCs w:val="14"/>
        </w:rPr>
        <w:t xml:space="preserve">are already bleeding </w:t>
      </w:r>
    </w:p>
    <w:p w14:paraId="1097AE59" w14:textId="77777777" w:rsidR="00DD7856" w:rsidRPr="00BE4155" w:rsidRDefault="00DD7856" w:rsidP="00DD7856">
      <w:pPr>
        <w:rPr>
          <w:rFonts w:asciiTheme="majorHAnsi" w:hAnsiTheme="majorHAnsi" w:cs="Calibri"/>
          <w:bCs/>
          <w:sz w:val="14"/>
          <w:szCs w:val="14"/>
          <w:u w:val="single"/>
        </w:rPr>
      </w:pPr>
    </w:p>
    <w:p w14:paraId="26084F9F" w14:textId="77777777" w:rsidR="00DD7856" w:rsidRPr="00BE4155" w:rsidRDefault="00DD7856" w:rsidP="00DD7856">
      <w:pPr>
        <w:pStyle w:val="Heading5"/>
        <w:rPr>
          <w:rFonts w:asciiTheme="majorHAnsi" w:hAnsiTheme="majorHAnsi" w:cs="Calibri"/>
          <w:sz w:val="14"/>
          <w:szCs w:val="14"/>
        </w:rPr>
      </w:pPr>
      <w:bookmarkStart w:id="64" w:name="_Toc135386395"/>
      <w:r w:rsidRPr="00BE4155">
        <w:rPr>
          <w:rStyle w:val="Heading2Char"/>
        </w:rPr>
        <w:t>Insomnia</w:t>
      </w:r>
      <w:bookmarkEnd w:id="64"/>
      <w:r w:rsidRPr="00BE4155">
        <w:rPr>
          <w:rFonts w:asciiTheme="majorHAnsi" w:hAnsiTheme="majorHAnsi" w:cs="Calibri"/>
          <w:sz w:val="14"/>
          <w:szCs w:val="14"/>
        </w:rPr>
        <w:t>:</w:t>
      </w:r>
    </w:p>
    <w:p w14:paraId="3607765C" w14:textId="77777777" w:rsidR="00570E2B" w:rsidRPr="00BE4155" w:rsidRDefault="007F6DAC" w:rsidP="006D25BD">
      <w:pPr>
        <w:pStyle w:val="ListParagraph"/>
        <w:numPr>
          <w:ilvl w:val="0"/>
          <w:numId w:val="50"/>
        </w:numPr>
        <w:rPr>
          <w:rFonts w:asciiTheme="majorHAnsi" w:hAnsiTheme="majorHAnsi" w:cs="Calibri"/>
          <w:sz w:val="14"/>
          <w:szCs w:val="14"/>
        </w:rPr>
      </w:pPr>
      <w:r w:rsidRPr="00BE4155">
        <w:rPr>
          <w:rFonts w:asciiTheme="majorHAnsi" w:hAnsiTheme="majorHAnsi" w:cs="Calibri"/>
          <w:sz w:val="14"/>
          <w:szCs w:val="14"/>
        </w:rPr>
        <w:t>Sleep hygiene BEST</w:t>
      </w:r>
      <w:r w:rsidR="00F52A62" w:rsidRPr="00BE4155">
        <w:rPr>
          <w:rFonts w:asciiTheme="majorHAnsi" w:hAnsiTheme="majorHAnsi" w:cs="Calibri"/>
          <w:sz w:val="14"/>
          <w:szCs w:val="14"/>
        </w:rPr>
        <w:t xml:space="preserve">: </w:t>
      </w:r>
      <w:r w:rsidR="00570E2B" w:rsidRPr="00BE4155">
        <w:rPr>
          <w:rFonts w:asciiTheme="majorHAnsi" w:hAnsiTheme="majorHAnsi" w:cs="Calibri"/>
          <w:sz w:val="14"/>
          <w:szCs w:val="14"/>
        </w:rPr>
        <w:t>minimize interruptions: group</w:t>
      </w:r>
      <w:r w:rsidR="00DD7856" w:rsidRPr="00BE4155">
        <w:rPr>
          <w:rFonts w:asciiTheme="majorHAnsi" w:hAnsiTheme="majorHAnsi" w:cs="Calibri"/>
          <w:sz w:val="14"/>
          <w:szCs w:val="14"/>
        </w:rPr>
        <w:t xml:space="preserve"> labs draws and vitals at night</w:t>
      </w:r>
      <w:r w:rsidR="00570E2B" w:rsidRPr="00BE4155">
        <w:rPr>
          <w:rFonts w:asciiTheme="majorHAnsi" w:hAnsiTheme="majorHAnsi" w:cs="Calibri"/>
          <w:sz w:val="14"/>
          <w:szCs w:val="14"/>
        </w:rPr>
        <w:t xml:space="preserve"> if possible</w:t>
      </w:r>
      <w:r w:rsidR="00DD7856" w:rsidRPr="00BE4155">
        <w:rPr>
          <w:rFonts w:asciiTheme="majorHAnsi" w:hAnsiTheme="majorHAnsi" w:cs="Calibri"/>
          <w:sz w:val="14"/>
          <w:szCs w:val="14"/>
        </w:rPr>
        <w:t>)</w:t>
      </w:r>
    </w:p>
    <w:p w14:paraId="63AAE562" w14:textId="23B04479" w:rsidR="00570E2B" w:rsidRPr="00BE4155" w:rsidRDefault="00DD7856" w:rsidP="006D25BD">
      <w:pPr>
        <w:pStyle w:val="ListParagraph"/>
        <w:numPr>
          <w:ilvl w:val="0"/>
          <w:numId w:val="50"/>
        </w:numPr>
        <w:rPr>
          <w:rFonts w:asciiTheme="majorHAnsi" w:hAnsiTheme="majorHAnsi" w:cs="Calibri"/>
          <w:sz w:val="14"/>
          <w:szCs w:val="14"/>
        </w:rPr>
      </w:pPr>
      <w:r w:rsidRPr="00BE4155">
        <w:rPr>
          <w:rFonts w:asciiTheme="majorHAnsi" w:hAnsiTheme="majorHAnsi" w:cs="Calibri"/>
          <w:sz w:val="14"/>
          <w:szCs w:val="14"/>
        </w:rPr>
        <w:lastRenderedPageBreak/>
        <w:t xml:space="preserve">Melatonin </w:t>
      </w:r>
    </w:p>
    <w:p w14:paraId="24FF83AB" w14:textId="047A5210" w:rsidR="007F6DAC" w:rsidRPr="00BE4155" w:rsidRDefault="00DD7856" w:rsidP="006D25BD">
      <w:pPr>
        <w:pStyle w:val="ListParagraph"/>
        <w:numPr>
          <w:ilvl w:val="1"/>
          <w:numId w:val="50"/>
        </w:numPr>
        <w:ind w:left="900"/>
        <w:rPr>
          <w:rFonts w:asciiTheme="majorHAnsi" w:hAnsiTheme="majorHAnsi" w:cs="Calibri"/>
          <w:sz w:val="14"/>
          <w:szCs w:val="14"/>
        </w:rPr>
      </w:pPr>
      <w:r w:rsidRPr="00BE4155">
        <w:rPr>
          <w:rFonts w:asciiTheme="majorHAnsi" w:hAnsiTheme="majorHAnsi" w:cs="Calibri"/>
          <w:sz w:val="14"/>
          <w:szCs w:val="14"/>
        </w:rPr>
        <w:t xml:space="preserve">po qhs (Safest to give; aside from NOTHING AT ALL!) </w:t>
      </w:r>
    </w:p>
    <w:p w14:paraId="25AD08F1" w14:textId="4595879C" w:rsidR="007F6DAC" w:rsidRPr="00BE4155" w:rsidRDefault="007F6DAC" w:rsidP="006D25BD">
      <w:pPr>
        <w:pStyle w:val="ListParagraph"/>
        <w:numPr>
          <w:ilvl w:val="0"/>
          <w:numId w:val="50"/>
        </w:numPr>
        <w:rPr>
          <w:rFonts w:asciiTheme="majorHAnsi" w:hAnsiTheme="majorHAnsi" w:cs="Calibri"/>
          <w:sz w:val="14"/>
          <w:szCs w:val="14"/>
        </w:rPr>
      </w:pPr>
      <w:r w:rsidRPr="00BE4155">
        <w:rPr>
          <w:rFonts w:asciiTheme="majorHAnsi" w:hAnsiTheme="majorHAnsi" w:cs="Calibri"/>
          <w:sz w:val="14"/>
          <w:szCs w:val="14"/>
        </w:rPr>
        <w:t>Trazadone</w:t>
      </w:r>
      <w:r w:rsidR="00570E2B" w:rsidRPr="00BE4155">
        <w:rPr>
          <w:rFonts w:asciiTheme="majorHAnsi" w:hAnsiTheme="majorHAnsi" w:cs="Calibri"/>
          <w:sz w:val="14"/>
          <w:szCs w:val="14"/>
        </w:rPr>
        <w:t xml:space="preserve">: </w:t>
      </w:r>
      <w:r w:rsidRPr="00BE4155">
        <w:rPr>
          <w:rFonts w:asciiTheme="majorHAnsi" w:hAnsiTheme="majorHAnsi" w:cs="Calibri"/>
          <w:sz w:val="14"/>
          <w:szCs w:val="14"/>
        </w:rPr>
        <w:t>25-100 mg qhs (Caution in pts with h/o seizures)</w:t>
      </w:r>
    </w:p>
    <w:p w14:paraId="70B9D129" w14:textId="5A43A4A0" w:rsidR="00DD7856" w:rsidRPr="00BE4155" w:rsidRDefault="00DD7856" w:rsidP="006D25BD">
      <w:pPr>
        <w:pStyle w:val="ListParagraph"/>
        <w:numPr>
          <w:ilvl w:val="0"/>
          <w:numId w:val="50"/>
        </w:numPr>
        <w:rPr>
          <w:rFonts w:asciiTheme="majorHAnsi" w:hAnsiTheme="majorHAnsi" w:cs="Calibri"/>
          <w:sz w:val="14"/>
          <w:szCs w:val="14"/>
        </w:rPr>
      </w:pPr>
      <w:r w:rsidRPr="00BE4155">
        <w:rPr>
          <w:rFonts w:asciiTheme="majorHAnsi" w:hAnsiTheme="majorHAnsi" w:cs="Calibri"/>
          <w:sz w:val="14"/>
          <w:szCs w:val="14"/>
        </w:rPr>
        <w:t>Zolpidem</w:t>
      </w:r>
      <w:r w:rsidR="00570E2B" w:rsidRPr="00BE4155">
        <w:rPr>
          <w:rFonts w:asciiTheme="majorHAnsi" w:hAnsiTheme="majorHAnsi" w:cs="Calibri"/>
          <w:sz w:val="14"/>
          <w:szCs w:val="14"/>
        </w:rPr>
        <w:t xml:space="preserve">: </w:t>
      </w:r>
      <w:r w:rsidR="0085309E" w:rsidRPr="00BE4155">
        <w:rPr>
          <w:rFonts w:asciiTheme="majorHAnsi" w:hAnsiTheme="majorHAnsi" w:cs="Calibri"/>
          <w:sz w:val="14"/>
          <w:szCs w:val="14"/>
        </w:rPr>
        <w:t>5</w:t>
      </w:r>
      <w:r w:rsidRPr="00BE4155">
        <w:rPr>
          <w:rFonts w:asciiTheme="majorHAnsi" w:hAnsiTheme="majorHAnsi" w:cs="Calibri"/>
          <w:sz w:val="14"/>
          <w:szCs w:val="14"/>
        </w:rPr>
        <w:t>-20 mg po qhs. (Decrease to half this dose in liver disease and elderly</w:t>
      </w:r>
      <w:r w:rsidR="0085309E" w:rsidRPr="00BE4155">
        <w:rPr>
          <w:rFonts w:asciiTheme="majorHAnsi" w:hAnsiTheme="majorHAnsi" w:cs="Calibri"/>
          <w:sz w:val="14"/>
          <w:szCs w:val="14"/>
        </w:rPr>
        <w:t>, Do not use in OSA</w:t>
      </w:r>
      <w:r w:rsidRPr="00BE4155">
        <w:rPr>
          <w:rFonts w:asciiTheme="majorHAnsi" w:hAnsiTheme="majorHAnsi" w:cs="Calibri"/>
          <w:sz w:val="14"/>
          <w:szCs w:val="14"/>
        </w:rPr>
        <w:t>)</w:t>
      </w:r>
      <w:r w:rsidR="00AF677F" w:rsidRPr="00BE4155">
        <w:rPr>
          <w:rFonts w:asciiTheme="majorHAnsi" w:hAnsiTheme="majorHAnsi" w:cs="Calibri"/>
          <w:sz w:val="14"/>
          <w:szCs w:val="14"/>
        </w:rPr>
        <w:t>. AVOID when possible</w:t>
      </w:r>
    </w:p>
    <w:p w14:paraId="700F7BBE" w14:textId="77777777" w:rsidR="00070E7B" w:rsidRPr="00BE4155" w:rsidRDefault="00070E7B" w:rsidP="00070E7B">
      <w:pPr>
        <w:pStyle w:val="ListParagraph"/>
        <w:rPr>
          <w:rFonts w:asciiTheme="majorHAnsi" w:hAnsiTheme="majorHAnsi" w:cs="Calibri"/>
          <w:sz w:val="14"/>
          <w:szCs w:val="14"/>
        </w:rPr>
      </w:pPr>
    </w:p>
    <w:p w14:paraId="3EF02DCF" w14:textId="4E238F70" w:rsidR="00BE3EA3" w:rsidRPr="00BE4155" w:rsidRDefault="00BE3EA3" w:rsidP="00EB0B94">
      <w:pPr>
        <w:pStyle w:val="Heading5"/>
        <w:rPr>
          <w:rFonts w:asciiTheme="majorHAnsi" w:hAnsiTheme="majorHAnsi" w:cs="Calibri"/>
          <w:sz w:val="14"/>
          <w:szCs w:val="14"/>
        </w:rPr>
      </w:pPr>
      <w:bookmarkStart w:id="65" w:name="_Toc135386396"/>
      <w:r w:rsidRPr="00BE4155">
        <w:rPr>
          <w:rStyle w:val="Heading2Char"/>
        </w:rPr>
        <w:t>Tachycardia</w:t>
      </w:r>
      <w:bookmarkEnd w:id="65"/>
      <w:r w:rsidRPr="00BE4155">
        <w:rPr>
          <w:rFonts w:asciiTheme="majorHAnsi" w:hAnsiTheme="majorHAnsi" w:cs="Calibri"/>
          <w:sz w:val="14"/>
          <w:szCs w:val="14"/>
        </w:rPr>
        <w:t>:</w:t>
      </w:r>
    </w:p>
    <w:p w14:paraId="7144DD1D" w14:textId="52D0A899" w:rsidR="00DA6F3B" w:rsidRPr="00BE4155" w:rsidRDefault="00CB5464" w:rsidP="006D25BD">
      <w:pPr>
        <w:pStyle w:val="Default"/>
        <w:numPr>
          <w:ilvl w:val="0"/>
          <w:numId w:val="51"/>
        </w:numPr>
        <w:rPr>
          <w:rFonts w:asciiTheme="majorHAnsi" w:hAnsiTheme="majorHAnsi" w:cs="Calibri"/>
          <w:sz w:val="14"/>
          <w:szCs w:val="14"/>
        </w:rPr>
      </w:pPr>
      <w:r w:rsidRPr="00BE4155">
        <w:rPr>
          <w:rFonts w:asciiTheme="majorHAnsi" w:hAnsiTheme="majorHAnsi" w:cs="Calibri"/>
          <w:sz w:val="14"/>
          <w:szCs w:val="14"/>
        </w:rPr>
        <w:t>DDx</w:t>
      </w:r>
      <w:r w:rsidR="00570E2B" w:rsidRPr="00BE4155">
        <w:rPr>
          <w:rFonts w:asciiTheme="majorHAnsi" w:hAnsiTheme="majorHAnsi" w:cs="Calibri"/>
          <w:sz w:val="14"/>
          <w:szCs w:val="14"/>
        </w:rPr>
        <w:t>:</w:t>
      </w:r>
      <w:r w:rsidR="005A4CAA" w:rsidRPr="00BE4155">
        <w:rPr>
          <w:rFonts w:asciiTheme="majorHAnsi" w:hAnsiTheme="majorHAnsi" w:cs="Calibri"/>
          <w:sz w:val="14"/>
          <w:szCs w:val="14"/>
        </w:rPr>
        <w:t xml:space="preserve"> Sinus tachy, SVT, MAT, atrial fib, atrial flutter, ventricular rhythms</w:t>
      </w:r>
      <w:r w:rsidR="00442897" w:rsidRPr="00BE4155">
        <w:rPr>
          <w:rFonts w:asciiTheme="majorHAnsi" w:hAnsiTheme="majorHAnsi" w:cs="Calibri"/>
          <w:sz w:val="14"/>
          <w:szCs w:val="14"/>
        </w:rPr>
        <w:t>, etc.</w:t>
      </w:r>
      <w:r w:rsidR="005A4CAA" w:rsidRPr="00BE4155">
        <w:rPr>
          <w:rFonts w:asciiTheme="majorHAnsi" w:hAnsiTheme="majorHAnsi" w:cs="Calibri"/>
          <w:sz w:val="14"/>
          <w:szCs w:val="14"/>
        </w:rPr>
        <w:t xml:space="preserve"> </w:t>
      </w:r>
    </w:p>
    <w:p w14:paraId="166C4656" w14:textId="52D31161" w:rsidR="008F5744" w:rsidRPr="00BE4155" w:rsidRDefault="008F5744" w:rsidP="006D25BD">
      <w:pPr>
        <w:pStyle w:val="Default"/>
        <w:numPr>
          <w:ilvl w:val="0"/>
          <w:numId w:val="51"/>
        </w:numPr>
        <w:rPr>
          <w:rFonts w:asciiTheme="majorHAnsi" w:hAnsiTheme="majorHAnsi" w:cs="Calibri"/>
          <w:sz w:val="14"/>
          <w:szCs w:val="14"/>
        </w:rPr>
      </w:pPr>
      <w:r w:rsidRPr="00BE4155">
        <w:rPr>
          <w:rFonts w:asciiTheme="majorHAnsi" w:hAnsiTheme="majorHAnsi" w:cs="Calibri"/>
          <w:sz w:val="14"/>
          <w:szCs w:val="14"/>
        </w:rPr>
        <w:t>Management</w:t>
      </w:r>
    </w:p>
    <w:p w14:paraId="4DFC8AB2" w14:textId="77777777" w:rsidR="009440F5" w:rsidRPr="00BE4155" w:rsidRDefault="009440F5" w:rsidP="006D25BD">
      <w:pPr>
        <w:pStyle w:val="Default"/>
        <w:numPr>
          <w:ilvl w:val="1"/>
          <w:numId w:val="51"/>
        </w:numPr>
        <w:ind w:left="900"/>
        <w:rPr>
          <w:rFonts w:asciiTheme="majorHAnsi" w:hAnsiTheme="majorHAnsi" w:cs="Calibri"/>
          <w:sz w:val="14"/>
          <w:szCs w:val="14"/>
        </w:rPr>
      </w:pPr>
      <w:r w:rsidRPr="00BE4155">
        <w:rPr>
          <w:rFonts w:asciiTheme="majorHAnsi" w:hAnsiTheme="majorHAnsi" w:cs="Calibri"/>
          <w:sz w:val="14"/>
          <w:szCs w:val="14"/>
        </w:rPr>
        <w:t>Get vitals first!!!</w:t>
      </w:r>
    </w:p>
    <w:p w14:paraId="6C61B384" w14:textId="7238F354"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If unstable, manage patient via ACLS guidelines</w:t>
      </w:r>
      <w:r w:rsidR="00570E2B" w:rsidRPr="00BE4155">
        <w:rPr>
          <w:rFonts w:asciiTheme="majorHAnsi" w:hAnsiTheme="majorHAnsi" w:cs="Calibri"/>
          <w:sz w:val="14"/>
          <w:szCs w:val="14"/>
        </w:rPr>
        <w:t xml:space="preserve"> and call </w:t>
      </w:r>
      <w:r w:rsidRPr="00BE4155">
        <w:rPr>
          <w:rFonts w:asciiTheme="majorHAnsi" w:hAnsiTheme="majorHAnsi" w:cs="Calibri"/>
          <w:sz w:val="14"/>
          <w:szCs w:val="14"/>
        </w:rPr>
        <w:t>Rapid Response/code</w:t>
      </w:r>
      <w:r w:rsidR="00570E2B" w:rsidRPr="00BE4155">
        <w:rPr>
          <w:rFonts w:asciiTheme="majorHAnsi" w:hAnsiTheme="majorHAnsi" w:cs="Calibri"/>
          <w:sz w:val="14"/>
          <w:szCs w:val="14"/>
        </w:rPr>
        <w:t>.</w:t>
      </w:r>
      <w:r w:rsidRPr="00BE4155">
        <w:rPr>
          <w:rFonts w:asciiTheme="majorHAnsi" w:hAnsiTheme="majorHAnsi" w:cs="Calibri"/>
          <w:sz w:val="14"/>
          <w:szCs w:val="14"/>
        </w:rPr>
        <w:t xml:space="preserve"> </w:t>
      </w:r>
    </w:p>
    <w:p w14:paraId="308B85D4" w14:textId="041101DE" w:rsidR="00B641DB" w:rsidRPr="00BE4155" w:rsidRDefault="00B641DB" w:rsidP="006D25BD">
      <w:pPr>
        <w:pStyle w:val="Default"/>
        <w:numPr>
          <w:ilvl w:val="1"/>
          <w:numId w:val="51"/>
        </w:numPr>
        <w:rPr>
          <w:rFonts w:asciiTheme="majorHAnsi" w:hAnsiTheme="majorHAnsi" w:cs="Calibri"/>
          <w:sz w:val="14"/>
          <w:szCs w:val="14"/>
        </w:rPr>
      </w:pPr>
      <w:r w:rsidRPr="00BE4155">
        <w:rPr>
          <w:rFonts w:asciiTheme="majorHAnsi" w:hAnsiTheme="majorHAnsi" w:cs="Calibri"/>
          <w:sz w:val="14"/>
          <w:szCs w:val="14"/>
        </w:rPr>
        <w:t>RRT includes ICU nursing and respiratory therapy</w:t>
      </w:r>
    </w:p>
    <w:p w14:paraId="7B30BB85" w14:textId="77777777" w:rsidR="009440F5" w:rsidRPr="00BE4155" w:rsidRDefault="009440F5" w:rsidP="006D25BD">
      <w:pPr>
        <w:pStyle w:val="Default"/>
        <w:numPr>
          <w:ilvl w:val="1"/>
          <w:numId w:val="51"/>
        </w:numPr>
        <w:ind w:left="900"/>
        <w:rPr>
          <w:rFonts w:asciiTheme="majorHAnsi" w:hAnsiTheme="majorHAnsi" w:cs="Calibri"/>
          <w:sz w:val="14"/>
          <w:szCs w:val="14"/>
        </w:rPr>
      </w:pPr>
      <w:r w:rsidRPr="00BE4155">
        <w:rPr>
          <w:rFonts w:asciiTheme="majorHAnsi" w:hAnsiTheme="majorHAnsi" w:cs="Calibri"/>
          <w:sz w:val="14"/>
          <w:szCs w:val="14"/>
        </w:rPr>
        <w:t>Go see the patient</w:t>
      </w:r>
    </w:p>
    <w:p w14:paraId="1796E52A" w14:textId="77777777"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New tachycardia?</w:t>
      </w:r>
    </w:p>
    <w:p w14:paraId="12E23BE0" w14:textId="77777777"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 xml:space="preserve">Symptomatic? </w:t>
      </w:r>
    </w:p>
    <w:p w14:paraId="0C1FBC05" w14:textId="77777777" w:rsidR="009440F5" w:rsidRPr="00BE4155" w:rsidRDefault="009440F5" w:rsidP="006D25BD">
      <w:pPr>
        <w:pStyle w:val="Default"/>
        <w:numPr>
          <w:ilvl w:val="1"/>
          <w:numId w:val="51"/>
        </w:numPr>
        <w:ind w:left="900"/>
        <w:rPr>
          <w:rFonts w:asciiTheme="majorHAnsi" w:hAnsiTheme="majorHAnsi" w:cs="Calibri"/>
          <w:sz w:val="14"/>
          <w:szCs w:val="14"/>
        </w:rPr>
      </w:pPr>
      <w:r w:rsidRPr="00BE4155">
        <w:rPr>
          <w:rFonts w:asciiTheme="majorHAnsi" w:hAnsiTheme="majorHAnsi" w:cs="Calibri"/>
          <w:sz w:val="14"/>
          <w:szCs w:val="14"/>
        </w:rPr>
        <w:t>Obtain EKG and compare it to old EKG</w:t>
      </w:r>
    </w:p>
    <w:p w14:paraId="11C300DE" w14:textId="01050577" w:rsidR="008F5744" w:rsidRPr="00BE4155" w:rsidRDefault="008F5744" w:rsidP="006D25BD">
      <w:pPr>
        <w:pStyle w:val="Default"/>
        <w:numPr>
          <w:ilvl w:val="1"/>
          <w:numId w:val="51"/>
        </w:numPr>
        <w:ind w:left="900"/>
        <w:rPr>
          <w:rFonts w:asciiTheme="majorHAnsi" w:hAnsiTheme="majorHAnsi" w:cs="Calibri"/>
          <w:sz w:val="14"/>
          <w:szCs w:val="14"/>
        </w:rPr>
      </w:pPr>
      <w:r w:rsidRPr="00BE4155">
        <w:rPr>
          <w:rFonts w:asciiTheme="majorHAnsi" w:hAnsiTheme="majorHAnsi" w:cs="Calibri"/>
          <w:sz w:val="14"/>
          <w:szCs w:val="14"/>
        </w:rPr>
        <w:t>Questions to Consider</w:t>
      </w:r>
    </w:p>
    <w:p w14:paraId="387CD5C5" w14:textId="2D925C29"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Are they clinically hypovolemic? consider fluid</w:t>
      </w:r>
      <w:r w:rsidR="00570E2B" w:rsidRPr="00BE4155">
        <w:rPr>
          <w:rFonts w:asciiTheme="majorHAnsi" w:hAnsiTheme="majorHAnsi" w:cs="Calibri"/>
          <w:sz w:val="14"/>
          <w:szCs w:val="14"/>
        </w:rPr>
        <w:t>s</w:t>
      </w:r>
    </w:p>
    <w:p w14:paraId="2821CB1F" w14:textId="7812313C"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 xml:space="preserve">Are they septic? </w:t>
      </w:r>
      <w:r w:rsidR="00570E2B" w:rsidRPr="00BE4155">
        <w:rPr>
          <w:rFonts w:asciiTheme="majorHAnsi" w:hAnsiTheme="majorHAnsi" w:cs="Calibri"/>
          <w:sz w:val="14"/>
          <w:szCs w:val="14"/>
        </w:rPr>
        <w:t xml:space="preserve">Consider </w:t>
      </w:r>
      <w:r w:rsidRPr="00BE4155">
        <w:rPr>
          <w:rFonts w:asciiTheme="majorHAnsi" w:hAnsiTheme="majorHAnsi" w:cs="Calibri"/>
          <w:sz w:val="14"/>
          <w:szCs w:val="14"/>
        </w:rPr>
        <w:t>Abx and further workup</w:t>
      </w:r>
      <w:r w:rsidR="0022550E" w:rsidRPr="00BE4155">
        <w:rPr>
          <w:rFonts w:asciiTheme="majorHAnsi" w:hAnsiTheme="majorHAnsi" w:cs="Calibri"/>
          <w:sz w:val="14"/>
          <w:szCs w:val="14"/>
        </w:rPr>
        <w:t>?</w:t>
      </w:r>
    </w:p>
    <w:p w14:paraId="337A34F6" w14:textId="77777777"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Do they have a PE?</w:t>
      </w:r>
    </w:p>
    <w:p w14:paraId="26E90AC0" w14:textId="32D0EC14" w:rsidR="00D514AB" w:rsidRPr="00BE4155" w:rsidRDefault="00D514AB"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Hyperthyroidism? Recent contrast?</w:t>
      </w:r>
    </w:p>
    <w:p w14:paraId="724E8CE4" w14:textId="1A48A822" w:rsidR="009440F5" w:rsidRPr="00BE4155" w:rsidRDefault="00570E2B"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 xml:space="preserve">New or </w:t>
      </w:r>
      <w:r w:rsidR="009440F5" w:rsidRPr="00BE4155">
        <w:rPr>
          <w:rFonts w:asciiTheme="majorHAnsi" w:hAnsiTheme="majorHAnsi" w:cs="Calibri"/>
          <w:sz w:val="14"/>
          <w:szCs w:val="14"/>
        </w:rPr>
        <w:t>significant metabolic</w:t>
      </w:r>
      <w:r w:rsidRPr="00BE4155">
        <w:rPr>
          <w:rFonts w:asciiTheme="majorHAnsi" w:hAnsiTheme="majorHAnsi" w:cs="Calibri"/>
          <w:sz w:val="14"/>
          <w:szCs w:val="14"/>
        </w:rPr>
        <w:t xml:space="preserve"> issue</w:t>
      </w:r>
      <w:r w:rsidR="009440F5" w:rsidRPr="00BE4155">
        <w:rPr>
          <w:rFonts w:asciiTheme="majorHAnsi" w:hAnsiTheme="majorHAnsi" w:cs="Calibri"/>
          <w:sz w:val="14"/>
          <w:szCs w:val="14"/>
        </w:rPr>
        <w:t>?</w:t>
      </w:r>
      <w:r w:rsidRPr="00BE4155">
        <w:rPr>
          <w:rFonts w:asciiTheme="majorHAnsi" w:hAnsiTheme="majorHAnsi" w:cs="Calibri"/>
          <w:sz w:val="14"/>
          <w:szCs w:val="14"/>
        </w:rPr>
        <w:t xml:space="preserve"> May repeat labs</w:t>
      </w:r>
      <w:r w:rsidR="009440F5" w:rsidRPr="00BE4155">
        <w:rPr>
          <w:rFonts w:asciiTheme="majorHAnsi" w:hAnsiTheme="majorHAnsi" w:cs="Calibri"/>
          <w:sz w:val="14"/>
          <w:szCs w:val="14"/>
        </w:rPr>
        <w:t xml:space="preserve">  </w:t>
      </w:r>
    </w:p>
    <w:p w14:paraId="4A800AA0" w14:textId="6E1CE4AD" w:rsidR="009440F5" w:rsidRPr="00BE4155" w:rsidRDefault="00570E2B"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W</w:t>
      </w:r>
      <w:r w:rsidR="009440F5" w:rsidRPr="00BE4155">
        <w:rPr>
          <w:rFonts w:asciiTheme="majorHAnsi" w:hAnsiTheme="majorHAnsi" w:cs="Calibri"/>
          <w:sz w:val="14"/>
          <w:szCs w:val="14"/>
        </w:rPr>
        <w:t>ithdrawing from something?</w:t>
      </w:r>
    </w:p>
    <w:p w14:paraId="2D248972" w14:textId="77777777" w:rsidR="009440F5"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Are they in pain?</w:t>
      </w:r>
    </w:p>
    <w:p w14:paraId="4D2ABC41" w14:textId="77777777" w:rsidR="00570E2B" w:rsidRPr="00BE4155" w:rsidRDefault="009440F5"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Are they on a medicine that may cause tachycardia?</w:t>
      </w:r>
    </w:p>
    <w:p w14:paraId="1B815E1E" w14:textId="4D046EC7" w:rsidR="00B641DB" w:rsidRPr="00BE4155" w:rsidRDefault="00B641DB" w:rsidP="006D25BD">
      <w:pPr>
        <w:pStyle w:val="Default"/>
        <w:numPr>
          <w:ilvl w:val="2"/>
          <w:numId w:val="51"/>
        </w:numPr>
        <w:ind w:left="1170"/>
        <w:rPr>
          <w:rFonts w:asciiTheme="majorHAnsi" w:hAnsiTheme="majorHAnsi" w:cs="Calibri"/>
          <w:sz w:val="14"/>
          <w:szCs w:val="14"/>
        </w:rPr>
      </w:pPr>
      <w:r w:rsidRPr="00BE4155">
        <w:rPr>
          <w:rFonts w:asciiTheme="majorHAnsi" w:hAnsiTheme="majorHAnsi" w:cs="Calibri"/>
          <w:sz w:val="14"/>
          <w:szCs w:val="14"/>
        </w:rPr>
        <w:t>Could this be an MI? VT can be presenting sign of MI</w:t>
      </w:r>
    </w:p>
    <w:p w14:paraId="0B5D45C2" w14:textId="6E9E2EB5" w:rsidR="00AC6642" w:rsidRPr="00BE4155" w:rsidRDefault="00AC6642">
      <w:pPr>
        <w:rPr>
          <w:rFonts w:asciiTheme="majorHAnsi" w:hAnsiTheme="majorHAnsi" w:cs="Calibri"/>
          <w:color w:val="000000"/>
          <w:sz w:val="14"/>
          <w:szCs w:val="14"/>
        </w:rPr>
      </w:pPr>
      <w:r w:rsidRPr="00BE4155">
        <w:rPr>
          <w:rFonts w:asciiTheme="majorHAnsi" w:hAnsiTheme="majorHAnsi" w:cs="Calibri"/>
          <w:sz w:val="14"/>
          <w:szCs w:val="14"/>
        </w:rPr>
        <w:br w:type="page"/>
      </w:r>
    </w:p>
    <w:p w14:paraId="4572BC1B" w14:textId="77777777" w:rsidR="00570E2B" w:rsidRPr="00BE4155" w:rsidRDefault="00570E2B" w:rsidP="00570E2B">
      <w:pPr>
        <w:pStyle w:val="Default"/>
        <w:ind w:left="90"/>
        <w:rPr>
          <w:rFonts w:asciiTheme="majorHAnsi" w:hAnsiTheme="majorHAnsi" w:cs="Calibri"/>
          <w:sz w:val="14"/>
          <w:szCs w:val="14"/>
        </w:rPr>
      </w:pPr>
    </w:p>
    <w:p w14:paraId="075E9BC1" w14:textId="57A90CCF" w:rsidR="000463D0" w:rsidRPr="00BE4155" w:rsidRDefault="000463D0" w:rsidP="00570E2B">
      <w:pPr>
        <w:pStyle w:val="Default"/>
        <w:ind w:left="90"/>
        <w:rPr>
          <w:rFonts w:asciiTheme="majorHAnsi" w:hAnsiTheme="majorHAnsi" w:cs="Calibri"/>
          <w:sz w:val="14"/>
          <w:szCs w:val="14"/>
        </w:rPr>
      </w:pPr>
      <w:r w:rsidRPr="00BE4155">
        <w:rPr>
          <w:rFonts w:asciiTheme="majorHAnsi" w:hAnsiTheme="majorHAnsi" w:cs="Calibri"/>
          <w:sz w:val="14"/>
          <w:szCs w:val="14"/>
        </w:rPr>
        <w:t>*Sinus Tachycardia</w:t>
      </w:r>
    </w:p>
    <w:p w14:paraId="694DE492" w14:textId="0A98C6F0" w:rsidR="00452B93" w:rsidRPr="00BE4155" w:rsidRDefault="009440F5" w:rsidP="00452B93">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22149405" wp14:editId="3E1165E0">
            <wp:extent cx="2006771" cy="37304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rotWithShape="1">
                    <a:blip r:embed="rId22">
                      <a:extLst>
                        <a:ext uri="{28A0092B-C50C-407E-A947-70E740481C1C}">
                          <a14:useLocalDpi xmlns:a14="http://schemas.microsoft.com/office/drawing/2010/main" val="0"/>
                        </a:ext>
                      </a:extLst>
                    </a:blip>
                    <a:srcRect t="20859" b="25767"/>
                    <a:stretch/>
                  </pic:blipFill>
                  <pic:spPr bwMode="auto">
                    <a:xfrm>
                      <a:off x="0" y="0"/>
                      <a:ext cx="2045125" cy="38017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E127D84" w14:textId="77777777" w:rsidR="009440F5" w:rsidRPr="00BE4155" w:rsidRDefault="009440F5" w:rsidP="00452B93">
      <w:pPr>
        <w:pStyle w:val="Default"/>
        <w:rPr>
          <w:rFonts w:asciiTheme="majorHAnsi" w:hAnsiTheme="majorHAnsi" w:cs="Calibri"/>
          <w:sz w:val="14"/>
          <w:szCs w:val="14"/>
        </w:rPr>
      </w:pPr>
    </w:p>
    <w:p w14:paraId="7A811DCB" w14:textId="350F13F0" w:rsidR="009440F5" w:rsidRPr="00BE4155" w:rsidRDefault="009440F5" w:rsidP="00452B93">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40838DF3" wp14:editId="02DC2890">
            <wp:extent cx="1847211" cy="53755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al fib strip-1.jpg"/>
                    <pic:cNvPicPr/>
                  </pic:nvPicPr>
                  <pic:blipFill rotWithShape="1">
                    <a:blip r:embed="rId23">
                      <a:extLst>
                        <a:ext uri="{28A0092B-C50C-407E-A947-70E740481C1C}">
                          <a14:useLocalDpi xmlns:a14="http://schemas.microsoft.com/office/drawing/2010/main" val="0"/>
                        </a:ext>
                      </a:extLst>
                    </a:blip>
                    <a:srcRect b="24091"/>
                    <a:stretch/>
                  </pic:blipFill>
                  <pic:spPr bwMode="auto">
                    <a:xfrm>
                      <a:off x="0" y="0"/>
                      <a:ext cx="1883697" cy="54817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919D710" w14:textId="77777777" w:rsidR="000463D0" w:rsidRPr="00BE4155" w:rsidRDefault="000463D0" w:rsidP="00452B93">
      <w:pPr>
        <w:pStyle w:val="Default"/>
        <w:rPr>
          <w:rFonts w:asciiTheme="majorHAnsi" w:hAnsiTheme="majorHAnsi" w:cs="Calibri"/>
          <w:sz w:val="14"/>
          <w:szCs w:val="14"/>
        </w:rPr>
      </w:pPr>
    </w:p>
    <w:p w14:paraId="1E7CB315" w14:textId="067A9E5C" w:rsidR="000463D0" w:rsidRPr="00BE4155" w:rsidRDefault="000463D0" w:rsidP="00452B93">
      <w:pPr>
        <w:pStyle w:val="Default"/>
        <w:rPr>
          <w:rFonts w:asciiTheme="majorHAnsi" w:hAnsiTheme="majorHAnsi" w:cs="Calibri"/>
          <w:sz w:val="14"/>
          <w:szCs w:val="14"/>
        </w:rPr>
      </w:pPr>
      <w:r w:rsidRPr="00BE4155">
        <w:rPr>
          <w:rFonts w:asciiTheme="majorHAnsi" w:hAnsiTheme="majorHAnsi" w:cs="Calibri"/>
          <w:sz w:val="14"/>
          <w:szCs w:val="14"/>
        </w:rPr>
        <w:t>*Atrial Flutter</w:t>
      </w:r>
    </w:p>
    <w:p w14:paraId="754AF68E" w14:textId="076E1F07" w:rsidR="00F85696" w:rsidRPr="00BE4155" w:rsidRDefault="00F85696" w:rsidP="00452B93">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26A8F875" wp14:editId="38F90F51">
            <wp:extent cx="1969949" cy="440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if"/>
                    <pic:cNvPicPr/>
                  </pic:nvPicPr>
                  <pic:blipFill rotWithShape="1">
                    <a:blip r:embed="rId24">
                      <a:extLst>
                        <a:ext uri="{28A0092B-C50C-407E-A947-70E740481C1C}">
                          <a14:useLocalDpi xmlns:a14="http://schemas.microsoft.com/office/drawing/2010/main" val="0"/>
                        </a:ext>
                      </a:extLst>
                    </a:blip>
                    <a:srcRect t="25627" b="28487"/>
                    <a:stretch/>
                  </pic:blipFill>
                  <pic:spPr bwMode="auto">
                    <a:xfrm>
                      <a:off x="0" y="0"/>
                      <a:ext cx="1998443" cy="4464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5745114" w14:textId="6FD026BB" w:rsidR="00F85696" w:rsidRPr="00BE4155" w:rsidRDefault="00F85696" w:rsidP="00452B93">
      <w:pPr>
        <w:pStyle w:val="Default"/>
        <w:rPr>
          <w:rFonts w:asciiTheme="majorHAnsi" w:hAnsiTheme="majorHAnsi" w:cs="Calibri"/>
          <w:sz w:val="14"/>
          <w:szCs w:val="14"/>
        </w:rPr>
      </w:pPr>
    </w:p>
    <w:p w14:paraId="1F6ADA0F" w14:textId="5C306075" w:rsidR="000463D0" w:rsidRPr="00BE4155" w:rsidRDefault="000463D0" w:rsidP="00452B93">
      <w:pPr>
        <w:pStyle w:val="Default"/>
        <w:rPr>
          <w:rFonts w:asciiTheme="majorHAnsi" w:hAnsiTheme="majorHAnsi" w:cs="Calibri"/>
          <w:sz w:val="14"/>
          <w:szCs w:val="14"/>
        </w:rPr>
      </w:pPr>
      <w:r w:rsidRPr="00BE4155">
        <w:rPr>
          <w:rFonts w:asciiTheme="majorHAnsi" w:hAnsiTheme="majorHAnsi" w:cs="Calibri"/>
          <w:sz w:val="14"/>
          <w:szCs w:val="14"/>
        </w:rPr>
        <w:t>*Supraventricular Tachycardia</w:t>
      </w:r>
    </w:p>
    <w:p w14:paraId="7665D777" w14:textId="20B402F0" w:rsidR="009440F5" w:rsidRPr="00BE4155" w:rsidRDefault="009440F5" w:rsidP="00452B93">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34E1846F" wp14:editId="4E1A9EC5">
            <wp:extent cx="2049729" cy="468935"/>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4.gif"/>
                    <pic:cNvPicPr/>
                  </pic:nvPicPr>
                  <pic:blipFill rotWithShape="1">
                    <a:blip r:embed="rId25">
                      <a:extLst>
                        <a:ext uri="{28A0092B-C50C-407E-A947-70E740481C1C}">
                          <a14:useLocalDpi xmlns:a14="http://schemas.microsoft.com/office/drawing/2010/main" val="0"/>
                        </a:ext>
                      </a:extLst>
                    </a:blip>
                    <a:srcRect b="23077"/>
                    <a:stretch/>
                  </pic:blipFill>
                  <pic:spPr bwMode="auto">
                    <a:xfrm>
                      <a:off x="0" y="0"/>
                      <a:ext cx="2073103" cy="47428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C516A43" w14:textId="77777777" w:rsidR="00752BCC" w:rsidRPr="00BE4155" w:rsidRDefault="00752BCC" w:rsidP="00452B93">
      <w:pPr>
        <w:pStyle w:val="Default"/>
        <w:rPr>
          <w:rFonts w:asciiTheme="majorHAnsi" w:hAnsiTheme="majorHAnsi" w:cs="Calibri"/>
          <w:sz w:val="14"/>
          <w:szCs w:val="14"/>
        </w:rPr>
      </w:pPr>
    </w:p>
    <w:p w14:paraId="34239382" w14:textId="5A6684E6" w:rsidR="009440F5" w:rsidRPr="00BE4155" w:rsidRDefault="00752BCC" w:rsidP="00452B93">
      <w:pPr>
        <w:pStyle w:val="Default"/>
        <w:rPr>
          <w:rFonts w:asciiTheme="majorHAnsi" w:hAnsiTheme="majorHAnsi" w:cs="Calibri"/>
          <w:sz w:val="14"/>
          <w:szCs w:val="14"/>
        </w:rPr>
      </w:pPr>
      <w:r w:rsidRPr="00BE4155">
        <w:rPr>
          <w:rFonts w:asciiTheme="majorHAnsi" w:hAnsiTheme="majorHAnsi" w:cs="Calibri"/>
          <w:sz w:val="14"/>
          <w:szCs w:val="14"/>
        </w:rPr>
        <w:t>**</w:t>
      </w:r>
      <w:r w:rsidR="000463D0" w:rsidRPr="00BE4155">
        <w:rPr>
          <w:rFonts w:asciiTheme="majorHAnsi" w:hAnsiTheme="majorHAnsi" w:cs="Calibri"/>
          <w:sz w:val="14"/>
          <w:szCs w:val="14"/>
        </w:rPr>
        <w:t>VT</w:t>
      </w:r>
    </w:p>
    <w:p w14:paraId="615D8AD6" w14:textId="1932021D" w:rsidR="00FF63A1" w:rsidRPr="00BE4155" w:rsidRDefault="009440F5" w:rsidP="00FF63A1">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1BDB0807" wp14:editId="5EF7E543">
            <wp:extent cx="2068140" cy="476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gif"/>
                    <pic:cNvPicPr/>
                  </pic:nvPicPr>
                  <pic:blipFill rotWithShape="1">
                    <a:blip r:embed="rId26">
                      <a:extLst>
                        <a:ext uri="{28A0092B-C50C-407E-A947-70E740481C1C}">
                          <a14:useLocalDpi xmlns:a14="http://schemas.microsoft.com/office/drawing/2010/main" val="0"/>
                        </a:ext>
                      </a:extLst>
                    </a:blip>
                    <a:srcRect t="29133" b="17910"/>
                    <a:stretch/>
                  </pic:blipFill>
                  <pic:spPr bwMode="auto">
                    <a:xfrm>
                      <a:off x="0" y="0"/>
                      <a:ext cx="2095198" cy="48291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E87D1DA" w14:textId="77777777" w:rsidR="00FF63A1" w:rsidRPr="00BE4155" w:rsidRDefault="00FF63A1">
      <w:pPr>
        <w:rPr>
          <w:rFonts w:asciiTheme="majorHAnsi" w:hAnsiTheme="majorHAnsi" w:cs="Calibri"/>
          <w:color w:val="000000"/>
          <w:sz w:val="14"/>
          <w:szCs w:val="14"/>
        </w:rPr>
      </w:pPr>
      <w:r w:rsidRPr="00BE4155">
        <w:rPr>
          <w:rFonts w:asciiTheme="majorHAnsi" w:hAnsiTheme="majorHAnsi" w:cs="Calibri"/>
          <w:sz w:val="14"/>
          <w:szCs w:val="14"/>
        </w:rPr>
        <w:br w:type="page"/>
      </w:r>
    </w:p>
    <w:p w14:paraId="3DB66448" w14:textId="77777777" w:rsidR="00FF63A1" w:rsidRPr="00BE4155" w:rsidRDefault="00FF63A1" w:rsidP="00FF63A1">
      <w:pPr>
        <w:pStyle w:val="Default"/>
        <w:rPr>
          <w:rFonts w:asciiTheme="majorHAnsi" w:hAnsiTheme="majorHAnsi" w:cs="Calibri"/>
          <w:sz w:val="14"/>
          <w:szCs w:val="14"/>
        </w:rPr>
      </w:pPr>
    </w:p>
    <w:p w14:paraId="78A7E6C1" w14:textId="7CE83860" w:rsidR="00FF63A1" w:rsidRPr="00BE4155" w:rsidRDefault="006E315A" w:rsidP="00FF63A1">
      <w:pPr>
        <w:pStyle w:val="Heading5"/>
        <w:jc w:val="center"/>
        <w:rPr>
          <w:rFonts w:asciiTheme="majorHAnsi" w:hAnsiTheme="majorHAnsi" w:cs="Calibri"/>
          <w:sz w:val="14"/>
          <w:szCs w:val="14"/>
        </w:rPr>
      </w:pPr>
      <w:r w:rsidRPr="00BE4155">
        <w:rPr>
          <w:rFonts w:asciiTheme="majorHAnsi" w:hAnsiTheme="majorHAnsi" w:cs="Calibri"/>
          <w:b w:val="0"/>
          <w:noProof/>
          <w:sz w:val="14"/>
          <w:szCs w:val="14"/>
        </w:rPr>
        <w:drawing>
          <wp:inline distT="0" distB="0" distL="0" distR="0" wp14:anchorId="31E53ED3" wp14:editId="0E057C0C">
            <wp:extent cx="2791992" cy="254255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F0ABEA.tmp"/>
                    <pic:cNvPicPr/>
                  </pic:nvPicPr>
                  <pic:blipFill>
                    <a:blip r:embed="rId27">
                      <a:extLst>
                        <a:ext uri="{28A0092B-C50C-407E-A947-70E740481C1C}">
                          <a14:useLocalDpi xmlns:a14="http://schemas.microsoft.com/office/drawing/2010/main" val="0"/>
                        </a:ext>
                      </a:extLst>
                    </a:blip>
                    <a:stretch>
                      <a:fillRect/>
                    </a:stretch>
                  </pic:blipFill>
                  <pic:spPr>
                    <a:xfrm>
                      <a:off x="0" y="0"/>
                      <a:ext cx="2816140" cy="2564549"/>
                    </a:xfrm>
                    <a:prstGeom prst="rect">
                      <a:avLst/>
                    </a:prstGeom>
                  </pic:spPr>
                </pic:pic>
              </a:graphicData>
            </a:graphic>
          </wp:inline>
        </w:drawing>
      </w:r>
    </w:p>
    <w:p w14:paraId="73C7B6E1" w14:textId="4FBFC741" w:rsidR="00070E7B" w:rsidRPr="00BE4155" w:rsidRDefault="00070E7B">
      <w:pPr>
        <w:rPr>
          <w:rFonts w:asciiTheme="majorHAnsi" w:hAnsiTheme="majorHAnsi" w:cs="Calibri"/>
        </w:rPr>
      </w:pPr>
      <w:r w:rsidRPr="00BE4155">
        <w:rPr>
          <w:rFonts w:asciiTheme="majorHAnsi" w:hAnsiTheme="majorHAnsi" w:cs="Calibri"/>
        </w:rPr>
        <w:br w:type="page"/>
      </w:r>
    </w:p>
    <w:p w14:paraId="1CD760A5" w14:textId="5C4E3FE2" w:rsidR="00BE3EA3" w:rsidRPr="00BE4155" w:rsidRDefault="00070E7B" w:rsidP="00070E7B">
      <w:pPr>
        <w:pStyle w:val="Heading5"/>
        <w:rPr>
          <w:rFonts w:asciiTheme="majorHAnsi" w:hAnsiTheme="majorHAnsi" w:cs="Calibri"/>
          <w:sz w:val="14"/>
          <w:szCs w:val="14"/>
        </w:rPr>
      </w:pPr>
      <w:bookmarkStart w:id="66" w:name="_Toc135386397"/>
      <w:r w:rsidRPr="00BE4155">
        <w:rPr>
          <w:rStyle w:val="Heading2Char"/>
        </w:rPr>
        <w:lastRenderedPageBreak/>
        <w:t>Bradycardia</w:t>
      </w:r>
      <w:bookmarkEnd w:id="66"/>
      <w:r w:rsidRPr="00BE4155">
        <w:rPr>
          <w:rFonts w:asciiTheme="majorHAnsi" w:hAnsiTheme="majorHAnsi" w:cs="Calibri"/>
          <w:sz w:val="14"/>
          <w:szCs w:val="14"/>
        </w:rPr>
        <w:t>:</w:t>
      </w:r>
    </w:p>
    <w:p w14:paraId="78119D00" w14:textId="4114A2A6" w:rsidR="00B35295" w:rsidRPr="00BE4155" w:rsidRDefault="00B35295" w:rsidP="006D25BD">
      <w:pPr>
        <w:pStyle w:val="Default"/>
        <w:numPr>
          <w:ilvl w:val="0"/>
          <w:numId w:val="63"/>
        </w:numPr>
        <w:rPr>
          <w:rFonts w:asciiTheme="majorHAnsi" w:hAnsiTheme="majorHAnsi" w:cs="Calibri"/>
          <w:sz w:val="14"/>
          <w:szCs w:val="14"/>
        </w:rPr>
      </w:pPr>
      <w:r w:rsidRPr="00BE4155">
        <w:rPr>
          <w:rFonts w:asciiTheme="majorHAnsi" w:eastAsia="Times New Roman" w:hAnsiTheme="majorHAnsi" w:cs="Calibri"/>
          <w:color w:val="222222"/>
          <w:sz w:val="14"/>
          <w:szCs w:val="14"/>
        </w:rPr>
        <w:t>Regular</w:t>
      </w:r>
    </w:p>
    <w:p w14:paraId="56C1054E" w14:textId="6D09A71F" w:rsidR="00B35295" w:rsidRPr="00BE4155" w:rsidRDefault="00B35295" w:rsidP="006D25BD">
      <w:pPr>
        <w:numPr>
          <w:ilvl w:val="2"/>
          <w:numId w:val="52"/>
        </w:numPr>
        <w:shd w:val="clear" w:color="auto" w:fill="FFFFFF"/>
        <w:tabs>
          <w:tab w:val="clear" w:pos="228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Sinus bradycardia</w:t>
      </w:r>
    </w:p>
    <w:p w14:paraId="45F5685D" w14:textId="2CBA77DA" w:rsidR="00B35295" w:rsidRPr="00BE4155" w:rsidRDefault="00B35295" w:rsidP="006D25BD">
      <w:pPr>
        <w:numPr>
          <w:ilvl w:val="2"/>
          <w:numId w:val="52"/>
        </w:numPr>
        <w:shd w:val="clear" w:color="auto" w:fill="FFFFFF"/>
        <w:tabs>
          <w:tab w:val="clear" w:pos="228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Junctional bradycardia</w:t>
      </w:r>
    </w:p>
    <w:p w14:paraId="72B18841" w14:textId="58A7B0E8" w:rsidR="00B35295" w:rsidRPr="00BE4155" w:rsidRDefault="00B35295" w:rsidP="006D25BD">
      <w:pPr>
        <w:numPr>
          <w:ilvl w:val="2"/>
          <w:numId w:val="52"/>
        </w:numPr>
        <w:shd w:val="clear" w:color="auto" w:fill="FFFFFF"/>
        <w:tabs>
          <w:tab w:val="clear" w:pos="228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Complete AV block (junctional escape)</w:t>
      </w:r>
    </w:p>
    <w:p w14:paraId="24D28342" w14:textId="77777777" w:rsidR="00154828" w:rsidRPr="00BE4155" w:rsidRDefault="00B35295" w:rsidP="006D25BD">
      <w:pPr>
        <w:numPr>
          <w:ilvl w:val="2"/>
          <w:numId w:val="52"/>
        </w:numPr>
        <w:shd w:val="clear" w:color="auto" w:fill="FFFFFF"/>
        <w:tabs>
          <w:tab w:val="clear" w:pos="228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Atrial flutter with high degree block</w:t>
      </w:r>
    </w:p>
    <w:p w14:paraId="69C14F3D" w14:textId="292C5556" w:rsidR="00B35295" w:rsidRPr="00BE4155" w:rsidRDefault="00B35295" w:rsidP="006D25BD">
      <w:pPr>
        <w:numPr>
          <w:ilvl w:val="0"/>
          <w:numId w:val="52"/>
        </w:numPr>
        <w:shd w:val="clear" w:color="auto" w:fill="FFFFFF"/>
        <w:tabs>
          <w:tab w:val="clear" w:pos="840"/>
        </w:tabs>
        <w:ind w:left="72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Irregular</w:t>
      </w:r>
    </w:p>
    <w:p w14:paraId="3809CA40" w14:textId="77777777"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Sinus arrhythmia, pause or arrest</w:t>
      </w:r>
    </w:p>
    <w:p w14:paraId="6AA0D316" w14:textId="77777777"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Sinoatrial exit block (second degree)</w:t>
      </w:r>
    </w:p>
    <w:p w14:paraId="36CEEB07" w14:textId="48AC654A"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Atrial fibrillation with slow ventricular response</w:t>
      </w:r>
      <w:r w:rsidR="00E663BF" w:rsidRPr="00BE4155">
        <w:rPr>
          <w:rFonts w:asciiTheme="majorHAnsi" w:eastAsia="Times New Roman" w:hAnsiTheme="majorHAnsi" w:cs="Calibri"/>
          <w:color w:val="222222"/>
          <w:sz w:val="14"/>
          <w:szCs w:val="14"/>
        </w:rPr>
        <w:t xml:space="preserve"> </w:t>
      </w:r>
    </w:p>
    <w:p w14:paraId="3B1B44EF" w14:textId="77777777"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Atrial flutter with variable block</w:t>
      </w:r>
    </w:p>
    <w:p w14:paraId="2030530D" w14:textId="77777777"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Second degree AV block, type I</w:t>
      </w:r>
    </w:p>
    <w:p w14:paraId="78EEE579" w14:textId="77777777" w:rsidR="00B35295" w:rsidRPr="00BE4155" w:rsidRDefault="00B35295" w:rsidP="006D25BD">
      <w:pPr>
        <w:numPr>
          <w:ilvl w:val="2"/>
          <w:numId w:val="52"/>
        </w:numPr>
        <w:shd w:val="clear" w:color="auto" w:fill="FFFFFF"/>
        <w:tabs>
          <w:tab w:val="clear" w:pos="2280"/>
          <w:tab w:val="num" w:pos="1920"/>
        </w:tabs>
        <w:ind w:left="1080"/>
        <w:rPr>
          <w:rFonts w:asciiTheme="majorHAnsi" w:eastAsia="Times New Roman" w:hAnsiTheme="majorHAnsi" w:cs="Calibri"/>
          <w:color w:val="222222"/>
          <w:sz w:val="14"/>
          <w:szCs w:val="14"/>
        </w:rPr>
      </w:pPr>
      <w:r w:rsidRPr="00BE4155">
        <w:rPr>
          <w:rFonts w:asciiTheme="majorHAnsi" w:eastAsia="Times New Roman" w:hAnsiTheme="majorHAnsi" w:cs="Calibri"/>
          <w:color w:val="222222"/>
          <w:sz w:val="14"/>
          <w:szCs w:val="14"/>
        </w:rPr>
        <w:t>Second degree AV block, type II</w:t>
      </w:r>
    </w:p>
    <w:p w14:paraId="72A47461" w14:textId="77777777" w:rsidR="00B35295" w:rsidRPr="00BE4155" w:rsidRDefault="00B35295" w:rsidP="001A1B5C">
      <w:pPr>
        <w:pStyle w:val="Default"/>
        <w:rPr>
          <w:rFonts w:asciiTheme="majorHAnsi" w:hAnsiTheme="majorHAnsi" w:cs="Calibri"/>
          <w:sz w:val="14"/>
          <w:szCs w:val="14"/>
        </w:rPr>
      </w:pPr>
    </w:p>
    <w:p w14:paraId="55FC9554" w14:textId="77777777" w:rsidR="00B35295" w:rsidRPr="00BE4155" w:rsidRDefault="00B35295" w:rsidP="006D25BD">
      <w:pPr>
        <w:pStyle w:val="Default"/>
        <w:numPr>
          <w:ilvl w:val="0"/>
          <w:numId w:val="51"/>
        </w:numPr>
        <w:ind w:left="540"/>
        <w:rPr>
          <w:rFonts w:asciiTheme="majorHAnsi" w:hAnsiTheme="majorHAnsi" w:cs="Calibri"/>
          <w:sz w:val="14"/>
          <w:szCs w:val="14"/>
        </w:rPr>
      </w:pPr>
      <w:r w:rsidRPr="00BE4155">
        <w:rPr>
          <w:rFonts w:asciiTheme="majorHAnsi" w:hAnsiTheme="majorHAnsi" w:cs="Calibri"/>
          <w:sz w:val="14"/>
          <w:szCs w:val="14"/>
        </w:rPr>
        <w:t>Management</w:t>
      </w:r>
    </w:p>
    <w:p w14:paraId="2A909B40" w14:textId="77777777" w:rsidR="00EB0B94" w:rsidRPr="00BE4155" w:rsidRDefault="00B35295" w:rsidP="006D25BD">
      <w:pPr>
        <w:pStyle w:val="Default"/>
        <w:numPr>
          <w:ilvl w:val="1"/>
          <w:numId w:val="51"/>
        </w:numPr>
        <w:ind w:left="720"/>
        <w:rPr>
          <w:rFonts w:asciiTheme="majorHAnsi" w:hAnsiTheme="majorHAnsi" w:cs="Calibri"/>
          <w:sz w:val="14"/>
          <w:szCs w:val="14"/>
        </w:rPr>
      </w:pPr>
      <w:r w:rsidRPr="00BE4155">
        <w:rPr>
          <w:rFonts w:asciiTheme="majorHAnsi" w:hAnsiTheme="majorHAnsi" w:cs="Calibri"/>
          <w:sz w:val="14"/>
          <w:szCs w:val="14"/>
        </w:rPr>
        <w:t>Get vitals first!!!</w:t>
      </w:r>
    </w:p>
    <w:p w14:paraId="1D9A95F2" w14:textId="32A7350B" w:rsidR="00EB0B94" w:rsidRPr="00BE4155" w:rsidRDefault="00B35295" w:rsidP="00EB0B94">
      <w:pPr>
        <w:pStyle w:val="Default"/>
        <w:ind w:left="720"/>
        <w:rPr>
          <w:rFonts w:asciiTheme="majorHAnsi" w:hAnsiTheme="majorHAnsi" w:cs="Calibri"/>
          <w:sz w:val="14"/>
          <w:szCs w:val="14"/>
        </w:rPr>
      </w:pPr>
      <w:r w:rsidRPr="00BE4155">
        <w:rPr>
          <w:rFonts w:asciiTheme="majorHAnsi" w:hAnsiTheme="majorHAnsi" w:cs="Calibri"/>
          <w:sz w:val="14"/>
          <w:szCs w:val="14"/>
        </w:rPr>
        <w:t xml:space="preserve">If unstable, manage </w:t>
      </w:r>
      <w:r w:rsidR="00EB0B94" w:rsidRPr="00BE4155">
        <w:rPr>
          <w:rFonts w:asciiTheme="majorHAnsi" w:hAnsiTheme="majorHAnsi" w:cs="Calibri"/>
          <w:sz w:val="14"/>
          <w:szCs w:val="14"/>
        </w:rPr>
        <w:t xml:space="preserve">per </w:t>
      </w:r>
      <w:r w:rsidRPr="00BE4155">
        <w:rPr>
          <w:rFonts w:asciiTheme="majorHAnsi" w:hAnsiTheme="majorHAnsi" w:cs="Calibri"/>
          <w:sz w:val="14"/>
          <w:szCs w:val="14"/>
        </w:rPr>
        <w:t>ACLS guidelines</w:t>
      </w:r>
      <w:r w:rsidR="00EB0B94" w:rsidRPr="00BE4155">
        <w:rPr>
          <w:rFonts w:asciiTheme="majorHAnsi" w:hAnsiTheme="majorHAnsi" w:cs="Calibri"/>
          <w:sz w:val="14"/>
          <w:szCs w:val="14"/>
        </w:rPr>
        <w:t xml:space="preserve"> &amp; see patient</w:t>
      </w:r>
    </w:p>
    <w:p w14:paraId="283E241B" w14:textId="2E26B280" w:rsidR="00EB0B94" w:rsidRPr="00BE4155" w:rsidRDefault="00B35295" w:rsidP="006D25BD">
      <w:pPr>
        <w:pStyle w:val="Default"/>
        <w:numPr>
          <w:ilvl w:val="0"/>
          <w:numId w:val="51"/>
        </w:numPr>
        <w:rPr>
          <w:rFonts w:asciiTheme="majorHAnsi" w:hAnsiTheme="majorHAnsi" w:cs="Calibri"/>
          <w:sz w:val="14"/>
          <w:szCs w:val="14"/>
        </w:rPr>
      </w:pPr>
      <w:r w:rsidRPr="00BE4155">
        <w:rPr>
          <w:rFonts w:asciiTheme="majorHAnsi" w:hAnsiTheme="majorHAnsi" w:cs="Calibri"/>
          <w:sz w:val="14"/>
          <w:szCs w:val="14"/>
        </w:rPr>
        <w:t>Go see the patient</w:t>
      </w:r>
    </w:p>
    <w:p w14:paraId="42E7CCD3" w14:textId="448EAA8B" w:rsidR="00B35295" w:rsidRPr="00BE4155" w:rsidRDefault="003831AA" w:rsidP="00EB0B94">
      <w:pPr>
        <w:pStyle w:val="Default"/>
        <w:ind w:left="810"/>
        <w:rPr>
          <w:rFonts w:asciiTheme="majorHAnsi" w:hAnsiTheme="majorHAnsi" w:cs="Calibri"/>
          <w:sz w:val="14"/>
          <w:szCs w:val="14"/>
        </w:rPr>
      </w:pPr>
      <w:r w:rsidRPr="00BE4155">
        <w:rPr>
          <w:rFonts w:asciiTheme="majorHAnsi" w:hAnsiTheme="majorHAnsi" w:cs="Calibri"/>
          <w:sz w:val="14"/>
          <w:szCs w:val="14"/>
        </w:rPr>
        <w:t>New brad</w:t>
      </w:r>
      <w:r w:rsidR="00B35295" w:rsidRPr="00BE4155">
        <w:rPr>
          <w:rFonts w:asciiTheme="majorHAnsi" w:hAnsiTheme="majorHAnsi" w:cs="Calibri"/>
          <w:sz w:val="14"/>
          <w:szCs w:val="14"/>
        </w:rPr>
        <w:t>ycardia?</w:t>
      </w:r>
      <w:r w:rsidR="00EB0B94" w:rsidRPr="00BE4155">
        <w:rPr>
          <w:rFonts w:asciiTheme="majorHAnsi" w:hAnsiTheme="majorHAnsi" w:cs="Calibri"/>
          <w:sz w:val="14"/>
          <w:szCs w:val="14"/>
        </w:rPr>
        <w:t xml:space="preserve"> </w:t>
      </w:r>
      <w:r w:rsidR="00B35295" w:rsidRPr="00BE4155">
        <w:rPr>
          <w:rFonts w:asciiTheme="majorHAnsi" w:hAnsiTheme="majorHAnsi" w:cs="Calibri"/>
          <w:sz w:val="14"/>
          <w:szCs w:val="14"/>
        </w:rPr>
        <w:t>Symptomatic?</w:t>
      </w:r>
      <w:r w:rsidR="00F41931" w:rsidRPr="00BE4155">
        <w:rPr>
          <w:rFonts w:asciiTheme="majorHAnsi" w:hAnsiTheme="majorHAnsi" w:cs="Calibri"/>
          <w:sz w:val="14"/>
          <w:szCs w:val="14"/>
        </w:rPr>
        <w:t xml:space="preserve"> </w:t>
      </w:r>
      <w:r w:rsidRPr="00BE4155">
        <w:rPr>
          <w:rFonts w:asciiTheme="majorHAnsi" w:hAnsiTheme="majorHAnsi" w:cs="Calibri"/>
          <w:sz w:val="14"/>
          <w:szCs w:val="14"/>
        </w:rPr>
        <w:t>dizzy, chest pain, syncope</w:t>
      </w:r>
      <w:r w:rsidR="00B35295" w:rsidRPr="00BE4155">
        <w:rPr>
          <w:rFonts w:asciiTheme="majorHAnsi" w:hAnsiTheme="majorHAnsi" w:cs="Calibri"/>
          <w:sz w:val="14"/>
          <w:szCs w:val="14"/>
        </w:rPr>
        <w:t xml:space="preserve"> </w:t>
      </w:r>
    </w:p>
    <w:p w14:paraId="51A98535" w14:textId="77777777" w:rsidR="00B35295" w:rsidRPr="00BE4155" w:rsidRDefault="00B35295" w:rsidP="006D25BD">
      <w:pPr>
        <w:pStyle w:val="Default"/>
        <w:numPr>
          <w:ilvl w:val="1"/>
          <w:numId w:val="51"/>
        </w:numPr>
        <w:ind w:left="810"/>
        <w:rPr>
          <w:rFonts w:asciiTheme="majorHAnsi" w:hAnsiTheme="majorHAnsi" w:cs="Calibri"/>
          <w:sz w:val="14"/>
          <w:szCs w:val="14"/>
        </w:rPr>
      </w:pPr>
      <w:r w:rsidRPr="00BE4155">
        <w:rPr>
          <w:rFonts w:asciiTheme="majorHAnsi" w:hAnsiTheme="majorHAnsi" w:cs="Calibri"/>
          <w:sz w:val="14"/>
          <w:szCs w:val="14"/>
        </w:rPr>
        <w:t>Obtain EKG and compare it to old EKG</w:t>
      </w:r>
    </w:p>
    <w:p w14:paraId="3567AB89" w14:textId="77777777" w:rsidR="003831AA" w:rsidRPr="00BE4155" w:rsidRDefault="00B35295" w:rsidP="006D25BD">
      <w:pPr>
        <w:pStyle w:val="Default"/>
        <w:numPr>
          <w:ilvl w:val="1"/>
          <w:numId w:val="51"/>
        </w:numPr>
        <w:ind w:left="810"/>
        <w:rPr>
          <w:rFonts w:asciiTheme="majorHAnsi" w:hAnsiTheme="majorHAnsi" w:cs="Calibri"/>
          <w:sz w:val="14"/>
          <w:szCs w:val="14"/>
        </w:rPr>
      </w:pPr>
      <w:r w:rsidRPr="00BE4155">
        <w:rPr>
          <w:rFonts w:asciiTheme="majorHAnsi" w:hAnsiTheme="majorHAnsi" w:cs="Calibri"/>
          <w:sz w:val="14"/>
          <w:szCs w:val="14"/>
        </w:rPr>
        <w:t>Questions to Consider</w:t>
      </w:r>
    </w:p>
    <w:p w14:paraId="3FF49744" w14:textId="253754ED" w:rsidR="003831AA" w:rsidRPr="00BE4155" w:rsidRDefault="00F41931" w:rsidP="006D25BD">
      <w:pPr>
        <w:pStyle w:val="Default"/>
        <w:numPr>
          <w:ilvl w:val="2"/>
          <w:numId w:val="51"/>
        </w:numPr>
        <w:ind w:left="900" w:hanging="270"/>
        <w:rPr>
          <w:rFonts w:asciiTheme="majorHAnsi" w:hAnsiTheme="majorHAnsi" w:cs="Calibri"/>
          <w:sz w:val="14"/>
          <w:szCs w:val="14"/>
        </w:rPr>
      </w:pPr>
      <w:r w:rsidRPr="00BE4155">
        <w:rPr>
          <w:rFonts w:asciiTheme="majorHAnsi" w:hAnsiTheme="majorHAnsi" w:cs="Calibri"/>
          <w:sz w:val="14"/>
          <w:szCs w:val="14"/>
        </w:rPr>
        <w:t>M</w:t>
      </w:r>
      <w:r w:rsidR="003831AA" w:rsidRPr="00BE4155">
        <w:rPr>
          <w:rFonts w:asciiTheme="majorHAnsi" w:hAnsiTheme="majorHAnsi" w:cs="Calibri"/>
          <w:sz w:val="14"/>
          <w:szCs w:val="14"/>
        </w:rPr>
        <w:t>edication</w:t>
      </w:r>
      <w:r w:rsidR="0012052E" w:rsidRPr="00BE4155">
        <w:rPr>
          <w:rFonts w:asciiTheme="majorHAnsi" w:hAnsiTheme="majorHAnsi" w:cs="Calibri"/>
          <w:sz w:val="14"/>
          <w:szCs w:val="14"/>
        </w:rPr>
        <w:t>s</w:t>
      </w:r>
      <w:r w:rsidR="00EB0B94" w:rsidRPr="00BE4155">
        <w:rPr>
          <w:rFonts w:asciiTheme="majorHAnsi" w:hAnsiTheme="majorHAnsi" w:cs="Calibri"/>
          <w:sz w:val="14"/>
          <w:szCs w:val="14"/>
        </w:rPr>
        <w:t xml:space="preserve">: </w:t>
      </w:r>
      <w:r w:rsidR="003831AA" w:rsidRPr="00BE4155">
        <w:rPr>
          <w:rFonts w:asciiTheme="majorHAnsi" w:hAnsiTheme="majorHAnsi" w:cs="Calibri"/>
          <w:sz w:val="14"/>
          <w:szCs w:val="14"/>
        </w:rPr>
        <w:t xml:space="preserve">β-blockers, Calcium-channel blockers, digoxin, amiodarone, clonidine. </w:t>
      </w:r>
    </w:p>
    <w:p w14:paraId="062A52E1" w14:textId="77777777" w:rsidR="00EB0B94" w:rsidRPr="00BE4155" w:rsidRDefault="00F41931"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Recent</w:t>
      </w:r>
      <w:r w:rsidR="003831AA" w:rsidRPr="00BE4155">
        <w:rPr>
          <w:rFonts w:asciiTheme="majorHAnsi" w:hAnsiTheme="majorHAnsi" w:cs="Calibri"/>
          <w:sz w:val="14"/>
          <w:szCs w:val="14"/>
        </w:rPr>
        <w:t xml:space="preserve"> blood draw, tunnel vision, </w:t>
      </w:r>
      <w:r w:rsidRPr="00BE4155">
        <w:rPr>
          <w:rFonts w:asciiTheme="majorHAnsi" w:hAnsiTheme="majorHAnsi" w:cs="Calibri"/>
          <w:sz w:val="14"/>
          <w:szCs w:val="14"/>
        </w:rPr>
        <w:t>&amp;</w:t>
      </w:r>
      <w:r w:rsidR="003831AA" w:rsidRPr="00BE4155">
        <w:rPr>
          <w:rFonts w:asciiTheme="majorHAnsi" w:hAnsiTheme="majorHAnsi" w:cs="Calibri"/>
          <w:sz w:val="14"/>
          <w:szCs w:val="14"/>
        </w:rPr>
        <w:t xml:space="preserve"> nausea?</w:t>
      </w:r>
      <w:r w:rsidRPr="00BE4155">
        <w:rPr>
          <w:rFonts w:asciiTheme="majorHAnsi" w:hAnsiTheme="majorHAnsi" w:cs="Calibri"/>
          <w:sz w:val="14"/>
          <w:szCs w:val="14"/>
        </w:rPr>
        <w:t xml:space="preserve"> </w:t>
      </w:r>
      <w:r w:rsidR="003831AA" w:rsidRPr="00BE4155">
        <w:rPr>
          <w:rFonts w:asciiTheme="majorHAnsi" w:hAnsiTheme="majorHAnsi" w:cs="Calibri"/>
          <w:sz w:val="14"/>
          <w:szCs w:val="14"/>
        </w:rPr>
        <w:t>vasovagal?</w:t>
      </w:r>
    </w:p>
    <w:p w14:paraId="211A88E0" w14:textId="476198A8" w:rsidR="003831AA" w:rsidRPr="00BE4155" w:rsidRDefault="003831AA"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Can be</w:t>
      </w:r>
      <w:r w:rsidR="00154828" w:rsidRPr="00BE4155">
        <w:rPr>
          <w:rFonts w:asciiTheme="majorHAnsi" w:hAnsiTheme="majorHAnsi" w:cs="Calibri"/>
          <w:sz w:val="14"/>
          <w:szCs w:val="14"/>
        </w:rPr>
        <w:t xml:space="preserve"> c</w:t>
      </w:r>
      <w:r w:rsidRPr="00BE4155">
        <w:rPr>
          <w:rFonts w:asciiTheme="majorHAnsi" w:hAnsiTheme="majorHAnsi" w:cs="Calibri"/>
          <w:sz w:val="14"/>
          <w:szCs w:val="14"/>
        </w:rPr>
        <w:t>ough/micturition/emesis</w:t>
      </w:r>
      <w:r w:rsidR="00154828" w:rsidRPr="00BE4155">
        <w:rPr>
          <w:rFonts w:asciiTheme="majorHAnsi" w:hAnsiTheme="majorHAnsi" w:cs="Calibri"/>
          <w:sz w:val="14"/>
          <w:szCs w:val="14"/>
        </w:rPr>
        <w:t xml:space="preserve"> </w:t>
      </w:r>
      <w:r w:rsidRPr="00BE4155">
        <w:rPr>
          <w:rFonts w:asciiTheme="majorHAnsi" w:hAnsiTheme="majorHAnsi" w:cs="Calibri"/>
          <w:sz w:val="14"/>
          <w:szCs w:val="14"/>
        </w:rPr>
        <w:t xml:space="preserve">/defecation induced. </w:t>
      </w:r>
    </w:p>
    <w:p w14:paraId="31C39CA5" w14:textId="4CD1DF29" w:rsidR="003831AA" w:rsidRPr="00BE4155" w:rsidRDefault="003831AA"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Are they having an MI?</w:t>
      </w:r>
    </w:p>
    <w:p w14:paraId="7FE12707" w14:textId="77777777" w:rsidR="003831AA" w:rsidRPr="00BE4155" w:rsidRDefault="003831AA"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Did they have a massive PE?</w:t>
      </w:r>
    </w:p>
    <w:p w14:paraId="3E67FA1A" w14:textId="77777777" w:rsidR="003831AA" w:rsidRPr="00BE4155" w:rsidRDefault="003831AA"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Do they have autonomic instability?</w:t>
      </w:r>
    </w:p>
    <w:p w14:paraId="10CCCAFB" w14:textId="4E8ADBF7" w:rsidR="00D514AB" w:rsidRPr="00BE4155" w:rsidRDefault="00D514AB"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Do they have an infiltrating cardiac disease</w:t>
      </w:r>
      <w:r w:rsidR="00E663BF" w:rsidRPr="00BE4155">
        <w:rPr>
          <w:rFonts w:asciiTheme="majorHAnsi" w:hAnsiTheme="majorHAnsi" w:cs="Calibri"/>
          <w:sz w:val="14"/>
          <w:szCs w:val="14"/>
        </w:rPr>
        <w:t>?</w:t>
      </w:r>
    </w:p>
    <w:p w14:paraId="1B93ADB7" w14:textId="3F7EA88E" w:rsidR="00D514AB" w:rsidRPr="00BE4155" w:rsidRDefault="00D514AB"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 xml:space="preserve">Do they have </w:t>
      </w:r>
      <w:r w:rsidR="00DD72C2" w:rsidRPr="00BE4155">
        <w:rPr>
          <w:rFonts w:asciiTheme="majorHAnsi" w:hAnsiTheme="majorHAnsi" w:cs="Calibri"/>
          <w:sz w:val="14"/>
          <w:szCs w:val="14"/>
        </w:rPr>
        <w:t xml:space="preserve">severe </w:t>
      </w:r>
      <w:r w:rsidRPr="00BE4155">
        <w:rPr>
          <w:rFonts w:asciiTheme="majorHAnsi" w:hAnsiTheme="majorHAnsi" w:cs="Calibri"/>
          <w:sz w:val="14"/>
          <w:szCs w:val="14"/>
        </w:rPr>
        <w:t>hypothyroidism?</w:t>
      </w:r>
    </w:p>
    <w:p w14:paraId="60E4B04B" w14:textId="0C9B35DC" w:rsidR="00070E7B" w:rsidRPr="00BE4155" w:rsidRDefault="00D514AB" w:rsidP="006D25BD">
      <w:pPr>
        <w:pStyle w:val="Default"/>
        <w:numPr>
          <w:ilvl w:val="2"/>
          <w:numId w:val="51"/>
        </w:numPr>
        <w:ind w:left="990"/>
        <w:rPr>
          <w:rFonts w:asciiTheme="majorHAnsi" w:hAnsiTheme="majorHAnsi" w:cs="Calibri"/>
          <w:sz w:val="14"/>
          <w:szCs w:val="14"/>
        </w:rPr>
      </w:pPr>
      <w:r w:rsidRPr="00BE4155">
        <w:rPr>
          <w:rFonts w:asciiTheme="majorHAnsi" w:hAnsiTheme="majorHAnsi" w:cs="Calibri"/>
          <w:sz w:val="14"/>
          <w:szCs w:val="14"/>
        </w:rPr>
        <w:t>Do they have increased intracranial pressure?</w:t>
      </w:r>
    </w:p>
    <w:p w14:paraId="74F8ECA4" w14:textId="55832BE9" w:rsidR="006E315A" w:rsidRPr="00BE4155" w:rsidRDefault="00070E7B" w:rsidP="00070E7B">
      <w:pPr>
        <w:rPr>
          <w:rFonts w:asciiTheme="majorHAnsi" w:hAnsiTheme="majorHAnsi" w:cs="Calibri"/>
          <w:color w:val="000000"/>
          <w:sz w:val="14"/>
          <w:szCs w:val="14"/>
        </w:rPr>
      </w:pPr>
      <w:r w:rsidRPr="00BE4155">
        <w:rPr>
          <w:rFonts w:asciiTheme="majorHAnsi" w:hAnsiTheme="majorHAnsi" w:cs="Calibri"/>
          <w:sz w:val="14"/>
          <w:szCs w:val="14"/>
        </w:rPr>
        <w:br w:type="page"/>
      </w:r>
    </w:p>
    <w:p w14:paraId="143A785A" w14:textId="77777777" w:rsidR="006E315A" w:rsidRPr="00BE4155" w:rsidRDefault="006E315A" w:rsidP="006E315A">
      <w:pPr>
        <w:rPr>
          <w:rFonts w:asciiTheme="majorHAnsi" w:hAnsiTheme="majorHAnsi" w:cs="Calibri"/>
          <w:sz w:val="14"/>
          <w:szCs w:val="14"/>
        </w:rPr>
      </w:pPr>
      <w:r w:rsidRPr="00BE4155">
        <w:rPr>
          <w:rFonts w:asciiTheme="majorHAnsi" w:hAnsiTheme="majorHAnsi" w:cs="Calibri"/>
          <w:sz w:val="14"/>
          <w:szCs w:val="14"/>
        </w:rPr>
        <w:lastRenderedPageBreak/>
        <w:t xml:space="preserve">*Sinus Bradycardia </w:t>
      </w:r>
    </w:p>
    <w:p w14:paraId="7FEEBD1D" w14:textId="2CECEA76" w:rsidR="0012052E" w:rsidRPr="00BE4155" w:rsidRDefault="007F384A" w:rsidP="00BE3EA3">
      <w:pPr>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17EB823E" wp14:editId="49FF351B">
            <wp:extent cx="1853348" cy="41417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8">
                      <a:extLst>
                        <a:ext uri="{28A0092B-C50C-407E-A947-70E740481C1C}">
                          <a14:useLocalDpi xmlns:a14="http://schemas.microsoft.com/office/drawing/2010/main" val="0"/>
                        </a:ext>
                      </a:extLst>
                    </a:blip>
                    <a:srcRect t="34099"/>
                    <a:stretch/>
                  </pic:blipFill>
                  <pic:spPr bwMode="auto">
                    <a:xfrm>
                      <a:off x="0" y="0"/>
                      <a:ext cx="1872659" cy="41848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68BA99E" w14:textId="77777777" w:rsidR="006E315A" w:rsidRPr="00BE4155" w:rsidRDefault="006E315A" w:rsidP="00DD7856">
      <w:pPr>
        <w:rPr>
          <w:rFonts w:asciiTheme="majorHAnsi" w:hAnsiTheme="majorHAnsi" w:cs="Calibri"/>
          <w:sz w:val="14"/>
          <w:szCs w:val="14"/>
        </w:rPr>
      </w:pPr>
    </w:p>
    <w:p w14:paraId="28904EC6" w14:textId="6D16962A" w:rsidR="007F384A" w:rsidRPr="00BE4155" w:rsidRDefault="006E315A" w:rsidP="00DD7856">
      <w:pPr>
        <w:rPr>
          <w:rFonts w:asciiTheme="majorHAnsi" w:hAnsiTheme="majorHAnsi" w:cs="Calibri"/>
          <w:sz w:val="14"/>
          <w:szCs w:val="14"/>
        </w:rPr>
      </w:pPr>
      <w:r w:rsidRPr="00BE4155">
        <w:rPr>
          <w:rFonts w:asciiTheme="majorHAnsi" w:hAnsiTheme="majorHAnsi" w:cs="Calibri"/>
          <w:sz w:val="14"/>
          <w:szCs w:val="14"/>
        </w:rPr>
        <w:t>*Junctional Bradycardia</w:t>
      </w:r>
    </w:p>
    <w:p w14:paraId="432AC225" w14:textId="4932D9A9" w:rsidR="007F384A" w:rsidRPr="00BE4155" w:rsidRDefault="007F384A" w:rsidP="00DD7856">
      <w:pPr>
        <w:rPr>
          <w:rFonts w:asciiTheme="majorHAnsi" w:hAnsiTheme="majorHAnsi" w:cs="Calibri"/>
          <w:b/>
          <w:sz w:val="14"/>
          <w:szCs w:val="14"/>
          <w:u w:val="single"/>
        </w:rPr>
      </w:pPr>
      <w:r w:rsidRPr="00BE4155">
        <w:rPr>
          <w:rFonts w:asciiTheme="majorHAnsi" w:hAnsiTheme="majorHAnsi" w:cs="Calibri"/>
          <w:b/>
          <w:noProof/>
          <w:sz w:val="14"/>
          <w:szCs w:val="14"/>
          <w:u w:val="single"/>
        </w:rPr>
        <w:drawing>
          <wp:inline distT="0" distB="0" distL="0" distR="0" wp14:anchorId="3ED4FBDD" wp14:editId="6CCD20E8">
            <wp:extent cx="1859485" cy="38947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9">
                      <a:extLst>
                        <a:ext uri="{28A0092B-C50C-407E-A947-70E740481C1C}">
                          <a14:useLocalDpi xmlns:a14="http://schemas.microsoft.com/office/drawing/2010/main" val="0"/>
                        </a:ext>
                      </a:extLst>
                    </a:blip>
                    <a:srcRect t="17973" b="34770"/>
                    <a:stretch/>
                  </pic:blipFill>
                  <pic:spPr bwMode="auto">
                    <a:xfrm>
                      <a:off x="0" y="0"/>
                      <a:ext cx="1885171" cy="39485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2539D41" w14:textId="77777777" w:rsidR="006E315A" w:rsidRPr="00BE4155" w:rsidRDefault="006E315A" w:rsidP="006E315A">
      <w:pPr>
        <w:rPr>
          <w:rFonts w:asciiTheme="majorHAnsi" w:hAnsiTheme="majorHAnsi" w:cs="Calibri"/>
          <w:sz w:val="14"/>
          <w:szCs w:val="14"/>
        </w:rPr>
      </w:pPr>
    </w:p>
    <w:p w14:paraId="03DDFCFA" w14:textId="5CC47BF6" w:rsidR="007F384A" w:rsidRPr="00BE4155" w:rsidRDefault="006E315A" w:rsidP="00DD7856">
      <w:pPr>
        <w:rPr>
          <w:rFonts w:asciiTheme="majorHAnsi" w:hAnsiTheme="majorHAnsi" w:cs="Calibri"/>
          <w:sz w:val="14"/>
          <w:szCs w:val="14"/>
        </w:rPr>
      </w:pPr>
      <w:r w:rsidRPr="00BE4155">
        <w:rPr>
          <w:rFonts w:asciiTheme="majorHAnsi" w:hAnsiTheme="majorHAnsi" w:cs="Calibri"/>
          <w:sz w:val="14"/>
          <w:szCs w:val="14"/>
        </w:rPr>
        <w:t>*Second Degree, Type 1 Heart Block</w:t>
      </w:r>
    </w:p>
    <w:p w14:paraId="446C0065" w14:textId="5A2961C8" w:rsidR="007F384A" w:rsidRPr="00BE4155" w:rsidRDefault="007F384A" w:rsidP="00DD7856">
      <w:pPr>
        <w:rPr>
          <w:rFonts w:asciiTheme="majorHAnsi" w:hAnsiTheme="majorHAnsi" w:cs="Calibri"/>
          <w:b/>
          <w:sz w:val="14"/>
          <w:szCs w:val="14"/>
          <w:u w:val="single"/>
        </w:rPr>
      </w:pPr>
      <w:r w:rsidRPr="00BE4155">
        <w:rPr>
          <w:rFonts w:asciiTheme="majorHAnsi" w:hAnsiTheme="majorHAnsi" w:cs="Calibri"/>
          <w:b/>
          <w:noProof/>
          <w:sz w:val="14"/>
          <w:szCs w:val="14"/>
          <w:u w:val="single"/>
        </w:rPr>
        <w:drawing>
          <wp:inline distT="0" distB="0" distL="0" distR="0" wp14:anchorId="009920A8" wp14:editId="50CA6B6D">
            <wp:extent cx="1865622" cy="450920"/>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rotWithShape="1">
                    <a:blip r:embed="rId30">
                      <a:extLst>
                        <a:ext uri="{28A0092B-C50C-407E-A947-70E740481C1C}">
                          <a14:useLocalDpi xmlns:a14="http://schemas.microsoft.com/office/drawing/2010/main" val="0"/>
                        </a:ext>
                      </a:extLst>
                    </a:blip>
                    <a:srcRect t="8255" b="26381"/>
                    <a:stretch/>
                  </pic:blipFill>
                  <pic:spPr bwMode="auto">
                    <a:xfrm>
                      <a:off x="0" y="0"/>
                      <a:ext cx="1889637" cy="45672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8B75B9F" w14:textId="77777777" w:rsidR="007F384A" w:rsidRPr="00BE4155" w:rsidRDefault="007F384A" w:rsidP="00DD7856">
      <w:pPr>
        <w:rPr>
          <w:rFonts w:asciiTheme="majorHAnsi" w:hAnsiTheme="majorHAnsi" w:cs="Calibri"/>
          <w:b/>
          <w:sz w:val="14"/>
          <w:szCs w:val="14"/>
          <w:u w:val="single"/>
        </w:rPr>
      </w:pPr>
    </w:p>
    <w:p w14:paraId="0944D235" w14:textId="44642101" w:rsidR="006E315A" w:rsidRPr="00BE4155" w:rsidRDefault="006E315A" w:rsidP="00DD7856">
      <w:pPr>
        <w:rPr>
          <w:rFonts w:asciiTheme="majorHAnsi" w:hAnsiTheme="majorHAnsi" w:cs="Calibri"/>
          <w:sz w:val="14"/>
          <w:szCs w:val="14"/>
        </w:rPr>
      </w:pPr>
      <w:r w:rsidRPr="00BE4155">
        <w:rPr>
          <w:rFonts w:asciiTheme="majorHAnsi" w:hAnsiTheme="majorHAnsi" w:cs="Calibri"/>
          <w:sz w:val="14"/>
          <w:szCs w:val="14"/>
        </w:rPr>
        <w:t>*Second Degree, Type 2 Heart Block</w:t>
      </w:r>
    </w:p>
    <w:p w14:paraId="2D06DF81" w14:textId="1886E0CC" w:rsidR="007F384A" w:rsidRPr="00BE4155" w:rsidRDefault="007F384A" w:rsidP="00DD7856">
      <w:pPr>
        <w:rPr>
          <w:rFonts w:asciiTheme="majorHAnsi" w:hAnsiTheme="majorHAnsi" w:cs="Calibri"/>
          <w:b/>
          <w:sz w:val="14"/>
          <w:szCs w:val="14"/>
          <w:u w:val="single"/>
        </w:rPr>
      </w:pPr>
      <w:r w:rsidRPr="00BE4155">
        <w:rPr>
          <w:rFonts w:asciiTheme="majorHAnsi" w:hAnsiTheme="majorHAnsi" w:cs="Calibri"/>
          <w:b/>
          <w:noProof/>
          <w:sz w:val="14"/>
          <w:szCs w:val="14"/>
          <w:u w:val="single"/>
        </w:rPr>
        <w:drawing>
          <wp:inline distT="0" distB="0" distL="0" distR="0" wp14:anchorId="0E2DE93D" wp14:editId="54A7530F">
            <wp:extent cx="1945402" cy="473346"/>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rotWithShape="1">
                    <a:blip r:embed="rId31">
                      <a:extLst>
                        <a:ext uri="{28A0092B-C50C-407E-A947-70E740481C1C}">
                          <a14:useLocalDpi xmlns:a14="http://schemas.microsoft.com/office/drawing/2010/main" val="0"/>
                        </a:ext>
                      </a:extLst>
                    </a:blip>
                    <a:srcRect l="-489" t="21769" r="489" b="32354"/>
                    <a:stretch/>
                  </pic:blipFill>
                  <pic:spPr bwMode="auto">
                    <a:xfrm>
                      <a:off x="0" y="0"/>
                      <a:ext cx="1972588" cy="47996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070E7B" w:rsidRPr="00BE4155">
        <w:rPr>
          <w:rFonts w:asciiTheme="majorHAnsi" w:hAnsiTheme="majorHAnsi" w:cs="Calibri"/>
          <w:b/>
          <w:noProof/>
          <w:sz w:val="14"/>
          <w:szCs w:val="14"/>
          <w:u w:val="single"/>
        </w:rPr>
        <w:drawing>
          <wp:inline distT="0" distB="0" distL="0" distR="0" wp14:anchorId="096AAAE9" wp14:editId="5C2B53FB">
            <wp:extent cx="1804253" cy="1338724"/>
            <wp:effectExtent l="0" t="0" r="571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804253" cy="1338724"/>
                    </a:xfrm>
                    <a:prstGeom prst="rect">
                      <a:avLst/>
                    </a:prstGeom>
                  </pic:spPr>
                </pic:pic>
              </a:graphicData>
            </a:graphic>
          </wp:inline>
        </w:drawing>
      </w:r>
    </w:p>
    <w:p w14:paraId="184C2C58" w14:textId="77777777" w:rsidR="00070E7B" w:rsidRPr="00BE4155" w:rsidRDefault="00070E7B">
      <w:pPr>
        <w:rPr>
          <w:rFonts w:asciiTheme="majorHAnsi" w:hAnsiTheme="majorHAnsi" w:cs="Calibri"/>
          <w:sz w:val="14"/>
          <w:szCs w:val="14"/>
        </w:rPr>
      </w:pPr>
      <w:r w:rsidRPr="00BE4155">
        <w:rPr>
          <w:rFonts w:asciiTheme="majorHAnsi" w:hAnsiTheme="majorHAnsi" w:cs="Calibri"/>
          <w:sz w:val="14"/>
          <w:szCs w:val="14"/>
        </w:rPr>
        <w:br w:type="page"/>
      </w:r>
    </w:p>
    <w:p w14:paraId="3D638732" w14:textId="20A78484" w:rsidR="00070E7B" w:rsidRPr="00BE4155" w:rsidRDefault="002715F7" w:rsidP="00070E7B">
      <w:pPr>
        <w:rPr>
          <w:rFonts w:asciiTheme="majorHAnsi" w:hAnsiTheme="majorHAnsi" w:cs="Calibri"/>
          <w:sz w:val="14"/>
          <w:szCs w:val="14"/>
        </w:rPr>
      </w:pPr>
      <w:r w:rsidRPr="00BE4155">
        <w:rPr>
          <w:rFonts w:asciiTheme="majorHAnsi" w:hAnsiTheme="majorHAnsi" w:cs="Calibri"/>
          <w:b/>
          <w:noProof/>
          <w:sz w:val="14"/>
          <w:szCs w:val="14"/>
        </w:rPr>
        <w:lastRenderedPageBreak/>
        <w:drawing>
          <wp:inline distT="0" distB="0" distL="0" distR="0" wp14:anchorId="03748146" wp14:editId="5F023C8B">
            <wp:extent cx="2913997" cy="274330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F0FAAA.tmp"/>
                    <pic:cNvPicPr/>
                  </pic:nvPicPr>
                  <pic:blipFill>
                    <a:blip r:embed="rId33">
                      <a:extLst>
                        <a:ext uri="{28A0092B-C50C-407E-A947-70E740481C1C}">
                          <a14:useLocalDpi xmlns:a14="http://schemas.microsoft.com/office/drawing/2010/main" val="0"/>
                        </a:ext>
                      </a:extLst>
                    </a:blip>
                    <a:stretch>
                      <a:fillRect/>
                    </a:stretch>
                  </pic:blipFill>
                  <pic:spPr>
                    <a:xfrm>
                      <a:off x="0" y="0"/>
                      <a:ext cx="2940844" cy="2768577"/>
                    </a:xfrm>
                    <a:prstGeom prst="rect">
                      <a:avLst/>
                    </a:prstGeom>
                  </pic:spPr>
                </pic:pic>
              </a:graphicData>
            </a:graphic>
          </wp:inline>
        </w:drawing>
      </w:r>
    </w:p>
    <w:p w14:paraId="195C64A1" w14:textId="088D2D83" w:rsidR="00070E7B" w:rsidRPr="00BE4155" w:rsidRDefault="00070E7B" w:rsidP="00070E7B">
      <w:pPr>
        <w:rPr>
          <w:rFonts w:asciiTheme="majorHAnsi" w:eastAsia="Times New Roman" w:hAnsiTheme="majorHAnsi" w:cs="Calibri"/>
          <w:b/>
          <w:sz w:val="14"/>
          <w:szCs w:val="14"/>
          <w:u w:val="single"/>
        </w:rPr>
      </w:pPr>
      <w:r w:rsidRPr="00BE4155">
        <w:rPr>
          <w:rFonts w:asciiTheme="majorHAnsi" w:hAnsiTheme="majorHAnsi" w:cs="Calibri"/>
          <w:sz w:val="14"/>
          <w:szCs w:val="14"/>
        </w:rPr>
        <w:br w:type="page"/>
      </w:r>
    </w:p>
    <w:p w14:paraId="2399F4F4" w14:textId="2E465CEF" w:rsidR="00DD7856" w:rsidRPr="00BE4155" w:rsidRDefault="00DD7856" w:rsidP="00EB0B94">
      <w:pPr>
        <w:pStyle w:val="Heading5"/>
        <w:rPr>
          <w:rFonts w:asciiTheme="majorHAnsi" w:hAnsiTheme="majorHAnsi" w:cs="Calibri"/>
          <w:sz w:val="14"/>
          <w:szCs w:val="14"/>
        </w:rPr>
      </w:pPr>
      <w:bookmarkStart w:id="67" w:name="_Toc135386398"/>
      <w:r w:rsidRPr="00BE4155">
        <w:rPr>
          <w:rStyle w:val="Heading2Char"/>
        </w:rPr>
        <w:lastRenderedPageBreak/>
        <w:t>Nausea</w:t>
      </w:r>
      <w:bookmarkEnd w:id="67"/>
      <w:r w:rsidRPr="00BE4155">
        <w:rPr>
          <w:rFonts w:asciiTheme="majorHAnsi" w:hAnsiTheme="majorHAnsi" w:cs="Calibri"/>
          <w:sz w:val="14"/>
          <w:szCs w:val="14"/>
        </w:rPr>
        <w:t>:</w:t>
      </w:r>
    </w:p>
    <w:p w14:paraId="0E1AB3B2" w14:textId="60A7CFEC" w:rsidR="00977D70" w:rsidRPr="00BE4155" w:rsidRDefault="001F192B" w:rsidP="00DD7856">
      <w:pPr>
        <w:rPr>
          <w:rFonts w:asciiTheme="majorHAnsi" w:hAnsiTheme="majorHAnsi" w:cs="Calibri"/>
          <w:sz w:val="14"/>
          <w:szCs w:val="14"/>
        </w:rPr>
      </w:pPr>
      <w:r w:rsidRPr="00BE4155">
        <w:rPr>
          <w:rFonts w:asciiTheme="majorHAnsi" w:hAnsiTheme="majorHAnsi" w:cs="Calibri"/>
          <w:sz w:val="14"/>
          <w:szCs w:val="14"/>
        </w:rPr>
        <w:t>-Always c</w:t>
      </w:r>
      <w:r w:rsidR="00DD7856" w:rsidRPr="00BE4155">
        <w:rPr>
          <w:rFonts w:asciiTheme="majorHAnsi" w:hAnsiTheme="majorHAnsi" w:cs="Calibri"/>
          <w:sz w:val="14"/>
          <w:szCs w:val="14"/>
        </w:rPr>
        <w:t>onsider ileus or SBO</w:t>
      </w:r>
    </w:p>
    <w:p w14:paraId="75D70FC6" w14:textId="0A99FC1E" w:rsidR="00DD7856" w:rsidRPr="00BE4155" w:rsidRDefault="00501DC2" w:rsidP="00DD7856">
      <w:pPr>
        <w:rPr>
          <w:rFonts w:asciiTheme="majorHAnsi" w:hAnsiTheme="majorHAnsi" w:cs="Calibri"/>
          <w:sz w:val="14"/>
          <w:szCs w:val="14"/>
        </w:rPr>
      </w:pPr>
      <w:r w:rsidRPr="00BE4155">
        <w:rPr>
          <w:rFonts w:asciiTheme="majorHAnsi" w:hAnsiTheme="majorHAnsi" w:cs="Calibri"/>
          <w:sz w:val="14"/>
          <w:szCs w:val="14"/>
        </w:rPr>
        <w:t>-Ch</w:t>
      </w:r>
      <w:r w:rsidR="00726F80" w:rsidRPr="00BE4155">
        <w:rPr>
          <w:rFonts w:asciiTheme="majorHAnsi" w:hAnsiTheme="majorHAnsi" w:cs="Calibri"/>
          <w:sz w:val="14"/>
          <w:szCs w:val="14"/>
        </w:rPr>
        <w:t>est pain and increased ICP patients can</w:t>
      </w:r>
      <w:r w:rsidR="00DD7856" w:rsidRPr="00BE4155">
        <w:rPr>
          <w:rFonts w:asciiTheme="majorHAnsi" w:hAnsiTheme="majorHAnsi" w:cs="Calibri"/>
          <w:sz w:val="14"/>
          <w:szCs w:val="14"/>
        </w:rPr>
        <w:t xml:space="preserve"> have nausea too. </w:t>
      </w:r>
    </w:p>
    <w:p w14:paraId="568512FE" w14:textId="77777777"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-Common Rx:</w:t>
      </w:r>
    </w:p>
    <w:p w14:paraId="75F83603" w14:textId="77777777" w:rsidR="00F41931" w:rsidRPr="00BE4155" w:rsidRDefault="00DD7856" w:rsidP="006D25BD">
      <w:pPr>
        <w:numPr>
          <w:ilvl w:val="2"/>
          <w:numId w:val="43"/>
        </w:numPr>
        <w:tabs>
          <w:tab w:val="clear" w:pos="2520"/>
        </w:tabs>
        <w:ind w:left="540" w:hanging="180"/>
        <w:rPr>
          <w:rFonts w:asciiTheme="majorHAnsi" w:hAnsiTheme="majorHAnsi" w:cs="Calibri"/>
          <w:sz w:val="14"/>
          <w:szCs w:val="14"/>
        </w:rPr>
      </w:pPr>
      <w:r w:rsidRPr="00BE4155">
        <w:rPr>
          <w:rFonts w:asciiTheme="majorHAnsi" w:hAnsiTheme="majorHAnsi" w:cs="Calibri"/>
          <w:sz w:val="14"/>
          <w:szCs w:val="14"/>
        </w:rPr>
        <w:t xml:space="preserve">Reglan: </w:t>
      </w:r>
      <w:r w:rsidR="00967B7C" w:rsidRPr="00BE4155">
        <w:rPr>
          <w:rFonts w:asciiTheme="majorHAnsi" w:hAnsiTheme="majorHAnsi" w:cs="Calibri"/>
          <w:sz w:val="14"/>
          <w:szCs w:val="14"/>
        </w:rPr>
        <w:t>5-10mg</w:t>
      </w:r>
    </w:p>
    <w:p w14:paraId="16CC8E3F" w14:textId="7D9E4717" w:rsidR="00967B7C" w:rsidRPr="00BE4155" w:rsidRDefault="00DD7856" w:rsidP="006D25BD">
      <w:pPr>
        <w:numPr>
          <w:ilvl w:val="2"/>
          <w:numId w:val="43"/>
        </w:numPr>
        <w:tabs>
          <w:tab w:val="clear" w:pos="2520"/>
        </w:tabs>
        <w:ind w:left="900" w:hanging="180"/>
        <w:rPr>
          <w:rFonts w:asciiTheme="majorHAnsi" w:hAnsiTheme="majorHAnsi" w:cs="Calibri"/>
          <w:sz w:val="14"/>
          <w:szCs w:val="14"/>
        </w:rPr>
      </w:pPr>
      <w:r w:rsidRPr="00BE4155">
        <w:rPr>
          <w:rFonts w:asciiTheme="majorHAnsi" w:hAnsiTheme="majorHAnsi" w:cs="Calibri"/>
          <w:sz w:val="14"/>
          <w:szCs w:val="14"/>
        </w:rPr>
        <w:t>Can stimulate</w:t>
      </w:r>
      <w:r w:rsidR="00967B7C" w:rsidRPr="00BE4155">
        <w:rPr>
          <w:rFonts w:asciiTheme="majorHAnsi" w:hAnsiTheme="majorHAnsi" w:cs="Calibri"/>
          <w:sz w:val="14"/>
          <w:szCs w:val="14"/>
        </w:rPr>
        <w:t xml:space="preserve"> gastric emptying</w:t>
      </w:r>
    </w:p>
    <w:p w14:paraId="4A36820C" w14:textId="380005AA" w:rsidR="00DD7856"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C</w:t>
      </w:r>
      <w:r w:rsidR="00DD7856" w:rsidRPr="00BE4155">
        <w:rPr>
          <w:rFonts w:asciiTheme="majorHAnsi" w:hAnsiTheme="majorHAnsi" w:cs="Calibri"/>
          <w:sz w:val="14"/>
          <w:szCs w:val="14"/>
        </w:rPr>
        <w:t>an cause a dystonic reaction if chronically used.</w:t>
      </w:r>
    </w:p>
    <w:p w14:paraId="3E3BB163" w14:textId="5D7847BC" w:rsidR="00967B7C"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Renally dosed</w:t>
      </w:r>
    </w:p>
    <w:p w14:paraId="73E61F59" w14:textId="039F286B" w:rsidR="00967B7C"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Recall QTc prolongation</w:t>
      </w:r>
    </w:p>
    <w:p w14:paraId="42D96060" w14:textId="13A22285" w:rsidR="00967B7C" w:rsidRPr="00BE4155" w:rsidRDefault="00967B7C" w:rsidP="006D25BD">
      <w:pPr>
        <w:numPr>
          <w:ilvl w:val="2"/>
          <w:numId w:val="43"/>
        </w:numPr>
        <w:tabs>
          <w:tab w:val="clear" w:pos="2520"/>
        </w:tabs>
        <w:ind w:left="540" w:hanging="180"/>
        <w:rPr>
          <w:rFonts w:asciiTheme="majorHAnsi" w:hAnsiTheme="majorHAnsi" w:cs="Calibri"/>
          <w:sz w:val="14"/>
          <w:szCs w:val="14"/>
        </w:rPr>
      </w:pPr>
      <w:r w:rsidRPr="00BE4155">
        <w:rPr>
          <w:rFonts w:asciiTheme="majorHAnsi" w:hAnsiTheme="majorHAnsi" w:cs="Calibri"/>
          <w:sz w:val="14"/>
          <w:szCs w:val="14"/>
        </w:rPr>
        <w:t>Phenergan: 5-10mg</w:t>
      </w:r>
    </w:p>
    <w:p w14:paraId="3C933229" w14:textId="77777777" w:rsidR="00967B7C"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Well tolerated</w:t>
      </w:r>
    </w:p>
    <w:p w14:paraId="2827F627" w14:textId="012BBED8" w:rsidR="00DD7856" w:rsidRPr="00BE4155" w:rsidRDefault="001F192B"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 xml:space="preserve">Has a </w:t>
      </w:r>
      <w:r w:rsidR="00DD7856" w:rsidRPr="00BE4155">
        <w:rPr>
          <w:rFonts w:asciiTheme="majorHAnsi" w:hAnsiTheme="majorHAnsi" w:cs="Calibri"/>
          <w:sz w:val="14"/>
          <w:szCs w:val="14"/>
        </w:rPr>
        <w:t xml:space="preserve">PR form. </w:t>
      </w:r>
    </w:p>
    <w:p w14:paraId="7AF0C56B" w14:textId="4B918BF4" w:rsidR="00967B7C"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Also</w:t>
      </w:r>
      <w:r w:rsidR="00811EC9" w:rsidRPr="00BE4155">
        <w:rPr>
          <w:rFonts w:asciiTheme="majorHAnsi" w:hAnsiTheme="majorHAnsi" w:cs="Calibri"/>
          <w:sz w:val="14"/>
          <w:szCs w:val="14"/>
        </w:rPr>
        <w:t>,</w:t>
      </w:r>
      <w:r w:rsidRPr="00BE4155">
        <w:rPr>
          <w:rFonts w:asciiTheme="majorHAnsi" w:hAnsiTheme="majorHAnsi" w:cs="Calibri"/>
          <w:sz w:val="14"/>
          <w:szCs w:val="14"/>
        </w:rPr>
        <w:t xml:space="preserve"> can prolong QTc</w:t>
      </w:r>
    </w:p>
    <w:p w14:paraId="201B104F" w14:textId="4E130FF3" w:rsidR="00DD7856" w:rsidRPr="00BE4155" w:rsidRDefault="00DD7856" w:rsidP="006D25BD">
      <w:pPr>
        <w:numPr>
          <w:ilvl w:val="2"/>
          <w:numId w:val="43"/>
        </w:numPr>
        <w:tabs>
          <w:tab w:val="clear" w:pos="2520"/>
        </w:tabs>
        <w:ind w:left="540" w:hanging="180"/>
        <w:rPr>
          <w:rFonts w:asciiTheme="majorHAnsi" w:hAnsiTheme="majorHAnsi" w:cs="Calibri"/>
          <w:sz w:val="14"/>
          <w:szCs w:val="14"/>
        </w:rPr>
      </w:pPr>
      <w:r w:rsidRPr="00BE4155">
        <w:rPr>
          <w:rFonts w:asciiTheme="majorHAnsi" w:hAnsiTheme="majorHAnsi" w:cs="Calibri"/>
          <w:sz w:val="14"/>
          <w:szCs w:val="14"/>
        </w:rPr>
        <w:t xml:space="preserve">Compazine: </w:t>
      </w:r>
      <w:r w:rsidR="00967B7C" w:rsidRPr="00BE4155">
        <w:rPr>
          <w:rFonts w:asciiTheme="majorHAnsi" w:hAnsiTheme="majorHAnsi" w:cs="Calibri"/>
          <w:sz w:val="14"/>
          <w:szCs w:val="14"/>
        </w:rPr>
        <w:t>variable</w:t>
      </w:r>
    </w:p>
    <w:p w14:paraId="5A1362D9" w14:textId="77777777" w:rsidR="00967B7C" w:rsidRPr="00BE4155" w:rsidRDefault="00DD7856" w:rsidP="006D25BD">
      <w:pPr>
        <w:numPr>
          <w:ilvl w:val="2"/>
          <w:numId w:val="43"/>
        </w:numPr>
        <w:tabs>
          <w:tab w:val="clear" w:pos="2520"/>
        </w:tabs>
        <w:ind w:left="540" w:hanging="180"/>
        <w:rPr>
          <w:rFonts w:asciiTheme="majorHAnsi" w:hAnsiTheme="majorHAnsi" w:cs="Calibri"/>
          <w:sz w:val="14"/>
          <w:szCs w:val="14"/>
        </w:rPr>
      </w:pPr>
      <w:r w:rsidRPr="00BE4155">
        <w:rPr>
          <w:rFonts w:asciiTheme="majorHAnsi" w:hAnsiTheme="majorHAnsi" w:cs="Calibri"/>
          <w:sz w:val="14"/>
          <w:szCs w:val="14"/>
        </w:rPr>
        <w:t>Serotonin antagoni</w:t>
      </w:r>
      <w:r w:rsidR="00967B7C" w:rsidRPr="00BE4155">
        <w:rPr>
          <w:rFonts w:asciiTheme="majorHAnsi" w:hAnsiTheme="majorHAnsi" w:cs="Calibri"/>
          <w:sz w:val="14"/>
          <w:szCs w:val="14"/>
        </w:rPr>
        <w:t>sts (Zofran)</w:t>
      </w:r>
    </w:p>
    <w:p w14:paraId="449EDEB5" w14:textId="35EAC8C0" w:rsidR="00967B7C" w:rsidRPr="00BE4155" w:rsidRDefault="00967B7C"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QT prolongation</w:t>
      </w:r>
    </w:p>
    <w:p w14:paraId="690734F2" w14:textId="21C326F6" w:rsidR="00967B7C" w:rsidRPr="00BE4155" w:rsidRDefault="001F192B" w:rsidP="006D25BD">
      <w:pPr>
        <w:numPr>
          <w:ilvl w:val="1"/>
          <w:numId w:val="43"/>
        </w:numPr>
        <w:tabs>
          <w:tab w:val="clear" w:pos="1800"/>
        </w:tabs>
        <w:ind w:left="900" w:hanging="180"/>
        <w:rPr>
          <w:rFonts w:asciiTheme="majorHAnsi" w:hAnsiTheme="majorHAnsi" w:cs="Calibri"/>
          <w:sz w:val="14"/>
          <w:szCs w:val="14"/>
        </w:rPr>
      </w:pPr>
      <w:r w:rsidRPr="00BE4155">
        <w:rPr>
          <w:rFonts w:asciiTheme="majorHAnsi" w:hAnsiTheme="majorHAnsi" w:cs="Calibri"/>
          <w:sz w:val="14"/>
          <w:szCs w:val="14"/>
        </w:rPr>
        <w:t>Serotonin</w:t>
      </w:r>
      <w:r w:rsidR="00967B7C" w:rsidRPr="00BE4155">
        <w:rPr>
          <w:rFonts w:asciiTheme="majorHAnsi" w:hAnsiTheme="majorHAnsi" w:cs="Calibri"/>
          <w:sz w:val="14"/>
          <w:szCs w:val="14"/>
        </w:rPr>
        <w:t xml:space="preserve"> syndrome</w:t>
      </w:r>
    </w:p>
    <w:p w14:paraId="3A7D4002" w14:textId="56027D83" w:rsidR="00DD7856" w:rsidRPr="00BE4155" w:rsidRDefault="00F41931" w:rsidP="006D25BD">
      <w:pPr>
        <w:numPr>
          <w:ilvl w:val="2"/>
          <w:numId w:val="43"/>
        </w:numPr>
        <w:tabs>
          <w:tab w:val="clear" w:pos="2520"/>
        </w:tabs>
        <w:ind w:left="900" w:hanging="180"/>
        <w:rPr>
          <w:rFonts w:asciiTheme="majorHAnsi" w:hAnsiTheme="majorHAnsi" w:cs="Calibri"/>
          <w:sz w:val="14"/>
          <w:szCs w:val="14"/>
        </w:rPr>
      </w:pPr>
      <w:r w:rsidRPr="00BE4155">
        <w:rPr>
          <w:rFonts w:asciiTheme="majorHAnsi" w:hAnsiTheme="majorHAnsi" w:cs="Calibri"/>
          <w:sz w:val="14"/>
          <w:szCs w:val="14"/>
        </w:rPr>
        <w:t>I</w:t>
      </w:r>
      <w:r w:rsidR="00967B7C" w:rsidRPr="00BE4155">
        <w:rPr>
          <w:rFonts w:asciiTheme="majorHAnsi" w:hAnsiTheme="majorHAnsi" w:cs="Calibri"/>
          <w:sz w:val="14"/>
          <w:szCs w:val="14"/>
        </w:rPr>
        <w:t>f patient already on serotonergic drugs</w:t>
      </w:r>
      <w:r w:rsidR="001F192B" w:rsidRPr="00BE4155">
        <w:rPr>
          <w:rFonts w:asciiTheme="majorHAnsi" w:hAnsiTheme="majorHAnsi" w:cs="Calibri"/>
          <w:sz w:val="14"/>
          <w:szCs w:val="14"/>
        </w:rPr>
        <w:t xml:space="preserve"> (linezolid)</w:t>
      </w:r>
      <w:r w:rsidRPr="00BE4155">
        <w:rPr>
          <w:rFonts w:asciiTheme="majorHAnsi" w:hAnsiTheme="majorHAnsi" w:cs="Calibri"/>
          <w:sz w:val="14"/>
          <w:szCs w:val="14"/>
        </w:rPr>
        <w:t>, think twice</w:t>
      </w:r>
    </w:p>
    <w:p w14:paraId="720D5C73" w14:textId="77777777" w:rsidR="00DD7856" w:rsidRPr="00BE4155" w:rsidRDefault="00DD7856" w:rsidP="00DD7856">
      <w:pPr>
        <w:rPr>
          <w:rFonts w:asciiTheme="majorHAnsi" w:hAnsiTheme="majorHAnsi" w:cs="Calibri"/>
          <w:sz w:val="14"/>
          <w:szCs w:val="14"/>
          <w:u w:val="single"/>
        </w:rPr>
      </w:pPr>
    </w:p>
    <w:p w14:paraId="05A08BCF" w14:textId="32C45BF7" w:rsidR="00DD7856" w:rsidRPr="00BE4155" w:rsidRDefault="00DD7856" w:rsidP="003F5EF9">
      <w:pPr>
        <w:pStyle w:val="Heading2"/>
      </w:pPr>
      <w:bookmarkStart w:id="68" w:name="_Toc135386399"/>
      <w:r w:rsidRPr="00BE4155">
        <w:t>Pain</w:t>
      </w:r>
      <w:bookmarkEnd w:id="68"/>
    </w:p>
    <w:p w14:paraId="20D918EE" w14:textId="77777777" w:rsidR="00DD7856" w:rsidRPr="00BE4155" w:rsidRDefault="00DD7856" w:rsidP="00DD7856">
      <w:pPr>
        <w:rPr>
          <w:rFonts w:asciiTheme="majorHAnsi" w:hAnsiTheme="majorHAnsi" w:cs="Calibri"/>
          <w:sz w:val="14"/>
          <w:szCs w:val="14"/>
          <w:u w:val="single"/>
        </w:rPr>
      </w:pPr>
      <w:r w:rsidRPr="00BE4155">
        <w:rPr>
          <w:rFonts w:asciiTheme="majorHAnsi" w:hAnsiTheme="majorHAnsi" w:cs="Calibri"/>
          <w:sz w:val="14"/>
          <w:szCs w:val="14"/>
          <w:u w:val="single"/>
        </w:rPr>
        <w:t>Mild-Moderate Pain (1-5)</w:t>
      </w:r>
    </w:p>
    <w:p w14:paraId="439E394E" w14:textId="77777777" w:rsidR="00DD7856" w:rsidRPr="00BE4155" w:rsidRDefault="00DD7856" w:rsidP="006D25BD">
      <w:pPr>
        <w:pStyle w:val="ListParagraph"/>
        <w:numPr>
          <w:ilvl w:val="0"/>
          <w:numId w:val="53"/>
        </w:numPr>
        <w:ind w:left="360" w:hanging="180"/>
        <w:rPr>
          <w:rFonts w:asciiTheme="majorHAnsi" w:hAnsiTheme="majorHAnsi" w:cs="Calibri"/>
          <w:sz w:val="14"/>
          <w:szCs w:val="14"/>
        </w:rPr>
      </w:pPr>
      <w:r w:rsidRPr="00BE4155">
        <w:rPr>
          <w:rFonts w:asciiTheme="majorHAnsi" w:hAnsiTheme="majorHAnsi" w:cs="Calibri"/>
          <w:sz w:val="14"/>
          <w:szCs w:val="14"/>
        </w:rPr>
        <w:t>Acetaminophen and NSAIDS (not in renal disease, GI bleeders, or ACS pts) will usually suffice.</w:t>
      </w:r>
    </w:p>
    <w:p w14:paraId="2918E063" w14:textId="702CED6C" w:rsidR="00231012" w:rsidRPr="00BE4155" w:rsidRDefault="00231012" w:rsidP="006D25BD">
      <w:pPr>
        <w:pStyle w:val="ListParagraph"/>
        <w:numPr>
          <w:ilvl w:val="0"/>
          <w:numId w:val="53"/>
        </w:numPr>
        <w:ind w:left="360" w:hanging="180"/>
        <w:rPr>
          <w:rFonts w:asciiTheme="majorHAnsi" w:hAnsiTheme="majorHAnsi" w:cs="Calibri"/>
          <w:sz w:val="14"/>
          <w:szCs w:val="14"/>
        </w:rPr>
      </w:pPr>
      <w:r w:rsidRPr="00BE4155">
        <w:rPr>
          <w:rFonts w:asciiTheme="majorHAnsi" w:hAnsiTheme="majorHAnsi" w:cs="Calibri"/>
          <w:sz w:val="14"/>
          <w:szCs w:val="14"/>
        </w:rPr>
        <w:t>Don’t forget to consider topical therapies including lidocaine patch, NSAID gels</w:t>
      </w:r>
    </w:p>
    <w:p w14:paraId="28092CD2" w14:textId="77777777" w:rsidR="00DD7856" w:rsidRPr="00BE4155" w:rsidRDefault="00DD7856" w:rsidP="00DD7856">
      <w:pPr>
        <w:rPr>
          <w:rFonts w:asciiTheme="majorHAnsi" w:hAnsiTheme="majorHAnsi" w:cs="Calibri"/>
          <w:sz w:val="14"/>
          <w:szCs w:val="14"/>
        </w:rPr>
      </w:pPr>
    </w:p>
    <w:p w14:paraId="030932B5" w14:textId="533C99ED" w:rsidR="00DD7856" w:rsidRPr="00BE4155" w:rsidRDefault="00DD7856" w:rsidP="00DD7856">
      <w:pPr>
        <w:pStyle w:val="Heading5"/>
        <w:rPr>
          <w:rFonts w:asciiTheme="majorHAnsi" w:hAnsiTheme="majorHAnsi" w:cs="Calibri"/>
          <w:b w:val="0"/>
          <w:sz w:val="14"/>
          <w:szCs w:val="14"/>
        </w:rPr>
      </w:pPr>
      <w:r w:rsidRPr="00BE4155">
        <w:rPr>
          <w:rFonts w:asciiTheme="majorHAnsi" w:hAnsiTheme="majorHAnsi" w:cs="Calibri"/>
          <w:b w:val="0"/>
          <w:sz w:val="14"/>
          <w:szCs w:val="14"/>
        </w:rPr>
        <w:t>Moderate to Severe Pain</w:t>
      </w:r>
      <w:r w:rsidR="004F3A2E" w:rsidRPr="00BE4155">
        <w:rPr>
          <w:rFonts w:asciiTheme="majorHAnsi" w:hAnsiTheme="majorHAnsi" w:cs="Calibri"/>
          <w:b w:val="0"/>
          <w:sz w:val="14"/>
          <w:szCs w:val="14"/>
        </w:rPr>
        <w:t xml:space="preserve"> (6-10)</w:t>
      </w:r>
    </w:p>
    <w:p w14:paraId="12EB08FF" w14:textId="44EC7384" w:rsidR="00DD7856" w:rsidRPr="00BE4155" w:rsidRDefault="00DD7856" w:rsidP="006D25BD">
      <w:pPr>
        <w:pStyle w:val="ListParagraph"/>
        <w:numPr>
          <w:ilvl w:val="0"/>
          <w:numId w:val="53"/>
        </w:numPr>
        <w:ind w:left="540" w:hanging="180"/>
        <w:rPr>
          <w:rFonts w:asciiTheme="majorHAnsi" w:hAnsiTheme="majorHAnsi" w:cs="Calibri"/>
          <w:sz w:val="14"/>
          <w:szCs w:val="14"/>
        </w:rPr>
      </w:pPr>
      <w:r w:rsidRPr="00BE4155">
        <w:rPr>
          <w:rFonts w:asciiTheme="majorHAnsi" w:hAnsiTheme="majorHAnsi" w:cs="Calibri"/>
          <w:sz w:val="14"/>
          <w:szCs w:val="14"/>
        </w:rPr>
        <w:t>Opioids</w:t>
      </w:r>
      <w:r w:rsidR="004F3A2E" w:rsidRPr="00BE4155">
        <w:rPr>
          <w:rFonts w:asciiTheme="majorHAnsi" w:hAnsiTheme="majorHAnsi" w:cs="Calibri"/>
          <w:sz w:val="14"/>
          <w:szCs w:val="14"/>
        </w:rPr>
        <w:t xml:space="preserve"> in the right clinical context. Keep in mind that Acetaminophen and NSAIDs can be just as effective or</w:t>
      </w:r>
      <w:r w:rsidR="00757C31" w:rsidRPr="00BE4155">
        <w:rPr>
          <w:rFonts w:asciiTheme="majorHAnsi" w:hAnsiTheme="majorHAnsi" w:cs="Calibri"/>
          <w:sz w:val="14"/>
          <w:szCs w:val="14"/>
        </w:rPr>
        <w:t xml:space="preserve"> even</w:t>
      </w:r>
      <w:r w:rsidR="004F3A2E" w:rsidRPr="00BE4155">
        <w:rPr>
          <w:rFonts w:asciiTheme="majorHAnsi" w:hAnsiTheme="majorHAnsi" w:cs="Calibri"/>
          <w:sz w:val="14"/>
          <w:szCs w:val="14"/>
        </w:rPr>
        <w:t xml:space="preserve"> more so. If patients were not scheduled on Tylenol you can consider doing this as well</w:t>
      </w:r>
    </w:p>
    <w:p w14:paraId="34AFF159" w14:textId="604D3563" w:rsidR="004F3A2E" w:rsidRPr="00BE4155" w:rsidRDefault="004F3A2E" w:rsidP="006D25BD">
      <w:pPr>
        <w:pStyle w:val="ListParagraph"/>
        <w:numPr>
          <w:ilvl w:val="1"/>
          <w:numId w:val="53"/>
        </w:numPr>
        <w:ind w:left="900"/>
        <w:rPr>
          <w:rFonts w:asciiTheme="majorHAnsi" w:hAnsiTheme="majorHAnsi" w:cs="Calibri"/>
          <w:sz w:val="14"/>
          <w:szCs w:val="14"/>
        </w:rPr>
      </w:pPr>
      <w:r w:rsidRPr="00BE4155">
        <w:rPr>
          <w:rFonts w:asciiTheme="majorHAnsi" w:hAnsiTheme="majorHAnsi" w:cs="Calibri"/>
          <w:sz w:val="14"/>
          <w:szCs w:val="14"/>
        </w:rPr>
        <w:t>2 gram Tylenol in significant liver disease</w:t>
      </w:r>
    </w:p>
    <w:p w14:paraId="4CF4A43A" w14:textId="398EEE04" w:rsidR="004F3A2E" w:rsidRPr="00BE4155" w:rsidRDefault="004F3A2E" w:rsidP="006D25BD">
      <w:pPr>
        <w:pStyle w:val="ListParagraph"/>
        <w:numPr>
          <w:ilvl w:val="1"/>
          <w:numId w:val="53"/>
        </w:numPr>
        <w:ind w:left="900"/>
        <w:rPr>
          <w:rFonts w:asciiTheme="majorHAnsi" w:hAnsiTheme="majorHAnsi" w:cs="Calibri"/>
          <w:sz w:val="14"/>
          <w:szCs w:val="14"/>
        </w:rPr>
      </w:pPr>
      <w:r w:rsidRPr="00BE4155">
        <w:rPr>
          <w:rFonts w:asciiTheme="majorHAnsi" w:hAnsiTheme="majorHAnsi" w:cs="Calibri"/>
          <w:sz w:val="14"/>
          <w:szCs w:val="14"/>
        </w:rPr>
        <w:t>3 gram otherwise</w:t>
      </w:r>
    </w:p>
    <w:p w14:paraId="5DC4DDCD" w14:textId="2A66C279" w:rsidR="00DD7856" w:rsidRPr="00BE4155" w:rsidRDefault="004F3A2E" w:rsidP="00DD7856">
      <w:pPr>
        <w:rPr>
          <w:rFonts w:asciiTheme="majorHAnsi" w:hAnsiTheme="majorHAnsi" w:cs="Calibri"/>
          <w:sz w:val="14"/>
          <w:szCs w:val="14"/>
        </w:rPr>
      </w:pPr>
      <w:r w:rsidRPr="00BE4155">
        <w:rPr>
          <w:rFonts w:asciiTheme="majorHAnsi" w:hAnsiTheme="majorHAnsi" w:cs="Calibri"/>
          <w:b/>
          <w:sz w:val="14"/>
          <w:szCs w:val="14"/>
        </w:rPr>
        <w:t>*</w:t>
      </w:r>
      <w:r w:rsidR="00DD7856" w:rsidRPr="00BE4155">
        <w:rPr>
          <w:rFonts w:asciiTheme="majorHAnsi" w:hAnsiTheme="majorHAnsi" w:cs="Calibri"/>
          <w:b/>
          <w:sz w:val="14"/>
          <w:szCs w:val="14"/>
        </w:rPr>
        <w:t xml:space="preserve">Morphine not to be used </w:t>
      </w:r>
      <w:r w:rsidR="00757C31" w:rsidRPr="00BE4155">
        <w:rPr>
          <w:rFonts w:asciiTheme="majorHAnsi" w:hAnsiTheme="majorHAnsi" w:cs="Calibri"/>
          <w:b/>
          <w:sz w:val="14"/>
          <w:szCs w:val="14"/>
        </w:rPr>
        <w:t>with significant renal impairment</w:t>
      </w:r>
      <w:r w:rsidR="00757C31" w:rsidRPr="00BE4155">
        <w:rPr>
          <w:rFonts w:asciiTheme="majorHAnsi" w:hAnsiTheme="majorHAnsi" w:cs="Calibri"/>
          <w:sz w:val="14"/>
          <w:szCs w:val="14"/>
        </w:rPr>
        <w:t>. Y</w:t>
      </w:r>
      <w:r w:rsidR="008E362E" w:rsidRPr="00BE4155">
        <w:rPr>
          <w:rFonts w:asciiTheme="majorHAnsi" w:hAnsiTheme="majorHAnsi" w:cs="Calibri"/>
          <w:sz w:val="14"/>
          <w:szCs w:val="14"/>
        </w:rPr>
        <w:t>ou may</w:t>
      </w:r>
      <w:r w:rsidR="00DD7856" w:rsidRPr="00BE4155">
        <w:rPr>
          <w:rFonts w:asciiTheme="majorHAnsi" w:hAnsiTheme="majorHAnsi" w:cs="Calibri"/>
          <w:sz w:val="14"/>
          <w:szCs w:val="14"/>
        </w:rPr>
        <w:t xml:space="preserve"> over sedate the patient due to lack of secretion</w:t>
      </w:r>
      <w:r w:rsidR="008E362E" w:rsidRPr="00BE4155">
        <w:rPr>
          <w:rFonts w:asciiTheme="majorHAnsi" w:hAnsiTheme="majorHAnsi" w:cs="Calibri"/>
          <w:sz w:val="14"/>
          <w:szCs w:val="14"/>
        </w:rPr>
        <w:t xml:space="preserve"> of long acting metabolite</w:t>
      </w:r>
      <w:r w:rsidR="00DD7856" w:rsidRPr="00BE4155">
        <w:rPr>
          <w:rFonts w:asciiTheme="majorHAnsi" w:hAnsiTheme="majorHAnsi" w:cs="Calibri"/>
          <w:sz w:val="14"/>
          <w:szCs w:val="14"/>
        </w:rPr>
        <w:t xml:space="preserve">.  </w:t>
      </w:r>
      <w:r w:rsidR="00757C31" w:rsidRPr="00BE4155">
        <w:rPr>
          <w:rFonts w:asciiTheme="majorHAnsi" w:hAnsiTheme="majorHAnsi" w:cs="Calibri"/>
          <w:sz w:val="14"/>
          <w:szCs w:val="14"/>
        </w:rPr>
        <w:t>Consider</w:t>
      </w:r>
      <w:r w:rsidR="006E026C" w:rsidRPr="00BE4155">
        <w:rPr>
          <w:rFonts w:asciiTheme="majorHAnsi" w:hAnsiTheme="majorHAnsi" w:cs="Calibri"/>
          <w:sz w:val="14"/>
          <w:szCs w:val="14"/>
        </w:rPr>
        <w:t xml:space="preserve"> Dilaudid</w:t>
      </w:r>
      <w:r w:rsidR="00DD7856" w:rsidRPr="00BE4155">
        <w:rPr>
          <w:rFonts w:asciiTheme="majorHAnsi" w:hAnsiTheme="majorHAnsi" w:cs="Calibri"/>
          <w:sz w:val="14"/>
          <w:szCs w:val="14"/>
        </w:rPr>
        <w:t>, but use caution.</w:t>
      </w:r>
      <w:r w:rsidR="0053406A" w:rsidRPr="00BE4155">
        <w:rPr>
          <w:rFonts w:asciiTheme="majorHAnsi" w:hAnsiTheme="majorHAnsi" w:cs="Calibri"/>
          <w:sz w:val="14"/>
          <w:szCs w:val="14"/>
        </w:rPr>
        <w:t xml:space="preserve">  START </w:t>
      </w:r>
      <w:r w:rsidR="00440A39" w:rsidRPr="00BE4155">
        <w:rPr>
          <w:rFonts w:asciiTheme="majorHAnsi" w:hAnsiTheme="majorHAnsi" w:cs="Calibri"/>
          <w:sz w:val="14"/>
          <w:szCs w:val="14"/>
        </w:rPr>
        <w:t>LOW IF YOU ARE UNSURE – YOU CAN ALWAYS GIVE MORE IF YOU NEED TO!</w:t>
      </w:r>
    </w:p>
    <w:p w14:paraId="647DF709" w14:textId="77777777" w:rsidR="00DD7856" w:rsidRPr="00BE4155" w:rsidRDefault="00DD7856" w:rsidP="00DD7856">
      <w:pPr>
        <w:pStyle w:val="Caption"/>
        <w:keepNext/>
        <w:rPr>
          <w:rFonts w:asciiTheme="majorHAnsi" w:hAnsiTheme="majorHAnsi" w:cs="Calibri"/>
          <w:sz w:val="14"/>
          <w:szCs w:val="14"/>
          <w:u w:val="single"/>
        </w:rPr>
      </w:pPr>
      <w:r w:rsidRPr="00BE4155">
        <w:rPr>
          <w:rFonts w:asciiTheme="majorHAnsi" w:hAnsiTheme="majorHAnsi" w:cs="Calibri"/>
          <w:sz w:val="14"/>
          <w:szCs w:val="14"/>
          <w:u w:val="single"/>
        </w:rPr>
        <w:lastRenderedPageBreak/>
        <w:t xml:space="preserve">Opioid Equivalents </w:t>
      </w:r>
    </w:p>
    <w:tbl>
      <w:tblPr>
        <w:tblStyle w:val="GridTable1Light-Accent1"/>
        <w:tblW w:w="0" w:type="auto"/>
        <w:tblLook w:val="04A0" w:firstRow="1" w:lastRow="0" w:firstColumn="1" w:lastColumn="0" w:noHBand="0" w:noVBand="1"/>
      </w:tblPr>
      <w:tblGrid>
        <w:gridCol w:w="1556"/>
        <w:gridCol w:w="883"/>
        <w:gridCol w:w="813"/>
      </w:tblGrid>
      <w:tr w:rsidR="0020425E" w:rsidRPr="00BE4155" w14:paraId="690F423F" w14:textId="77777777" w:rsidTr="00204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14:paraId="2881FF82" w14:textId="5B53C5CE"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Opioid</w:t>
            </w:r>
          </w:p>
        </w:tc>
        <w:tc>
          <w:tcPr>
            <w:tcW w:w="883" w:type="dxa"/>
          </w:tcPr>
          <w:p w14:paraId="1E33D3BA" w14:textId="37D849FA" w:rsidR="0020425E" w:rsidRPr="00BE4155" w:rsidRDefault="0020425E" w:rsidP="00DD7856">
            <w:pPr>
              <w:cnfStyle w:val="100000000000" w:firstRow="1" w:lastRow="0" w:firstColumn="0" w:lastColumn="0" w:oddVBand="0" w:evenVBand="0" w:oddHBand="0" w:evenHBand="0" w:firstRowFirstColumn="0" w:firstRowLastColumn="0" w:lastRowFirstColumn="0" w:lastRowLastColumn="0"/>
              <w:rPr>
                <w:rFonts w:asciiTheme="majorHAnsi" w:hAnsiTheme="majorHAnsi" w:cs="Calibri"/>
                <w:bCs w:val="0"/>
                <w:sz w:val="14"/>
                <w:szCs w:val="14"/>
              </w:rPr>
            </w:pPr>
            <w:r w:rsidRPr="00BE4155">
              <w:rPr>
                <w:rFonts w:asciiTheme="majorHAnsi" w:hAnsiTheme="majorHAnsi" w:cs="Calibri"/>
                <w:bCs w:val="0"/>
                <w:sz w:val="14"/>
                <w:szCs w:val="14"/>
              </w:rPr>
              <w:t>Oral (mg)</w:t>
            </w:r>
          </w:p>
        </w:tc>
        <w:tc>
          <w:tcPr>
            <w:tcW w:w="813" w:type="dxa"/>
          </w:tcPr>
          <w:p w14:paraId="454E5492" w14:textId="7F9AC300" w:rsidR="0020425E" w:rsidRPr="00BE4155" w:rsidRDefault="0020425E" w:rsidP="00DD7856">
            <w:pPr>
              <w:cnfStyle w:val="100000000000" w:firstRow="1" w:lastRow="0" w:firstColumn="0" w:lastColumn="0" w:oddVBand="0" w:evenVBand="0" w:oddHBand="0" w:evenHBand="0" w:firstRowFirstColumn="0" w:firstRowLastColumn="0" w:lastRowFirstColumn="0" w:lastRowLastColumn="0"/>
              <w:rPr>
                <w:rFonts w:asciiTheme="majorHAnsi" w:hAnsiTheme="majorHAnsi" w:cs="Calibri"/>
                <w:bCs w:val="0"/>
                <w:sz w:val="14"/>
                <w:szCs w:val="14"/>
              </w:rPr>
            </w:pPr>
            <w:r w:rsidRPr="00BE4155">
              <w:rPr>
                <w:rFonts w:asciiTheme="majorHAnsi" w:hAnsiTheme="majorHAnsi" w:cs="Calibri"/>
                <w:bCs w:val="0"/>
                <w:sz w:val="14"/>
                <w:szCs w:val="14"/>
              </w:rPr>
              <w:t>IV (mg)</w:t>
            </w:r>
          </w:p>
        </w:tc>
      </w:tr>
      <w:tr w:rsidR="0020425E" w:rsidRPr="00BE4155" w14:paraId="16F906FF"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096D6998" w14:textId="6F37C644"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Morphine</w:t>
            </w:r>
          </w:p>
        </w:tc>
        <w:tc>
          <w:tcPr>
            <w:tcW w:w="883" w:type="dxa"/>
          </w:tcPr>
          <w:p w14:paraId="4578A59D" w14:textId="49BE14DD"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25</w:t>
            </w:r>
          </w:p>
        </w:tc>
        <w:tc>
          <w:tcPr>
            <w:tcW w:w="813" w:type="dxa"/>
          </w:tcPr>
          <w:p w14:paraId="4076571F" w14:textId="1C334D5C"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10</w:t>
            </w:r>
          </w:p>
        </w:tc>
      </w:tr>
      <w:tr w:rsidR="0020425E" w:rsidRPr="00BE4155" w14:paraId="413C8CE8"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6A8E2A18" w14:textId="772B8B8D"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Hydromorphone</w:t>
            </w:r>
          </w:p>
        </w:tc>
        <w:tc>
          <w:tcPr>
            <w:tcW w:w="883" w:type="dxa"/>
          </w:tcPr>
          <w:p w14:paraId="6AF1C32B" w14:textId="5C9584DA"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5</w:t>
            </w:r>
          </w:p>
        </w:tc>
        <w:tc>
          <w:tcPr>
            <w:tcW w:w="813" w:type="dxa"/>
          </w:tcPr>
          <w:p w14:paraId="57D92A67" w14:textId="6F1676EF"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2</w:t>
            </w:r>
          </w:p>
        </w:tc>
      </w:tr>
      <w:tr w:rsidR="0020425E" w:rsidRPr="00BE4155" w14:paraId="09DC0FDA"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4AF671CE" w14:textId="4BDDA390"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Oxycodone</w:t>
            </w:r>
          </w:p>
        </w:tc>
        <w:tc>
          <w:tcPr>
            <w:tcW w:w="883" w:type="dxa"/>
          </w:tcPr>
          <w:p w14:paraId="6B78B749" w14:textId="10D8A528"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20</w:t>
            </w:r>
          </w:p>
        </w:tc>
        <w:tc>
          <w:tcPr>
            <w:tcW w:w="813" w:type="dxa"/>
          </w:tcPr>
          <w:p w14:paraId="111C685A" w14:textId="62449AD7"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w:t>
            </w:r>
          </w:p>
        </w:tc>
      </w:tr>
      <w:tr w:rsidR="0020425E" w:rsidRPr="00BE4155" w14:paraId="17CD773A"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5A58D8CA" w14:textId="7CF5037E"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Hydrocodone</w:t>
            </w:r>
          </w:p>
        </w:tc>
        <w:tc>
          <w:tcPr>
            <w:tcW w:w="883" w:type="dxa"/>
          </w:tcPr>
          <w:p w14:paraId="1D8198DF" w14:textId="5E93ED5C"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25</w:t>
            </w:r>
          </w:p>
        </w:tc>
        <w:tc>
          <w:tcPr>
            <w:tcW w:w="813" w:type="dxa"/>
          </w:tcPr>
          <w:p w14:paraId="0FD27489" w14:textId="6C05D489"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w:t>
            </w:r>
          </w:p>
        </w:tc>
      </w:tr>
      <w:tr w:rsidR="0020425E" w:rsidRPr="00BE4155" w14:paraId="68BEA035"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40639C2D" w14:textId="36B77E1C"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Codeine</w:t>
            </w:r>
          </w:p>
        </w:tc>
        <w:tc>
          <w:tcPr>
            <w:tcW w:w="883" w:type="dxa"/>
          </w:tcPr>
          <w:p w14:paraId="486B355A" w14:textId="386DD934"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200</w:t>
            </w:r>
          </w:p>
        </w:tc>
        <w:tc>
          <w:tcPr>
            <w:tcW w:w="813" w:type="dxa"/>
          </w:tcPr>
          <w:p w14:paraId="53EA90B7" w14:textId="69328258"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w:t>
            </w:r>
          </w:p>
        </w:tc>
      </w:tr>
      <w:tr w:rsidR="0020425E" w:rsidRPr="00BE4155" w14:paraId="172F8CE8" w14:textId="77777777" w:rsidTr="0020425E">
        <w:tc>
          <w:tcPr>
            <w:cnfStyle w:val="001000000000" w:firstRow="0" w:lastRow="0" w:firstColumn="1" w:lastColumn="0" w:oddVBand="0" w:evenVBand="0" w:oddHBand="0" w:evenHBand="0" w:firstRowFirstColumn="0" w:firstRowLastColumn="0" w:lastRowFirstColumn="0" w:lastRowLastColumn="0"/>
            <w:tcW w:w="1556" w:type="dxa"/>
          </w:tcPr>
          <w:p w14:paraId="68A4ACCC" w14:textId="163D55C9" w:rsidR="0020425E" w:rsidRPr="00BE4155" w:rsidRDefault="0020425E" w:rsidP="00DD7856">
            <w:pPr>
              <w:rPr>
                <w:rFonts w:asciiTheme="majorHAnsi" w:hAnsiTheme="majorHAnsi" w:cs="Calibri"/>
                <w:bCs w:val="0"/>
                <w:sz w:val="14"/>
                <w:szCs w:val="14"/>
              </w:rPr>
            </w:pPr>
            <w:r w:rsidRPr="00BE4155">
              <w:rPr>
                <w:rFonts w:asciiTheme="majorHAnsi" w:hAnsiTheme="majorHAnsi" w:cs="Calibri"/>
                <w:bCs w:val="0"/>
                <w:sz w:val="14"/>
                <w:szCs w:val="14"/>
              </w:rPr>
              <w:t>Fentanyl</w:t>
            </w:r>
          </w:p>
        </w:tc>
        <w:tc>
          <w:tcPr>
            <w:tcW w:w="883" w:type="dxa"/>
          </w:tcPr>
          <w:p w14:paraId="1086095F" w14:textId="4A10B328"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w:t>
            </w:r>
          </w:p>
        </w:tc>
        <w:tc>
          <w:tcPr>
            <w:tcW w:w="813" w:type="dxa"/>
          </w:tcPr>
          <w:p w14:paraId="01222D46" w14:textId="7DB5F163" w:rsidR="0020425E" w:rsidRPr="00BE4155" w:rsidRDefault="0020425E" w:rsidP="00DD7856">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4"/>
                <w:szCs w:val="14"/>
              </w:rPr>
            </w:pPr>
            <w:r w:rsidRPr="00BE4155">
              <w:rPr>
                <w:rFonts w:asciiTheme="majorHAnsi" w:hAnsiTheme="majorHAnsi" w:cs="Calibri"/>
                <w:bCs/>
                <w:sz w:val="14"/>
                <w:szCs w:val="14"/>
              </w:rPr>
              <w:t>150 MCG</w:t>
            </w:r>
          </w:p>
        </w:tc>
      </w:tr>
    </w:tbl>
    <w:p w14:paraId="00A27531" w14:textId="77777777" w:rsidR="00DD7856" w:rsidRPr="00BE4155" w:rsidRDefault="00DD7856" w:rsidP="00DD7856">
      <w:pPr>
        <w:rPr>
          <w:rFonts w:asciiTheme="majorHAnsi" w:hAnsiTheme="majorHAnsi" w:cs="Calibri"/>
          <w:bCs/>
          <w:sz w:val="14"/>
          <w:szCs w:val="14"/>
        </w:rPr>
      </w:pPr>
    </w:p>
    <w:p w14:paraId="681215C7" w14:textId="29F87A9A" w:rsidR="00DD7856" w:rsidRPr="00BE4155" w:rsidRDefault="00DD7856" w:rsidP="00EB0B94">
      <w:pPr>
        <w:pStyle w:val="Heading5"/>
        <w:rPr>
          <w:rFonts w:asciiTheme="majorHAnsi" w:hAnsiTheme="majorHAnsi" w:cs="Calibri"/>
          <w:sz w:val="14"/>
          <w:szCs w:val="14"/>
        </w:rPr>
      </w:pPr>
      <w:bookmarkStart w:id="69" w:name="_Toc135386400"/>
      <w:r w:rsidRPr="00BE4155">
        <w:rPr>
          <w:rStyle w:val="Heading2Char"/>
        </w:rPr>
        <w:t>Bowel Regimen</w:t>
      </w:r>
      <w:bookmarkEnd w:id="69"/>
      <w:r w:rsidRPr="00BE4155">
        <w:rPr>
          <w:rFonts w:asciiTheme="majorHAnsi" w:hAnsiTheme="majorHAnsi" w:cs="Calibri"/>
          <w:sz w:val="14"/>
          <w:szCs w:val="14"/>
        </w:rPr>
        <w:t>:</w:t>
      </w:r>
    </w:p>
    <w:p w14:paraId="18DA6BEE" w14:textId="6D9856A1"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 xml:space="preserve">Please order when you order opioids.  </w:t>
      </w:r>
    </w:p>
    <w:p w14:paraId="459737A2" w14:textId="661B3E18"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 xml:space="preserve">1. First try Senna PO; If that doesn’t work  </w:t>
      </w:r>
    </w:p>
    <w:p w14:paraId="553E109A" w14:textId="093D4ED3"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2. PRN Miralax, Milk of Mag,</w:t>
      </w:r>
      <w:r w:rsidR="00676564" w:rsidRPr="00BE4155">
        <w:rPr>
          <w:rFonts w:asciiTheme="majorHAnsi" w:hAnsiTheme="majorHAnsi" w:cs="Calibri"/>
          <w:sz w:val="14"/>
          <w:szCs w:val="14"/>
        </w:rPr>
        <w:t xml:space="preserve"> dulcolax</w:t>
      </w:r>
      <w:r w:rsidR="00440A39" w:rsidRPr="00BE4155">
        <w:rPr>
          <w:rFonts w:asciiTheme="majorHAnsi" w:hAnsiTheme="majorHAnsi" w:cs="Calibri"/>
          <w:sz w:val="14"/>
          <w:szCs w:val="14"/>
        </w:rPr>
        <w:t>,</w:t>
      </w:r>
      <w:r w:rsidRPr="00BE4155">
        <w:rPr>
          <w:rFonts w:asciiTheme="majorHAnsi" w:hAnsiTheme="majorHAnsi" w:cs="Calibri"/>
          <w:sz w:val="14"/>
          <w:szCs w:val="14"/>
        </w:rPr>
        <w:t xml:space="preserve"> mag citrate or Lactulose</w:t>
      </w:r>
    </w:p>
    <w:p w14:paraId="490FBA1D" w14:textId="77777777"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ab/>
        <w:t xml:space="preserve">NOTE: NOTHING FROM ABOVE IF SUSPECT Obstruction. </w:t>
      </w:r>
    </w:p>
    <w:p w14:paraId="27978865" w14:textId="7B585B76" w:rsidR="00676564" w:rsidRPr="00BE4155" w:rsidRDefault="00676564" w:rsidP="00DD7856">
      <w:pPr>
        <w:rPr>
          <w:rFonts w:asciiTheme="majorHAnsi" w:hAnsiTheme="majorHAnsi" w:cs="Calibri"/>
          <w:sz w:val="14"/>
          <w:szCs w:val="14"/>
        </w:rPr>
      </w:pPr>
      <w:r w:rsidRPr="00BE4155">
        <w:rPr>
          <w:rFonts w:asciiTheme="majorHAnsi" w:hAnsiTheme="majorHAnsi" w:cs="Calibri"/>
          <w:sz w:val="14"/>
          <w:szCs w:val="14"/>
        </w:rPr>
        <w:t xml:space="preserve">3. Suppository-dulcolax </w:t>
      </w:r>
    </w:p>
    <w:p w14:paraId="7B63C006" w14:textId="7B3530D9" w:rsidR="00DD7856" w:rsidRPr="00BE4155" w:rsidRDefault="00676564" w:rsidP="00DD7856">
      <w:pPr>
        <w:rPr>
          <w:rFonts w:asciiTheme="majorHAnsi" w:hAnsiTheme="majorHAnsi" w:cs="Calibri"/>
          <w:sz w:val="14"/>
          <w:szCs w:val="14"/>
        </w:rPr>
      </w:pPr>
      <w:r w:rsidRPr="00BE4155">
        <w:rPr>
          <w:rFonts w:asciiTheme="majorHAnsi" w:hAnsiTheme="majorHAnsi" w:cs="Calibri"/>
          <w:sz w:val="14"/>
          <w:szCs w:val="14"/>
        </w:rPr>
        <w:t>4</w:t>
      </w:r>
      <w:r w:rsidR="00DD7856" w:rsidRPr="00BE4155">
        <w:rPr>
          <w:rFonts w:asciiTheme="majorHAnsi" w:hAnsiTheme="majorHAnsi" w:cs="Calibri"/>
          <w:sz w:val="14"/>
          <w:szCs w:val="14"/>
        </w:rPr>
        <w:t>. La</w:t>
      </w:r>
      <w:r w:rsidRPr="00BE4155">
        <w:rPr>
          <w:rFonts w:asciiTheme="majorHAnsi" w:hAnsiTheme="majorHAnsi" w:cs="Calibri"/>
          <w:sz w:val="14"/>
          <w:szCs w:val="14"/>
        </w:rPr>
        <w:t xml:space="preserve">stly the Enema: tap-water enema, tap water with soap suds, mineral oil, </w:t>
      </w:r>
      <w:r w:rsidR="00DD7856" w:rsidRPr="00BE4155">
        <w:rPr>
          <w:rFonts w:asciiTheme="majorHAnsi" w:hAnsiTheme="majorHAnsi" w:cs="Calibri"/>
          <w:sz w:val="14"/>
          <w:szCs w:val="14"/>
        </w:rPr>
        <w:t>Fleet with phos (</w:t>
      </w:r>
      <w:r w:rsidR="00DD7856" w:rsidRPr="00BE4155">
        <w:rPr>
          <w:rFonts w:asciiTheme="majorHAnsi" w:hAnsiTheme="majorHAnsi" w:cs="Calibri"/>
          <w:b/>
          <w:sz w:val="14"/>
          <w:szCs w:val="14"/>
        </w:rPr>
        <w:t>Not to be used in CKD/dialysis patient</w:t>
      </w:r>
      <w:r w:rsidR="00DD7856" w:rsidRPr="00BE4155">
        <w:rPr>
          <w:rFonts w:asciiTheme="majorHAnsi" w:hAnsiTheme="majorHAnsi" w:cs="Calibri"/>
          <w:sz w:val="14"/>
          <w:szCs w:val="14"/>
        </w:rPr>
        <w:t>)</w:t>
      </w:r>
    </w:p>
    <w:p w14:paraId="3CCAB00C" w14:textId="77777777" w:rsidR="00DD7856" w:rsidRPr="00BE4155" w:rsidRDefault="00DD7856" w:rsidP="00DD7856">
      <w:pPr>
        <w:rPr>
          <w:rFonts w:asciiTheme="majorHAnsi" w:hAnsiTheme="majorHAnsi" w:cs="Calibri"/>
          <w:sz w:val="14"/>
          <w:szCs w:val="14"/>
        </w:rPr>
      </w:pPr>
    </w:p>
    <w:p w14:paraId="46D09E97" w14:textId="3E2A0419"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 xml:space="preserve">DO NOT FORGET TO R/O STOOL IMPACTION FIRST. </w:t>
      </w:r>
      <w:r w:rsidRPr="00BE4155">
        <w:rPr>
          <w:rFonts w:asciiTheme="majorHAnsi" w:hAnsiTheme="majorHAnsi" w:cs="Calibri"/>
          <w:b/>
          <w:sz w:val="14"/>
          <w:szCs w:val="14"/>
        </w:rPr>
        <w:t xml:space="preserve">(no rectal exams </w:t>
      </w:r>
      <w:r w:rsidR="006E026C" w:rsidRPr="00BE4155">
        <w:rPr>
          <w:rFonts w:asciiTheme="majorHAnsi" w:hAnsiTheme="majorHAnsi" w:cs="Calibri"/>
          <w:b/>
          <w:sz w:val="14"/>
          <w:szCs w:val="14"/>
        </w:rPr>
        <w:t xml:space="preserve">or suppository </w:t>
      </w:r>
      <w:r w:rsidRPr="00BE4155">
        <w:rPr>
          <w:rFonts w:asciiTheme="majorHAnsi" w:hAnsiTheme="majorHAnsi" w:cs="Calibri"/>
          <w:b/>
          <w:sz w:val="14"/>
          <w:szCs w:val="14"/>
        </w:rPr>
        <w:t>in neutropenic pts!)</w:t>
      </w:r>
    </w:p>
    <w:p w14:paraId="4C60E5B7" w14:textId="77777777" w:rsidR="00DD7856" w:rsidRPr="00BE4155" w:rsidRDefault="00DD7856" w:rsidP="00DD7856">
      <w:pPr>
        <w:pStyle w:val="Heading5"/>
        <w:rPr>
          <w:rFonts w:asciiTheme="majorHAnsi" w:hAnsiTheme="majorHAnsi" w:cs="Calibri"/>
          <w:b w:val="0"/>
          <w:sz w:val="14"/>
          <w:szCs w:val="14"/>
        </w:rPr>
      </w:pPr>
    </w:p>
    <w:p w14:paraId="3C5975AC" w14:textId="77777777" w:rsidR="00DD7856" w:rsidRPr="00BE4155" w:rsidRDefault="00DD7856" w:rsidP="00EB0B94">
      <w:pPr>
        <w:pStyle w:val="Heading5"/>
        <w:rPr>
          <w:rFonts w:asciiTheme="majorHAnsi" w:hAnsiTheme="majorHAnsi" w:cs="Calibri"/>
          <w:sz w:val="14"/>
          <w:szCs w:val="14"/>
        </w:rPr>
      </w:pPr>
      <w:bookmarkStart w:id="70" w:name="_Toc135386401"/>
      <w:r w:rsidRPr="00BE4155">
        <w:rPr>
          <w:rStyle w:val="Heading2Char"/>
        </w:rPr>
        <w:t>Hypertension</w:t>
      </w:r>
      <w:bookmarkEnd w:id="70"/>
      <w:r w:rsidRPr="00BE4155">
        <w:rPr>
          <w:rFonts w:asciiTheme="majorHAnsi" w:hAnsiTheme="majorHAnsi" w:cs="Calibri"/>
          <w:sz w:val="14"/>
          <w:szCs w:val="14"/>
        </w:rPr>
        <w:t>:</w:t>
      </w:r>
    </w:p>
    <w:p w14:paraId="11372E6A" w14:textId="2DA73230" w:rsidR="006277B7" w:rsidRPr="00BE4155" w:rsidRDefault="00977D70" w:rsidP="006277B7">
      <w:pPr>
        <w:rPr>
          <w:rFonts w:asciiTheme="majorHAnsi" w:hAnsiTheme="majorHAnsi" w:cs="Calibri"/>
          <w:sz w:val="14"/>
          <w:szCs w:val="14"/>
        </w:rPr>
      </w:pPr>
      <w:r w:rsidRPr="00BE4155">
        <w:rPr>
          <w:rFonts w:asciiTheme="majorHAnsi" w:hAnsiTheme="majorHAnsi" w:cs="Calibri"/>
          <w:b/>
          <w:sz w:val="14"/>
          <w:szCs w:val="14"/>
        </w:rPr>
        <w:t xml:space="preserve">A. </w:t>
      </w:r>
      <w:r w:rsidR="006277B7" w:rsidRPr="00BE4155">
        <w:rPr>
          <w:rFonts w:asciiTheme="majorHAnsi" w:hAnsiTheme="majorHAnsi" w:cs="Calibri"/>
          <w:b/>
          <w:sz w:val="14"/>
          <w:szCs w:val="14"/>
        </w:rPr>
        <w:t>Hypertensive Emergency:</w:t>
      </w:r>
      <w:r w:rsidR="006277B7" w:rsidRPr="00BE4155">
        <w:rPr>
          <w:rFonts w:asciiTheme="majorHAnsi" w:hAnsiTheme="majorHAnsi" w:cs="Calibri"/>
          <w:sz w:val="14"/>
          <w:szCs w:val="14"/>
        </w:rPr>
        <w:t xml:space="preserve"> IV meds</w:t>
      </w:r>
    </w:p>
    <w:p w14:paraId="0CFC40E6" w14:textId="77777777" w:rsidR="006277B7" w:rsidRPr="00BE4155" w:rsidRDefault="006277B7" w:rsidP="006277B7">
      <w:pPr>
        <w:rPr>
          <w:rFonts w:asciiTheme="majorHAnsi" w:hAnsiTheme="majorHAnsi" w:cs="Calibri"/>
          <w:sz w:val="14"/>
          <w:szCs w:val="14"/>
        </w:rPr>
      </w:pPr>
      <w:r w:rsidRPr="00BE4155">
        <w:rPr>
          <w:rFonts w:asciiTheme="majorHAnsi" w:hAnsiTheme="majorHAnsi" w:cs="Calibri"/>
          <w:sz w:val="14"/>
          <w:szCs w:val="14"/>
        </w:rPr>
        <w:t>GOAL: Lower BP by 15-20% in 1</w:t>
      </w:r>
      <w:r w:rsidRPr="00BE4155">
        <w:rPr>
          <w:rFonts w:asciiTheme="majorHAnsi" w:hAnsiTheme="majorHAnsi" w:cs="Calibri"/>
          <w:sz w:val="14"/>
          <w:szCs w:val="14"/>
          <w:vertAlign w:val="superscript"/>
        </w:rPr>
        <w:t>st</w:t>
      </w:r>
      <w:r w:rsidRPr="00BE4155">
        <w:rPr>
          <w:rFonts w:asciiTheme="majorHAnsi" w:hAnsiTheme="majorHAnsi" w:cs="Calibri"/>
          <w:sz w:val="14"/>
          <w:szCs w:val="14"/>
        </w:rPr>
        <w:t xml:space="preserve"> hour. NO MORE.</w:t>
      </w:r>
    </w:p>
    <w:p w14:paraId="4452675C" w14:textId="77777777" w:rsidR="006277B7" w:rsidRPr="00BE4155" w:rsidRDefault="006277B7" w:rsidP="006277B7">
      <w:pPr>
        <w:rPr>
          <w:rFonts w:asciiTheme="majorHAnsi" w:hAnsiTheme="majorHAnsi" w:cs="Calibri"/>
          <w:sz w:val="14"/>
          <w:szCs w:val="14"/>
        </w:rPr>
      </w:pPr>
      <w:r w:rsidRPr="00BE4155">
        <w:rPr>
          <w:rFonts w:asciiTheme="majorHAnsi" w:hAnsiTheme="majorHAnsi" w:cs="Calibri"/>
          <w:sz w:val="14"/>
          <w:szCs w:val="14"/>
        </w:rPr>
        <w:t xml:space="preserve">           Consider: Arterial line and ICU admission. </w:t>
      </w:r>
    </w:p>
    <w:p w14:paraId="0814F172" w14:textId="77777777" w:rsidR="00EC072A" w:rsidRPr="00BE4155" w:rsidRDefault="00EC072A" w:rsidP="00DD7856">
      <w:pPr>
        <w:rPr>
          <w:rFonts w:asciiTheme="majorHAnsi" w:hAnsiTheme="majorHAnsi" w:cs="Calibri"/>
          <w:sz w:val="14"/>
          <w:szCs w:val="14"/>
        </w:rPr>
      </w:pPr>
    </w:p>
    <w:p w14:paraId="6B4B7B13" w14:textId="3E87F68D" w:rsidR="00EC072A" w:rsidRPr="00BE4155" w:rsidRDefault="00EC072A" w:rsidP="00DD7856">
      <w:pPr>
        <w:rPr>
          <w:rFonts w:asciiTheme="majorHAnsi" w:hAnsiTheme="majorHAnsi" w:cs="Calibri"/>
          <w:sz w:val="14"/>
          <w:szCs w:val="14"/>
        </w:rPr>
      </w:pPr>
      <w:r w:rsidRPr="00BE4155">
        <w:rPr>
          <w:rFonts w:asciiTheme="majorHAnsi" w:hAnsiTheme="majorHAnsi" w:cs="Calibri"/>
          <w:sz w:val="14"/>
          <w:szCs w:val="14"/>
        </w:rPr>
        <w:t>**Recall special consideration with HTN relate d</w:t>
      </w:r>
      <w:r w:rsidR="006E026C" w:rsidRPr="00BE4155">
        <w:rPr>
          <w:rFonts w:asciiTheme="majorHAnsi" w:hAnsiTheme="majorHAnsi" w:cs="Calibri"/>
          <w:sz w:val="14"/>
          <w:szCs w:val="14"/>
        </w:rPr>
        <w:t xml:space="preserve">ue </w:t>
      </w:r>
      <w:r w:rsidRPr="00BE4155">
        <w:rPr>
          <w:rFonts w:asciiTheme="majorHAnsi" w:hAnsiTheme="majorHAnsi" w:cs="Calibri"/>
          <w:sz w:val="14"/>
          <w:szCs w:val="14"/>
        </w:rPr>
        <w:t>to cocaine intoxication or alcohol</w:t>
      </w:r>
      <w:r w:rsidR="00BD22CC" w:rsidRPr="00BE4155">
        <w:rPr>
          <w:rFonts w:asciiTheme="majorHAnsi" w:hAnsiTheme="majorHAnsi" w:cs="Calibri"/>
          <w:sz w:val="14"/>
          <w:szCs w:val="14"/>
        </w:rPr>
        <w:t>/benzo</w:t>
      </w:r>
      <w:r w:rsidRPr="00BE4155">
        <w:rPr>
          <w:rFonts w:asciiTheme="majorHAnsi" w:hAnsiTheme="majorHAnsi" w:cs="Calibri"/>
          <w:sz w:val="14"/>
          <w:szCs w:val="14"/>
        </w:rPr>
        <w:t xml:space="preserve"> withdrawal</w:t>
      </w:r>
    </w:p>
    <w:p w14:paraId="5FE09FA3" w14:textId="49BD7B71"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ab/>
      </w:r>
    </w:p>
    <w:p w14:paraId="36E9111D" w14:textId="77777777" w:rsidR="006277B7" w:rsidRPr="00BE4155" w:rsidRDefault="006277B7" w:rsidP="006277B7">
      <w:pPr>
        <w:rPr>
          <w:rFonts w:asciiTheme="majorHAnsi" w:hAnsiTheme="majorHAnsi" w:cs="Calibri"/>
          <w:b/>
          <w:sz w:val="14"/>
          <w:szCs w:val="14"/>
          <w:u w:val="single"/>
        </w:rPr>
      </w:pPr>
      <w:r w:rsidRPr="00BE4155">
        <w:rPr>
          <w:rFonts w:asciiTheme="majorHAnsi" w:hAnsiTheme="majorHAnsi" w:cs="Calibri"/>
          <w:b/>
          <w:sz w:val="14"/>
          <w:szCs w:val="14"/>
          <w:u w:val="single"/>
        </w:rPr>
        <w:t>Some common IV gtt (drips) that you can use</w:t>
      </w:r>
    </w:p>
    <w:p w14:paraId="26425915"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Style w:val="FirstChar"/>
          <w:rFonts w:asciiTheme="majorHAnsi" w:hAnsiTheme="majorHAnsi" w:cs="Calibri"/>
          <w:sz w:val="14"/>
          <w:szCs w:val="14"/>
        </w:rPr>
        <w:t>Esmolo</w:t>
      </w:r>
      <w:r w:rsidRPr="00BE4155">
        <w:rPr>
          <w:rFonts w:asciiTheme="majorHAnsi" w:hAnsiTheme="majorHAnsi" w:cs="Calibri"/>
          <w:sz w:val="14"/>
          <w:szCs w:val="14"/>
        </w:rPr>
        <w:t>l</w:t>
      </w:r>
    </w:p>
    <w:p w14:paraId="5A604269" w14:textId="233196D9"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Great with CAD patients, tachyarrhythmias</w:t>
      </w:r>
      <w:r w:rsidR="009962C2" w:rsidRPr="00BE4155">
        <w:rPr>
          <w:rFonts w:asciiTheme="majorHAnsi" w:hAnsiTheme="majorHAnsi" w:cs="Calibri"/>
          <w:sz w:val="14"/>
          <w:szCs w:val="14"/>
        </w:rPr>
        <w:t>, aortic dissection</w:t>
      </w:r>
    </w:p>
    <w:p w14:paraId="39E0906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Rapid on/off</w:t>
      </w:r>
    </w:p>
    <w:p w14:paraId="7711C771" w14:textId="77777777" w:rsidR="006277B7" w:rsidRPr="00BE4155" w:rsidRDefault="006277B7" w:rsidP="006D25BD">
      <w:pPr>
        <w:pStyle w:val="Second"/>
        <w:numPr>
          <w:ilvl w:val="1"/>
          <w:numId w:val="50"/>
        </w:numPr>
        <w:ind w:left="630" w:hanging="180"/>
        <w:rPr>
          <w:rFonts w:asciiTheme="majorHAnsi" w:hAnsiTheme="majorHAnsi" w:cs="Calibri"/>
          <w:sz w:val="14"/>
          <w:szCs w:val="14"/>
          <w:u w:val="single"/>
        </w:rPr>
      </w:pPr>
      <w:r w:rsidRPr="00BE4155">
        <w:rPr>
          <w:rFonts w:asciiTheme="majorHAnsi" w:hAnsiTheme="majorHAnsi" w:cs="Calibri"/>
          <w:sz w:val="14"/>
          <w:szCs w:val="14"/>
          <w:u w:val="single"/>
        </w:rPr>
        <w:t xml:space="preserve">Large volume, very expensive </w:t>
      </w:r>
    </w:p>
    <w:p w14:paraId="001D2115"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Fenoldopam</w:t>
      </w:r>
    </w:p>
    <w:p w14:paraId="788ACCC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Partial D1 agonist: good for renal dysfunction </w:t>
      </w:r>
    </w:p>
    <w:p w14:paraId="7FE02B84"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lastRenderedPageBreak/>
        <w:t>Hydralazine</w:t>
      </w:r>
    </w:p>
    <w:p w14:paraId="55F25B04"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Caution in acute coronary syndromes, CVAs, and dissecting aneurysm</w:t>
      </w:r>
    </w:p>
    <w:p w14:paraId="4D9A903A"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Labetalol</w:t>
      </w:r>
    </w:p>
    <w:p w14:paraId="3D9BF0DD" w14:textId="3FAD106D"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Alpha and </w:t>
      </w:r>
      <w:r w:rsidR="0046240A" w:rsidRPr="00BE4155">
        <w:rPr>
          <w:rFonts w:asciiTheme="majorHAnsi" w:hAnsiTheme="majorHAnsi" w:cs="Calibri"/>
          <w:sz w:val="14"/>
          <w:szCs w:val="14"/>
        </w:rPr>
        <w:t>non-selective</w:t>
      </w:r>
      <w:r w:rsidRPr="00BE4155">
        <w:rPr>
          <w:rFonts w:asciiTheme="majorHAnsi" w:hAnsiTheme="majorHAnsi" w:cs="Calibri"/>
          <w:sz w:val="14"/>
          <w:szCs w:val="14"/>
        </w:rPr>
        <w:t xml:space="preserve"> beta blockade</w:t>
      </w:r>
    </w:p>
    <w:p w14:paraId="2274286D" w14:textId="1005A73B"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Caution in patients with heart failure </w:t>
      </w:r>
      <w:r w:rsidR="00440A39" w:rsidRPr="00BE4155">
        <w:rPr>
          <w:rFonts w:asciiTheme="majorHAnsi" w:hAnsiTheme="majorHAnsi" w:cs="Calibri"/>
          <w:sz w:val="14"/>
          <w:szCs w:val="14"/>
        </w:rPr>
        <w:t>or restrictive lung disease.</w:t>
      </w:r>
    </w:p>
    <w:p w14:paraId="5D3FA4C7"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Nicardipine</w:t>
      </w:r>
    </w:p>
    <w:p w14:paraId="6DA1558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CCB: vasodilation and decreases PVR</w:t>
      </w:r>
    </w:p>
    <w:p w14:paraId="615C4509"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Caution in acute heart failure and coronary ischemia</w:t>
      </w:r>
    </w:p>
    <w:p w14:paraId="2BD14E4D"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Sodium Nitroprusside</w:t>
      </w:r>
    </w:p>
    <w:p w14:paraId="17B5A642" w14:textId="05A5B0D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arterial/venous vasodilator</w:t>
      </w:r>
      <w:r w:rsidR="00BD22CC" w:rsidRPr="00BE4155">
        <w:rPr>
          <w:rFonts w:asciiTheme="majorHAnsi" w:eastAsia="Wingdings" w:hAnsiTheme="majorHAnsi" w:cs="Calibri"/>
          <w:sz w:val="14"/>
          <w:szCs w:val="14"/>
        </w:rPr>
        <w:t xml:space="preserve">, </w:t>
      </w:r>
      <w:r w:rsidRPr="00BE4155">
        <w:rPr>
          <w:rFonts w:asciiTheme="majorHAnsi" w:hAnsiTheme="majorHAnsi" w:cs="Calibri"/>
          <w:sz w:val="14"/>
          <w:szCs w:val="14"/>
        </w:rPr>
        <w:t>decreases preload and afterload</w:t>
      </w:r>
    </w:p>
    <w:p w14:paraId="2EB7F3FD"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increases ICP, increases mortality if used in early AMI.</w:t>
      </w:r>
    </w:p>
    <w:p w14:paraId="62180BB9"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Nitroglycerin</w:t>
      </w:r>
    </w:p>
    <w:p w14:paraId="4F8697BD"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Good for pulmonary edema and acute MI</w:t>
      </w:r>
    </w:p>
    <w:p w14:paraId="05357B7E" w14:textId="77777777" w:rsidR="00EC072A" w:rsidRPr="00BE4155" w:rsidRDefault="00EC072A" w:rsidP="00DD7856">
      <w:pPr>
        <w:pStyle w:val="BodyText"/>
        <w:rPr>
          <w:rFonts w:eastAsiaTheme="minorEastAsia" w:cs="Calibri"/>
          <w:szCs w:val="14"/>
        </w:rPr>
      </w:pPr>
    </w:p>
    <w:p w14:paraId="64516370" w14:textId="77777777" w:rsidR="00253460" w:rsidRPr="00BE4155" w:rsidRDefault="00253460" w:rsidP="00DD7856">
      <w:pPr>
        <w:pStyle w:val="BodyText"/>
        <w:rPr>
          <w:rFonts w:cs="Calibri"/>
          <w:b/>
          <w:bCs/>
          <w:szCs w:val="14"/>
        </w:rPr>
      </w:pPr>
      <w:r w:rsidRPr="00BE4155">
        <w:rPr>
          <w:rFonts w:cs="Calibri"/>
          <w:b/>
          <w:bCs/>
          <w:szCs w:val="14"/>
        </w:rPr>
        <w:t>Hypertensive urgency</w:t>
      </w:r>
    </w:p>
    <w:p w14:paraId="7702BCEC" w14:textId="3C0E3961" w:rsidR="00DD7856" w:rsidRPr="00BE4155" w:rsidRDefault="00DD7856" w:rsidP="006D25BD">
      <w:pPr>
        <w:pStyle w:val="BodyText"/>
        <w:numPr>
          <w:ilvl w:val="0"/>
          <w:numId w:val="54"/>
        </w:numPr>
        <w:rPr>
          <w:rFonts w:cs="Calibri"/>
          <w:bCs/>
          <w:szCs w:val="14"/>
        </w:rPr>
      </w:pPr>
      <w:r w:rsidRPr="00BE4155">
        <w:rPr>
          <w:rFonts w:cs="Calibri"/>
          <w:bCs/>
          <w:szCs w:val="14"/>
        </w:rPr>
        <w:t xml:space="preserve">Try short acting </w:t>
      </w:r>
      <w:r w:rsidR="00977D70" w:rsidRPr="00BE4155">
        <w:rPr>
          <w:rFonts w:cs="Calibri"/>
          <w:b/>
          <w:bCs/>
          <w:szCs w:val="14"/>
        </w:rPr>
        <w:t>o</w:t>
      </w:r>
      <w:r w:rsidRPr="00BE4155">
        <w:rPr>
          <w:rFonts w:cs="Calibri"/>
          <w:b/>
          <w:bCs/>
          <w:szCs w:val="14"/>
        </w:rPr>
        <w:t>ral meds</w:t>
      </w:r>
      <w:r w:rsidRPr="00BE4155">
        <w:rPr>
          <w:rFonts w:cs="Calibri"/>
          <w:bCs/>
          <w:szCs w:val="14"/>
        </w:rPr>
        <w:t xml:space="preserve"> for easier titration. </w:t>
      </w:r>
    </w:p>
    <w:p w14:paraId="3F169734" w14:textId="4DBEB7C8" w:rsidR="00DD7856" w:rsidRPr="00BE4155" w:rsidRDefault="00DD7856" w:rsidP="005E1A2C">
      <w:pPr>
        <w:ind w:left="90"/>
        <w:rPr>
          <w:rFonts w:asciiTheme="majorHAnsi" w:hAnsiTheme="majorHAnsi" w:cs="Calibri"/>
          <w:sz w:val="14"/>
          <w:szCs w:val="14"/>
        </w:rPr>
      </w:pPr>
      <w:r w:rsidRPr="00BE4155">
        <w:rPr>
          <w:rFonts w:asciiTheme="majorHAnsi" w:hAnsiTheme="majorHAnsi" w:cs="Calibri"/>
          <w:sz w:val="14"/>
          <w:szCs w:val="14"/>
        </w:rPr>
        <w:t>-</w:t>
      </w:r>
      <w:r w:rsidR="00154828" w:rsidRPr="00BE4155">
        <w:rPr>
          <w:rFonts w:asciiTheme="majorHAnsi" w:hAnsiTheme="majorHAnsi" w:cs="Calibri"/>
          <w:sz w:val="14"/>
          <w:szCs w:val="14"/>
        </w:rPr>
        <w:t xml:space="preserve"> </w:t>
      </w:r>
      <w:r w:rsidRPr="00BE4155">
        <w:rPr>
          <w:rFonts w:asciiTheme="majorHAnsi" w:hAnsiTheme="majorHAnsi" w:cs="Calibri"/>
          <w:sz w:val="14"/>
          <w:szCs w:val="14"/>
        </w:rPr>
        <w:t>DBP usually &gt; 130, SBP usually &gt; 210 w/o signs of end organ damage.</w:t>
      </w:r>
    </w:p>
    <w:p w14:paraId="289D52E4" w14:textId="3681C97F" w:rsidR="005E1A2C" w:rsidRPr="00BE4155" w:rsidRDefault="00DD7856" w:rsidP="005E1A2C">
      <w:pPr>
        <w:ind w:firstLine="90"/>
        <w:rPr>
          <w:rFonts w:asciiTheme="majorHAnsi" w:hAnsiTheme="majorHAnsi" w:cs="Calibri"/>
          <w:sz w:val="14"/>
          <w:szCs w:val="14"/>
        </w:rPr>
      </w:pPr>
      <w:r w:rsidRPr="00BE4155">
        <w:rPr>
          <w:rFonts w:asciiTheme="majorHAnsi" w:hAnsiTheme="majorHAnsi" w:cs="Calibri"/>
          <w:sz w:val="14"/>
          <w:szCs w:val="14"/>
        </w:rPr>
        <w:t xml:space="preserve">-Back to normal BP in 1-2 days. </w:t>
      </w:r>
    </w:p>
    <w:p w14:paraId="4CF2247C" w14:textId="77777777" w:rsidR="00DD7856" w:rsidRPr="00BE4155" w:rsidRDefault="00DD7856" w:rsidP="00DD7856">
      <w:pPr>
        <w:rPr>
          <w:rFonts w:asciiTheme="majorHAnsi" w:hAnsiTheme="majorHAnsi" w:cs="Calibri"/>
          <w:sz w:val="14"/>
          <w:szCs w:val="14"/>
        </w:rPr>
      </w:pPr>
    </w:p>
    <w:p w14:paraId="006E9998" w14:textId="01B7F51A" w:rsidR="00DD7856" w:rsidRPr="00BE4155" w:rsidRDefault="00440A39" w:rsidP="00DD7856">
      <w:pPr>
        <w:pStyle w:val="Heading3"/>
        <w:rPr>
          <w:rFonts w:asciiTheme="majorHAnsi" w:hAnsiTheme="majorHAnsi" w:cs="Calibri"/>
          <w:sz w:val="14"/>
          <w:szCs w:val="14"/>
        </w:rPr>
      </w:pPr>
      <w:bookmarkStart w:id="71" w:name="_Toc105955780"/>
      <w:bookmarkStart w:id="72" w:name="_Toc105955846"/>
      <w:bookmarkStart w:id="73" w:name="_Toc105956571"/>
      <w:bookmarkStart w:id="74" w:name="_Toc135386402"/>
      <w:r w:rsidRPr="00BE4155">
        <w:rPr>
          <w:rFonts w:asciiTheme="majorHAnsi" w:hAnsiTheme="majorHAnsi" w:cs="Calibri"/>
          <w:sz w:val="14"/>
          <w:szCs w:val="14"/>
        </w:rPr>
        <w:t>Non-</w:t>
      </w:r>
      <w:r w:rsidR="00DD7856" w:rsidRPr="00BE4155">
        <w:rPr>
          <w:rFonts w:asciiTheme="majorHAnsi" w:hAnsiTheme="majorHAnsi" w:cs="Calibri"/>
          <w:sz w:val="14"/>
          <w:szCs w:val="14"/>
        </w:rPr>
        <w:t>Emergent Blood Pressure Elevations in the Hospital:</w:t>
      </w:r>
      <w:bookmarkEnd w:id="71"/>
      <w:bookmarkEnd w:id="72"/>
      <w:bookmarkEnd w:id="73"/>
      <w:bookmarkEnd w:id="74"/>
    </w:p>
    <w:p w14:paraId="177F63DC" w14:textId="22A63DB0" w:rsidR="00164688" w:rsidRPr="00BE4155" w:rsidRDefault="00164688" w:rsidP="00164688">
      <w:pPr>
        <w:rPr>
          <w:rFonts w:asciiTheme="majorHAnsi" w:hAnsiTheme="majorHAnsi" w:cs="Calibri"/>
          <w:sz w:val="14"/>
          <w:szCs w:val="14"/>
        </w:rPr>
      </w:pPr>
      <w:r w:rsidRPr="00BE4155">
        <w:rPr>
          <w:rFonts w:asciiTheme="majorHAnsi" w:hAnsiTheme="majorHAnsi" w:cs="Calibri"/>
          <w:sz w:val="14"/>
          <w:szCs w:val="14"/>
        </w:rPr>
        <w:t xml:space="preserve">- </w:t>
      </w:r>
      <w:r w:rsidR="00154828" w:rsidRPr="00BE4155">
        <w:rPr>
          <w:rFonts w:asciiTheme="majorHAnsi" w:hAnsiTheme="majorHAnsi" w:cs="Calibri"/>
          <w:sz w:val="14"/>
          <w:szCs w:val="14"/>
        </w:rPr>
        <w:t>C</w:t>
      </w:r>
      <w:r w:rsidRPr="00BE4155">
        <w:rPr>
          <w:rFonts w:asciiTheme="majorHAnsi" w:hAnsiTheme="majorHAnsi" w:cs="Calibri"/>
          <w:sz w:val="14"/>
          <w:szCs w:val="14"/>
        </w:rPr>
        <w:t xml:space="preserve">ommon to have </w:t>
      </w:r>
      <w:r w:rsidR="00154828" w:rsidRPr="00BE4155">
        <w:rPr>
          <w:rFonts w:asciiTheme="majorHAnsi" w:hAnsiTheme="majorHAnsi" w:cs="Calibri"/>
          <w:sz w:val="14"/>
          <w:szCs w:val="14"/>
        </w:rPr>
        <w:t>HTN</w:t>
      </w:r>
      <w:r w:rsidR="00BD22CC" w:rsidRPr="00BE4155">
        <w:rPr>
          <w:rFonts w:asciiTheme="majorHAnsi" w:hAnsiTheme="majorHAnsi" w:cs="Calibri"/>
          <w:sz w:val="14"/>
          <w:szCs w:val="14"/>
        </w:rPr>
        <w:t xml:space="preserve"> in the hospital; use caution with PRN BP medications as you may cause more harm than good when unnecessarily treating BP.</w:t>
      </w:r>
    </w:p>
    <w:p w14:paraId="2E0708F4" w14:textId="2C1BF0B8" w:rsidR="00DD7856"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w:t>
      </w:r>
      <w:r w:rsidR="00154828" w:rsidRPr="00BE4155">
        <w:rPr>
          <w:rFonts w:asciiTheme="majorHAnsi" w:hAnsiTheme="majorHAnsi" w:cs="Calibri"/>
          <w:sz w:val="14"/>
          <w:szCs w:val="14"/>
        </w:rPr>
        <w:t xml:space="preserve"> A</w:t>
      </w:r>
      <w:r w:rsidRPr="00BE4155">
        <w:rPr>
          <w:rFonts w:asciiTheme="majorHAnsi" w:hAnsiTheme="majorHAnsi" w:cs="Calibri"/>
          <w:sz w:val="14"/>
          <w:szCs w:val="14"/>
        </w:rPr>
        <w:t>ssess Pts Clinical scenario</w:t>
      </w:r>
      <w:r w:rsidR="00977D70" w:rsidRPr="00BE4155">
        <w:rPr>
          <w:rFonts w:asciiTheme="majorHAnsi" w:hAnsiTheme="majorHAnsi" w:cs="Calibri"/>
          <w:sz w:val="14"/>
          <w:szCs w:val="14"/>
        </w:rPr>
        <w:t xml:space="preserve">: </w:t>
      </w:r>
      <w:r w:rsidR="00977D70" w:rsidRPr="00BE4155">
        <w:rPr>
          <w:rFonts w:asciiTheme="majorHAnsi" w:hAnsiTheme="majorHAnsi" w:cs="Calibri"/>
          <w:b/>
          <w:sz w:val="14"/>
          <w:szCs w:val="14"/>
          <w:u w:val="single"/>
        </w:rPr>
        <w:t>i.e.</w:t>
      </w:r>
      <w:r w:rsidR="00AF1A45" w:rsidRPr="00BE4155">
        <w:rPr>
          <w:rFonts w:asciiTheme="majorHAnsi" w:hAnsiTheme="majorHAnsi" w:cs="Calibri"/>
          <w:b/>
          <w:sz w:val="14"/>
          <w:szCs w:val="14"/>
          <w:u w:val="single"/>
        </w:rPr>
        <w:t xml:space="preserve"> recent stroke, limb ischemia, hypertensive emergency </w:t>
      </w:r>
      <w:r w:rsidR="00977D70" w:rsidRPr="00BE4155">
        <w:rPr>
          <w:rFonts w:asciiTheme="majorHAnsi" w:hAnsiTheme="majorHAnsi" w:cs="Calibri"/>
          <w:b/>
          <w:sz w:val="14"/>
          <w:szCs w:val="14"/>
          <w:u w:val="single"/>
        </w:rPr>
        <w:t>require</w:t>
      </w:r>
      <w:r w:rsidR="005E1A2C" w:rsidRPr="00BE4155">
        <w:rPr>
          <w:rFonts w:asciiTheme="majorHAnsi" w:hAnsiTheme="majorHAnsi" w:cs="Calibri"/>
          <w:b/>
          <w:sz w:val="14"/>
          <w:szCs w:val="14"/>
          <w:u w:val="single"/>
        </w:rPr>
        <w:t>s</w:t>
      </w:r>
      <w:r w:rsidR="00977D70" w:rsidRPr="00BE4155">
        <w:rPr>
          <w:rFonts w:asciiTheme="majorHAnsi" w:hAnsiTheme="majorHAnsi" w:cs="Calibri"/>
          <w:b/>
          <w:sz w:val="14"/>
          <w:szCs w:val="14"/>
          <w:u w:val="single"/>
        </w:rPr>
        <w:t xml:space="preserve"> slow</w:t>
      </w:r>
      <w:r w:rsidR="00AF1A45" w:rsidRPr="00BE4155">
        <w:rPr>
          <w:rFonts w:asciiTheme="majorHAnsi" w:hAnsiTheme="majorHAnsi" w:cs="Calibri"/>
          <w:b/>
          <w:sz w:val="14"/>
          <w:szCs w:val="14"/>
          <w:u w:val="single"/>
        </w:rPr>
        <w:t xml:space="preserve"> BP </w:t>
      </w:r>
      <w:r w:rsidR="00977D70" w:rsidRPr="00BE4155">
        <w:rPr>
          <w:rFonts w:asciiTheme="majorHAnsi" w:hAnsiTheme="majorHAnsi" w:cs="Calibri"/>
          <w:b/>
          <w:sz w:val="14"/>
          <w:szCs w:val="14"/>
          <w:u w:val="single"/>
        </w:rPr>
        <w:t>normalization</w:t>
      </w:r>
    </w:p>
    <w:p w14:paraId="2E8D1D9B" w14:textId="77777777" w:rsidR="00154828" w:rsidRPr="00BE4155" w:rsidRDefault="00DD7856" w:rsidP="00DD7856">
      <w:pPr>
        <w:rPr>
          <w:rFonts w:asciiTheme="majorHAnsi" w:hAnsiTheme="majorHAnsi" w:cs="Calibri"/>
          <w:sz w:val="14"/>
          <w:szCs w:val="14"/>
        </w:rPr>
      </w:pPr>
      <w:r w:rsidRPr="00BE4155">
        <w:rPr>
          <w:rFonts w:asciiTheme="majorHAnsi" w:hAnsiTheme="majorHAnsi" w:cs="Calibri"/>
          <w:sz w:val="14"/>
          <w:szCs w:val="14"/>
        </w:rPr>
        <w:t>-</w:t>
      </w:r>
      <w:r w:rsidR="00154828" w:rsidRPr="00BE4155">
        <w:rPr>
          <w:rFonts w:asciiTheme="majorHAnsi" w:hAnsiTheme="majorHAnsi" w:cs="Calibri"/>
          <w:sz w:val="14"/>
          <w:szCs w:val="14"/>
        </w:rPr>
        <w:t xml:space="preserve"> C</w:t>
      </w:r>
      <w:r w:rsidR="00057656" w:rsidRPr="00BE4155">
        <w:rPr>
          <w:rFonts w:asciiTheme="majorHAnsi" w:hAnsiTheme="majorHAnsi" w:cs="Calibri"/>
          <w:sz w:val="14"/>
          <w:szCs w:val="14"/>
        </w:rPr>
        <w:t xml:space="preserve">onsider </w:t>
      </w:r>
      <w:r w:rsidRPr="00BE4155">
        <w:rPr>
          <w:rFonts w:asciiTheme="majorHAnsi" w:hAnsiTheme="majorHAnsi" w:cs="Calibri"/>
          <w:sz w:val="14"/>
          <w:szCs w:val="14"/>
        </w:rPr>
        <w:t>add</w:t>
      </w:r>
      <w:r w:rsidR="00057656" w:rsidRPr="00BE4155">
        <w:rPr>
          <w:rFonts w:asciiTheme="majorHAnsi" w:hAnsiTheme="majorHAnsi" w:cs="Calibri"/>
          <w:sz w:val="14"/>
          <w:szCs w:val="14"/>
        </w:rPr>
        <w:t>ing</w:t>
      </w:r>
      <w:r w:rsidRPr="00BE4155">
        <w:rPr>
          <w:rFonts w:asciiTheme="majorHAnsi" w:hAnsiTheme="majorHAnsi" w:cs="Calibri"/>
          <w:sz w:val="14"/>
          <w:szCs w:val="14"/>
        </w:rPr>
        <w:t xml:space="preserve"> </w:t>
      </w:r>
      <w:r w:rsidR="00154828" w:rsidRPr="00BE4155">
        <w:rPr>
          <w:rFonts w:asciiTheme="majorHAnsi" w:hAnsiTheme="majorHAnsi" w:cs="Calibri"/>
          <w:sz w:val="14"/>
          <w:szCs w:val="14"/>
        </w:rPr>
        <w:t>home meds, unless they</w:t>
      </w:r>
      <w:r w:rsidRPr="00BE4155">
        <w:rPr>
          <w:rFonts w:asciiTheme="majorHAnsi" w:hAnsiTheme="majorHAnsi" w:cs="Calibri"/>
          <w:sz w:val="14"/>
          <w:szCs w:val="14"/>
        </w:rPr>
        <w:t xml:space="preserve"> were held</w:t>
      </w:r>
      <w:r w:rsidR="00154828" w:rsidRPr="00BE4155">
        <w:rPr>
          <w:rFonts w:asciiTheme="majorHAnsi" w:hAnsiTheme="majorHAnsi" w:cs="Calibri"/>
          <w:sz w:val="14"/>
          <w:szCs w:val="14"/>
        </w:rPr>
        <w:t xml:space="preserve"> for a reason</w:t>
      </w:r>
      <w:r w:rsidRPr="00BE4155">
        <w:rPr>
          <w:rFonts w:asciiTheme="majorHAnsi" w:hAnsiTheme="majorHAnsi" w:cs="Calibri"/>
          <w:sz w:val="14"/>
          <w:szCs w:val="14"/>
        </w:rPr>
        <w:t xml:space="preserve">? </w:t>
      </w:r>
    </w:p>
    <w:p w14:paraId="5EEF3CFA" w14:textId="62EA8E68" w:rsidR="00DD7856" w:rsidRPr="00BE4155" w:rsidRDefault="00154828" w:rsidP="00DD7856">
      <w:pPr>
        <w:rPr>
          <w:rFonts w:asciiTheme="majorHAnsi" w:hAnsiTheme="majorHAnsi" w:cs="Calibri"/>
          <w:sz w:val="14"/>
          <w:szCs w:val="14"/>
        </w:rPr>
      </w:pPr>
      <w:r w:rsidRPr="00BE4155">
        <w:rPr>
          <w:rFonts w:asciiTheme="majorHAnsi" w:hAnsiTheme="majorHAnsi" w:cs="Calibri"/>
          <w:sz w:val="14"/>
          <w:szCs w:val="14"/>
        </w:rPr>
        <w:t xml:space="preserve">- </w:t>
      </w:r>
      <w:r w:rsidR="00AF1A45" w:rsidRPr="00BE4155">
        <w:rPr>
          <w:rFonts w:asciiTheme="majorHAnsi" w:hAnsiTheme="majorHAnsi" w:cs="Calibri"/>
          <w:sz w:val="14"/>
          <w:szCs w:val="14"/>
        </w:rPr>
        <w:t>Can consider</w:t>
      </w:r>
      <w:r w:rsidRPr="00BE4155">
        <w:rPr>
          <w:rFonts w:asciiTheme="majorHAnsi" w:hAnsiTheme="majorHAnsi" w:cs="Calibri"/>
          <w:sz w:val="14"/>
          <w:szCs w:val="14"/>
        </w:rPr>
        <w:t>:</w:t>
      </w:r>
    </w:p>
    <w:p w14:paraId="1B031AFA" w14:textId="77777777" w:rsidR="00DD7856" w:rsidRPr="00BE4155" w:rsidRDefault="00DD7856" w:rsidP="00DD7856">
      <w:pPr>
        <w:ind w:firstLine="720"/>
        <w:rPr>
          <w:rFonts w:asciiTheme="majorHAnsi" w:hAnsiTheme="majorHAnsi" w:cs="Calibri"/>
          <w:sz w:val="14"/>
          <w:szCs w:val="14"/>
        </w:rPr>
      </w:pPr>
      <w:r w:rsidRPr="00BE4155">
        <w:rPr>
          <w:rFonts w:asciiTheme="majorHAnsi" w:hAnsiTheme="majorHAnsi" w:cs="Calibri"/>
          <w:sz w:val="14"/>
          <w:szCs w:val="14"/>
        </w:rPr>
        <w:t>-Captopril</w:t>
      </w:r>
    </w:p>
    <w:p w14:paraId="612EA403" w14:textId="77777777" w:rsidR="00DD7856" w:rsidRPr="00BE4155" w:rsidRDefault="00DD7856" w:rsidP="00DD7856">
      <w:pPr>
        <w:ind w:firstLine="720"/>
        <w:rPr>
          <w:rFonts w:asciiTheme="majorHAnsi" w:hAnsiTheme="majorHAnsi" w:cs="Calibri"/>
          <w:sz w:val="14"/>
          <w:szCs w:val="14"/>
        </w:rPr>
      </w:pPr>
      <w:r w:rsidRPr="00BE4155">
        <w:rPr>
          <w:rFonts w:asciiTheme="majorHAnsi" w:hAnsiTheme="majorHAnsi" w:cs="Calibri"/>
          <w:sz w:val="14"/>
          <w:szCs w:val="14"/>
        </w:rPr>
        <w:t>-IV or PO Hydralazine</w:t>
      </w:r>
    </w:p>
    <w:p w14:paraId="3B145024" w14:textId="77777777" w:rsidR="00057656" w:rsidRPr="00BE4155" w:rsidRDefault="00DD7856" w:rsidP="00057656">
      <w:pPr>
        <w:ind w:firstLine="720"/>
        <w:rPr>
          <w:rFonts w:asciiTheme="majorHAnsi" w:hAnsiTheme="majorHAnsi" w:cs="Calibri"/>
          <w:sz w:val="14"/>
          <w:szCs w:val="14"/>
        </w:rPr>
      </w:pPr>
      <w:r w:rsidRPr="00BE4155">
        <w:rPr>
          <w:rFonts w:asciiTheme="majorHAnsi" w:hAnsiTheme="majorHAnsi" w:cs="Calibri"/>
          <w:sz w:val="14"/>
          <w:szCs w:val="14"/>
        </w:rPr>
        <w:t>-Labetalol</w:t>
      </w:r>
    </w:p>
    <w:p w14:paraId="68F00549" w14:textId="77777777" w:rsidR="00172C45" w:rsidRPr="00BE4155" w:rsidRDefault="00172C45" w:rsidP="00154828">
      <w:pPr>
        <w:rPr>
          <w:rFonts w:asciiTheme="majorHAnsi" w:hAnsiTheme="majorHAnsi" w:cs="Calibri"/>
          <w:b/>
          <w:bCs/>
          <w:sz w:val="14"/>
          <w:szCs w:val="14"/>
          <w:u w:val="single"/>
        </w:rPr>
      </w:pPr>
    </w:p>
    <w:p w14:paraId="0DF68E58" w14:textId="77393696" w:rsidR="00440267" w:rsidRPr="00BE4155" w:rsidRDefault="00DD7856" w:rsidP="00EB0B94">
      <w:pPr>
        <w:pStyle w:val="Heading5"/>
        <w:rPr>
          <w:rFonts w:asciiTheme="majorHAnsi" w:hAnsiTheme="majorHAnsi" w:cs="Calibri"/>
          <w:sz w:val="14"/>
          <w:szCs w:val="14"/>
        </w:rPr>
      </w:pPr>
      <w:bookmarkStart w:id="75" w:name="_Toc135386403"/>
      <w:r w:rsidRPr="00BE4155">
        <w:rPr>
          <w:rStyle w:val="Heading2Char"/>
        </w:rPr>
        <w:t>Hypotension</w:t>
      </w:r>
      <w:bookmarkEnd w:id="75"/>
      <w:r w:rsidRPr="00BE4155">
        <w:rPr>
          <w:rFonts w:asciiTheme="majorHAnsi" w:hAnsiTheme="majorHAnsi" w:cs="Calibri"/>
          <w:sz w:val="14"/>
          <w:szCs w:val="14"/>
        </w:rPr>
        <w:t>:</w:t>
      </w:r>
    </w:p>
    <w:p w14:paraId="232F5D86" w14:textId="7C783EF9" w:rsidR="00154828" w:rsidRPr="00BE4155" w:rsidRDefault="00DD7856" w:rsidP="006D25BD">
      <w:pPr>
        <w:pStyle w:val="ListParagraph"/>
        <w:numPr>
          <w:ilvl w:val="0"/>
          <w:numId w:val="54"/>
        </w:numPr>
        <w:rPr>
          <w:rFonts w:asciiTheme="majorHAnsi" w:hAnsiTheme="majorHAnsi" w:cs="Calibri"/>
          <w:sz w:val="14"/>
          <w:szCs w:val="14"/>
        </w:rPr>
      </w:pPr>
      <w:r w:rsidRPr="00BE4155">
        <w:rPr>
          <w:rFonts w:asciiTheme="majorHAnsi" w:hAnsiTheme="majorHAnsi" w:cs="Calibri"/>
          <w:sz w:val="14"/>
          <w:szCs w:val="14"/>
        </w:rPr>
        <w:t xml:space="preserve">Are they Septic? Cardiogenic? Hypovolemic (bleeding/over </w:t>
      </w:r>
      <w:r w:rsidR="00977D70" w:rsidRPr="00BE4155">
        <w:rPr>
          <w:rFonts w:asciiTheme="majorHAnsi" w:hAnsiTheme="majorHAnsi" w:cs="Calibri"/>
          <w:sz w:val="14"/>
          <w:szCs w:val="14"/>
        </w:rPr>
        <w:t>diuresis</w:t>
      </w:r>
      <w:r w:rsidRPr="00BE4155">
        <w:rPr>
          <w:rFonts w:asciiTheme="majorHAnsi" w:hAnsiTheme="majorHAnsi" w:cs="Calibri"/>
          <w:sz w:val="14"/>
          <w:szCs w:val="14"/>
        </w:rPr>
        <w:t>)? Iatrogenic?</w:t>
      </w:r>
    </w:p>
    <w:p w14:paraId="7751C0AC" w14:textId="77777777" w:rsidR="00154828" w:rsidRPr="00BE4155" w:rsidRDefault="00DD7856" w:rsidP="006D25BD">
      <w:pPr>
        <w:pStyle w:val="ListParagraph"/>
        <w:numPr>
          <w:ilvl w:val="0"/>
          <w:numId w:val="54"/>
        </w:numPr>
        <w:rPr>
          <w:rFonts w:asciiTheme="majorHAnsi" w:hAnsiTheme="majorHAnsi" w:cs="Calibri"/>
          <w:sz w:val="14"/>
          <w:szCs w:val="14"/>
        </w:rPr>
      </w:pPr>
      <w:r w:rsidRPr="00BE4155">
        <w:rPr>
          <w:rFonts w:asciiTheme="majorHAnsi" w:hAnsiTheme="majorHAnsi" w:cs="Calibri"/>
          <w:noProof/>
          <w:sz w:val="14"/>
          <w:szCs w:val="14"/>
        </w:rPr>
        <mc:AlternateContent>
          <mc:Choice Requires="wps">
            <w:drawing>
              <wp:anchor distT="0" distB="0" distL="114300" distR="114300" simplePos="0" relativeHeight="251614208" behindDoc="0" locked="0" layoutInCell="1" allowOverlap="1" wp14:anchorId="1F3D1998" wp14:editId="54ADD151">
                <wp:simplePos x="0" y="0"/>
                <wp:positionH relativeFrom="column">
                  <wp:posOffset>-885825</wp:posOffset>
                </wp:positionH>
                <wp:positionV relativeFrom="paragraph">
                  <wp:posOffset>7038975</wp:posOffset>
                </wp:positionV>
                <wp:extent cx="276225" cy="0"/>
                <wp:effectExtent l="0" t="76200" r="28575"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1D06C" id="Straight Connector 1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554.25pt" to="-48pt,5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">
                <v:stroke endarrow="block"/>
              </v:line>
            </w:pict>
          </mc:Fallback>
        </mc:AlternateContent>
      </w:r>
      <w:r w:rsidRPr="00BE4155">
        <w:rPr>
          <w:rFonts w:asciiTheme="majorHAnsi" w:hAnsiTheme="majorHAnsi" w:cs="Calibri"/>
          <w:noProof/>
          <w:sz w:val="14"/>
          <w:szCs w:val="14"/>
        </w:rPr>
        <mc:AlternateContent>
          <mc:Choice Requires="wps">
            <w:drawing>
              <wp:anchor distT="0" distB="0" distL="114300" distR="114300" simplePos="0" relativeHeight="251609088" behindDoc="0" locked="0" layoutInCell="1" allowOverlap="1" wp14:anchorId="060BA02F" wp14:editId="2B43EB64">
                <wp:simplePos x="0" y="0"/>
                <wp:positionH relativeFrom="column">
                  <wp:posOffset>-885825</wp:posOffset>
                </wp:positionH>
                <wp:positionV relativeFrom="paragraph">
                  <wp:posOffset>1504950</wp:posOffset>
                </wp:positionV>
                <wp:extent cx="0" cy="553402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4025"/>
                        </a:xfrm>
                        <a:prstGeom prst="line">
                          <a:avLst/>
                        </a:prstGeom>
                        <a:noFill/>
                        <a:ln w="9525">
                          <a:solidFill>
                            <a:srgbClr val="000000"/>
                          </a:solidFill>
                          <a:round/>
                          <a:headEnd/>
                          <a:tailEnd/>
                        </a:ln>
                        <a:extLst>
                          <a:ext uri="{909E8E84-426E-40dd-AFC4-6F175D3DCCD1}">
                            <a14:hiddenFill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6F273" id="Straight Connector 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18.5pt" to="-69.75pt,5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"/>
            </w:pict>
          </mc:Fallback>
        </mc:AlternateContent>
      </w:r>
      <w:r w:rsidR="00154828" w:rsidRPr="00BE4155">
        <w:rPr>
          <w:rFonts w:asciiTheme="majorHAnsi" w:hAnsiTheme="majorHAnsi" w:cs="Calibri"/>
          <w:sz w:val="14"/>
          <w:szCs w:val="14"/>
        </w:rPr>
        <w:t>What’s their</w:t>
      </w:r>
      <w:r w:rsidRPr="00BE4155">
        <w:rPr>
          <w:rFonts w:asciiTheme="majorHAnsi" w:hAnsiTheme="majorHAnsi" w:cs="Calibri"/>
          <w:sz w:val="14"/>
          <w:szCs w:val="14"/>
        </w:rPr>
        <w:t xml:space="preserve"> Cardiac Ejection </w:t>
      </w:r>
      <w:r w:rsidR="00154828" w:rsidRPr="00BE4155">
        <w:rPr>
          <w:rFonts w:asciiTheme="majorHAnsi" w:hAnsiTheme="majorHAnsi" w:cs="Calibri"/>
          <w:sz w:val="14"/>
          <w:szCs w:val="14"/>
        </w:rPr>
        <w:t>Fraction?</w:t>
      </w:r>
      <w:r w:rsidRPr="00BE4155">
        <w:rPr>
          <w:rFonts w:asciiTheme="majorHAnsi" w:hAnsiTheme="majorHAnsi" w:cs="Calibri"/>
          <w:sz w:val="14"/>
          <w:szCs w:val="14"/>
        </w:rPr>
        <w:t xml:space="preserve"> </w:t>
      </w:r>
    </w:p>
    <w:p w14:paraId="0D47317A" w14:textId="58ADC036" w:rsidR="00440267" w:rsidRPr="00BE4155" w:rsidRDefault="00440A39" w:rsidP="006D25BD">
      <w:pPr>
        <w:pStyle w:val="ListParagraph"/>
        <w:numPr>
          <w:ilvl w:val="2"/>
          <w:numId w:val="54"/>
        </w:numPr>
        <w:ind w:left="360" w:hanging="180"/>
        <w:rPr>
          <w:rFonts w:asciiTheme="majorHAnsi" w:hAnsiTheme="majorHAnsi" w:cs="Calibri"/>
          <w:sz w:val="14"/>
          <w:szCs w:val="14"/>
        </w:rPr>
      </w:pPr>
      <w:r w:rsidRPr="00BE4155">
        <w:rPr>
          <w:rFonts w:asciiTheme="majorHAnsi" w:hAnsiTheme="majorHAnsi" w:cs="Calibri"/>
          <w:sz w:val="14"/>
          <w:szCs w:val="14"/>
        </w:rPr>
        <w:t xml:space="preserve">LVEF </w:t>
      </w:r>
      <w:r w:rsidR="00DD7856" w:rsidRPr="00BE4155">
        <w:rPr>
          <w:rFonts w:asciiTheme="majorHAnsi" w:hAnsiTheme="majorHAnsi" w:cs="Calibri"/>
          <w:sz w:val="14"/>
          <w:szCs w:val="14"/>
        </w:rPr>
        <w:t xml:space="preserve">30-40% or LESS </w:t>
      </w:r>
      <w:r w:rsidR="00440267" w:rsidRPr="00BE4155">
        <w:rPr>
          <w:rFonts w:asciiTheme="majorHAnsi" w:hAnsiTheme="majorHAnsi" w:cs="Calibri"/>
          <w:sz w:val="14"/>
          <w:szCs w:val="14"/>
        </w:rPr>
        <w:t xml:space="preserve">consider </w:t>
      </w:r>
      <w:r w:rsidR="00154828" w:rsidRPr="00BE4155">
        <w:rPr>
          <w:rFonts w:asciiTheme="majorHAnsi" w:hAnsiTheme="majorHAnsi" w:cs="Calibri"/>
          <w:sz w:val="14"/>
          <w:szCs w:val="14"/>
        </w:rPr>
        <w:t>only</w:t>
      </w:r>
      <w:r w:rsidR="00440267" w:rsidRPr="00BE4155">
        <w:rPr>
          <w:rFonts w:asciiTheme="majorHAnsi" w:hAnsiTheme="majorHAnsi" w:cs="Calibri"/>
          <w:sz w:val="14"/>
          <w:szCs w:val="14"/>
        </w:rPr>
        <w:t xml:space="preserve"> 250cc </w:t>
      </w:r>
      <w:r w:rsidR="00154828" w:rsidRPr="00BE4155">
        <w:rPr>
          <w:rFonts w:asciiTheme="majorHAnsi" w:hAnsiTheme="majorHAnsi" w:cs="Calibri"/>
          <w:sz w:val="14"/>
          <w:szCs w:val="14"/>
        </w:rPr>
        <w:t>to</w:t>
      </w:r>
      <w:r w:rsidR="00440267" w:rsidRPr="00BE4155">
        <w:rPr>
          <w:rFonts w:asciiTheme="majorHAnsi" w:hAnsiTheme="majorHAnsi" w:cs="Calibri"/>
          <w:sz w:val="14"/>
          <w:szCs w:val="14"/>
        </w:rPr>
        <w:t xml:space="preserve"> 500</w:t>
      </w:r>
      <w:r w:rsidR="006E026C" w:rsidRPr="00BE4155">
        <w:rPr>
          <w:rFonts w:asciiTheme="majorHAnsi" w:hAnsiTheme="majorHAnsi" w:cs="Calibri"/>
          <w:sz w:val="14"/>
          <w:szCs w:val="14"/>
        </w:rPr>
        <w:t xml:space="preserve">cc </w:t>
      </w:r>
      <w:r w:rsidRPr="00BE4155">
        <w:rPr>
          <w:rFonts w:asciiTheme="majorHAnsi" w:hAnsiTheme="majorHAnsi" w:cs="Calibri"/>
          <w:sz w:val="14"/>
          <w:szCs w:val="14"/>
        </w:rPr>
        <w:t xml:space="preserve">boluses </w:t>
      </w:r>
      <w:r w:rsidR="006E026C" w:rsidRPr="00BE4155">
        <w:rPr>
          <w:rFonts w:asciiTheme="majorHAnsi" w:hAnsiTheme="majorHAnsi" w:cs="Calibri"/>
          <w:sz w:val="14"/>
          <w:szCs w:val="14"/>
        </w:rPr>
        <w:t>vs</w:t>
      </w:r>
      <w:r w:rsidR="00154828" w:rsidRPr="00BE4155">
        <w:rPr>
          <w:rFonts w:asciiTheme="majorHAnsi" w:hAnsiTheme="majorHAnsi" w:cs="Calibri"/>
          <w:sz w:val="14"/>
          <w:szCs w:val="14"/>
        </w:rPr>
        <w:t xml:space="preserve"> </w:t>
      </w:r>
      <w:r w:rsidR="00440267" w:rsidRPr="00BE4155">
        <w:rPr>
          <w:rFonts w:asciiTheme="majorHAnsi" w:hAnsiTheme="majorHAnsi" w:cs="Calibri"/>
          <w:sz w:val="14"/>
          <w:szCs w:val="14"/>
        </w:rPr>
        <w:t>1L with better EF</w:t>
      </w:r>
    </w:p>
    <w:p w14:paraId="5DE659A4" w14:textId="5FFA8C22" w:rsidR="00DD7856" w:rsidRPr="00BE4155" w:rsidRDefault="00154828" w:rsidP="006D25BD">
      <w:pPr>
        <w:pStyle w:val="ListParagraph"/>
        <w:numPr>
          <w:ilvl w:val="0"/>
          <w:numId w:val="54"/>
        </w:numPr>
        <w:rPr>
          <w:rFonts w:asciiTheme="majorHAnsi" w:hAnsiTheme="majorHAnsi" w:cs="Calibri"/>
          <w:sz w:val="14"/>
          <w:szCs w:val="14"/>
        </w:rPr>
      </w:pPr>
      <w:r w:rsidRPr="00BE4155">
        <w:rPr>
          <w:rFonts w:asciiTheme="majorHAnsi" w:hAnsiTheme="majorHAnsi" w:cs="Calibri"/>
          <w:sz w:val="14"/>
          <w:szCs w:val="14"/>
        </w:rPr>
        <w:lastRenderedPageBreak/>
        <w:t>P</w:t>
      </w:r>
      <w:r w:rsidR="00440267" w:rsidRPr="00BE4155">
        <w:rPr>
          <w:rFonts w:asciiTheme="majorHAnsi" w:hAnsiTheme="majorHAnsi" w:cs="Calibri"/>
          <w:sz w:val="14"/>
          <w:szCs w:val="14"/>
        </w:rPr>
        <w:t>atients have variable “normal” blood pressures</w:t>
      </w:r>
      <w:r w:rsidRPr="00BE4155">
        <w:rPr>
          <w:rFonts w:asciiTheme="majorHAnsi" w:hAnsiTheme="majorHAnsi" w:cs="Calibri"/>
          <w:sz w:val="14"/>
          <w:szCs w:val="14"/>
        </w:rPr>
        <w:t xml:space="preserve"> i.e.</w:t>
      </w:r>
      <w:r w:rsidR="00440267" w:rsidRPr="00BE4155">
        <w:rPr>
          <w:rFonts w:asciiTheme="majorHAnsi" w:hAnsiTheme="majorHAnsi" w:cs="Calibri"/>
          <w:sz w:val="14"/>
          <w:szCs w:val="14"/>
        </w:rPr>
        <w:t xml:space="preserve"> advanced heart failure, cirrhosis, autonomic dysfunction, spinal cord injury, fit/thin patient, etc.</w:t>
      </w:r>
    </w:p>
    <w:p w14:paraId="32F3EA8C" w14:textId="77777777" w:rsidR="006011A3" w:rsidRPr="00BE4155" w:rsidRDefault="006011A3" w:rsidP="00DD7856">
      <w:pPr>
        <w:rPr>
          <w:rFonts w:asciiTheme="majorHAnsi" w:hAnsiTheme="majorHAnsi" w:cs="Calibri"/>
          <w:sz w:val="14"/>
          <w:szCs w:val="14"/>
        </w:rPr>
      </w:pPr>
    </w:p>
    <w:p w14:paraId="2B6B3572" w14:textId="239F57B1" w:rsidR="00440267" w:rsidRPr="00BE4155" w:rsidRDefault="00440267" w:rsidP="00DD7856">
      <w:pPr>
        <w:rPr>
          <w:rFonts w:asciiTheme="majorHAnsi" w:hAnsiTheme="majorHAnsi" w:cs="Calibri"/>
          <w:sz w:val="14"/>
          <w:szCs w:val="14"/>
        </w:rPr>
      </w:pPr>
      <w:r w:rsidRPr="00BE4155">
        <w:rPr>
          <w:rFonts w:asciiTheme="majorHAnsi" w:hAnsiTheme="majorHAnsi" w:cs="Calibri"/>
          <w:sz w:val="14"/>
          <w:szCs w:val="14"/>
        </w:rPr>
        <w:t>**</w:t>
      </w:r>
      <w:r w:rsidR="00DD7856" w:rsidRPr="00BE4155">
        <w:rPr>
          <w:rFonts w:asciiTheme="majorHAnsi" w:hAnsiTheme="majorHAnsi" w:cs="Calibri"/>
          <w:sz w:val="14"/>
          <w:szCs w:val="14"/>
        </w:rPr>
        <w:t xml:space="preserve"> </w:t>
      </w:r>
      <w:r w:rsidRPr="00BE4155">
        <w:rPr>
          <w:rFonts w:asciiTheme="majorHAnsi" w:hAnsiTheme="majorHAnsi" w:cs="Calibri"/>
          <w:sz w:val="14"/>
          <w:szCs w:val="14"/>
        </w:rPr>
        <w:t xml:space="preserve">Patient’s legs contain ~ 250-500cc of volume. </w:t>
      </w:r>
      <w:r w:rsidR="00DD7856" w:rsidRPr="00BE4155">
        <w:rPr>
          <w:rFonts w:asciiTheme="majorHAnsi" w:hAnsiTheme="majorHAnsi" w:cs="Calibri"/>
          <w:sz w:val="14"/>
          <w:szCs w:val="14"/>
        </w:rPr>
        <w:t>If blood pressure and HR improve w passive leg raise</w:t>
      </w:r>
      <w:r w:rsidRPr="00BE4155">
        <w:rPr>
          <w:rFonts w:asciiTheme="majorHAnsi" w:hAnsiTheme="majorHAnsi" w:cs="Calibri"/>
          <w:sz w:val="14"/>
          <w:szCs w:val="14"/>
        </w:rPr>
        <w:t xml:space="preserve">, consider giving them fluid. </w:t>
      </w:r>
    </w:p>
    <w:p w14:paraId="55100CA3" w14:textId="45BF4C6A" w:rsidR="00DD7856" w:rsidRPr="00BE4155" w:rsidRDefault="00DD7856" w:rsidP="00154828">
      <w:pPr>
        <w:ind w:left="270"/>
        <w:rPr>
          <w:rFonts w:asciiTheme="majorHAnsi" w:hAnsiTheme="majorHAnsi" w:cs="Calibri"/>
          <w:sz w:val="14"/>
          <w:szCs w:val="14"/>
        </w:rPr>
      </w:pPr>
      <w:r w:rsidRPr="00BE4155">
        <w:rPr>
          <w:rFonts w:asciiTheme="majorHAnsi" w:hAnsiTheme="majorHAnsi" w:cs="Calibri"/>
          <w:sz w:val="14"/>
          <w:szCs w:val="14"/>
        </w:rPr>
        <w:t>-If pat</w:t>
      </w:r>
      <w:r w:rsidR="00440267" w:rsidRPr="00BE4155">
        <w:rPr>
          <w:rFonts w:asciiTheme="majorHAnsi" w:hAnsiTheme="majorHAnsi" w:cs="Calibri"/>
          <w:sz w:val="14"/>
          <w:szCs w:val="14"/>
        </w:rPr>
        <w:t>ient is NOT responsive to fluid administration</w:t>
      </w:r>
      <w:r w:rsidR="00154828" w:rsidRPr="00BE4155">
        <w:rPr>
          <w:rFonts w:asciiTheme="majorHAnsi" w:hAnsiTheme="majorHAnsi" w:cs="Calibri"/>
          <w:sz w:val="14"/>
          <w:szCs w:val="14"/>
        </w:rPr>
        <w:t>,</w:t>
      </w:r>
      <w:r w:rsidR="00440267" w:rsidRPr="00BE4155">
        <w:rPr>
          <w:rFonts w:asciiTheme="majorHAnsi" w:hAnsiTheme="majorHAnsi" w:cs="Calibri"/>
          <w:sz w:val="14"/>
          <w:szCs w:val="14"/>
        </w:rPr>
        <w:t xml:space="preserve"> may require pressers. Don’t hesitate to call ICU when appropriate!!</w:t>
      </w:r>
    </w:p>
    <w:p w14:paraId="2E2B65E2" w14:textId="29DEDC81" w:rsidR="00440267" w:rsidRPr="00BE4155" w:rsidRDefault="00440267" w:rsidP="00DD7856">
      <w:pPr>
        <w:rPr>
          <w:rFonts w:asciiTheme="majorHAnsi" w:hAnsiTheme="majorHAnsi" w:cs="Calibri"/>
          <w:sz w:val="14"/>
          <w:szCs w:val="14"/>
        </w:rPr>
      </w:pPr>
      <w:r w:rsidRPr="00BE4155">
        <w:rPr>
          <w:rFonts w:asciiTheme="majorHAnsi" w:hAnsiTheme="majorHAnsi" w:cs="Calibri"/>
          <w:sz w:val="14"/>
          <w:szCs w:val="14"/>
        </w:rPr>
        <w:t>*</w:t>
      </w:r>
      <w:r w:rsidR="00977D70" w:rsidRPr="00BE4155">
        <w:rPr>
          <w:rFonts w:asciiTheme="majorHAnsi" w:hAnsiTheme="majorHAnsi" w:cs="Calibri"/>
          <w:sz w:val="14"/>
          <w:szCs w:val="14"/>
        </w:rPr>
        <w:t>*</w:t>
      </w:r>
      <w:r w:rsidRPr="00BE4155">
        <w:rPr>
          <w:rFonts w:asciiTheme="majorHAnsi" w:hAnsiTheme="majorHAnsi" w:cs="Calibri"/>
          <w:sz w:val="14"/>
          <w:szCs w:val="14"/>
        </w:rPr>
        <w:t xml:space="preserve">Hold medications that may cause hypotension and medications that may prevent pressor function </w:t>
      </w:r>
    </w:p>
    <w:p w14:paraId="27FB448E" w14:textId="77777777" w:rsidR="00F71136" w:rsidRPr="00BE4155" w:rsidRDefault="00F71136" w:rsidP="00DD7856">
      <w:pPr>
        <w:rPr>
          <w:rFonts w:asciiTheme="majorHAnsi" w:hAnsiTheme="majorHAnsi" w:cs="Calibri"/>
          <w:iCs/>
          <w:sz w:val="14"/>
          <w:szCs w:val="14"/>
        </w:rPr>
      </w:pPr>
    </w:p>
    <w:p w14:paraId="178D76C5" w14:textId="77777777" w:rsidR="00DD7856" w:rsidRPr="00BE4155" w:rsidRDefault="00DD7856" w:rsidP="00EB0B94">
      <w:pPr>
        <w:pStyle w:val="Heading5"/>
        <w:rPr>
          <w:rFonts w:asciiTheme="majorHAnsi" w:hAnsiTheme="majorHAnsi" w:cs="Calibri"/>
          <w:sz w:val="14"/>
          <w:szCs w:val="14"/>
        </w:rPr>
      </w:pPr>
      <w:bookmarkStart w:id="76" w:name="_Toc135386404"/>
      <w:r w:rsidRPr="00BE4155">
        <w:rPr>
          <w:rStyle w:val="Heading2Char"/>
        </w:rPr>
        <w:t>Hypoglycemia</w:t>
      </w:r>
      <w:bookmarkEnd w:id="76"/>
      <w:r w:rsidRPr="00BE4155">
        <w:rPr>
          <w:rFonts w:asciiTheme="majorHAnsi" w:hAnsiTheme="majorHAnsi" w:cs="Calibri"/>
          <w:sz w:val="14"/>
          <w:szCs w:val="14"/>
        </w:rPr>
        <w:t xml:space="preserve"> (Add hypoglycemia protocol order):</w:t>
      </w:r>
    </w:p>
    <w:p w14:paraId="0155B925" w14:textId="27AF163D" w:rsidR="00154828" w:rsidRPr="00BE4155" w:rsidRDefault="00F71136" w:rsidP="00154828">
      <w:pPr>
        <w:rPr>
          <w:rFonts w:asciiTheme="majorHAnsi" w:hAnsiTheme="majorHAnsi" w:cs="Calibri"/>
          <w:sz w:val="14"/>
          <w:szCs w:val="14"/>
        </w:rPr>
      </w:pPr>
      <w:r w:rsidRPr="00BE4155">
        <w:rPr>
          <w:rFonts w:asciiTheme="majorHAnsi" w:hAnsiTheme="majorHAnsi" w:cs="Calibri"/>
          <w:sz w:val="14"/>
          <w:szCs w:val="14"/>
        </w:rPr>
        <w:t>Asymptomatic?</w:t>
      </w:r>
    </w:p>
    <w:p w14:paraId="50AC7B69" w14:textId="77777777" w:rsidR="00154828" w:rsidRPr="00BE4155" w:rsidRDefault="00154828"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Able to take PO?</w:t>
      </w:r>
    </w:p>
    <w:p w14:paraId="0407431E"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8 oz of juice is about 30 grams of carbohydrates</w:t>
      </w:r>
    </w:p>
    <w:p w14:paraId="25A677EB"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2 graham cracker squares = 10 g CBH</w:t>
      </w:r>
    </w:p>
    <w:p w14:paraId="7E5337AD"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For every 15 g carbs, expect blood sugar rise 25-50 mg/dL</w:t>
      </w:r>
    </w:p>
    <w:p w14:paraId="598BE8B9" w14:textId="77777777" w:rsidR="00154828" w:rsidRPr="00BE4155" w:rsidRDefault="00154828"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Unable to take PO- as below</w:t>
      </w:r>
    </w:p>
    <w:p w14:paraId="676BEB3A" w14:textId="77777777" w:rsidR="00154828" w:rsidRPr="00BE4155" w:rsidRDefault="00154828" w:rsidP="00154828">
      <w:pPr>
        <w:rPr>
          <w:rFonts w:asciiTheme="majorHAnsi" w:hAnsiTheme="majorHAnsi" w:cs="Calibri"/>
          <w:sz w:val="14"/>
          <w:szCs w:val="14"/>
        </w:rPr>
      </w:pPr>
      <w:r w:rsidRPr="00BE4155">
        <w:rPr>
          <w:rFonts w:asciiTheme="majorHAnsi" w:hAnsiTheme="majorHAnsi" w:cs="Calibri"/>
          <w:sz w:val="14"/>
          <w:szCs w:val="14"/>
        </w:rPr>
        <w:t xml:space="preserve"> </w:t>
      </w:r>
    </w:p>
    <w:p w14:paraId="322C1119" w14:textId="77777777" w:rsidR="00154828" w:rsidRPr="00BE4155" w:rsidRDefault="00154828" w:rsidP="00154828">
      <w:pPr>
        <w:rPr>
          <w:rFonts w:asciiTheme="majorHAnsi" w:hAnsiTheme="majorHAnsi" w:cs="Calibri"/>
          <w:sz w:val="14"/>
          <w:szCs w:val="14"/>
        </w:rPr>
      </w:pPr>
      <w:r w:rsidRPr="00BE4155">
        <w:rPr>
          <w:rFonts w:asciiTheme="majorHAnsi" w:hAnsiTheme="majorHAnsi" w:cs="Calibri"/>
          <w:sz w:val="14"/>
          <w:szCs w:val="14"/>
        </w:rPr>
        <w:t>Symptomatic (tremors, diaphoresis, palpitations) or NPO patient?</w:t>
      </w:r>
    </w:p>
    <w:p w14:paraId="5F98BDAD"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1 Amp of dextrose IV. Or 1mg Glucagon IM</w:t>
      </w:r>
    </w:p>
    <w:p w14:paraId="01B18EA3"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Follow blood sugar closely! Q 5 min to start. </w:t>
      </w:r>
    </w:p>
    <w:p w14:paraId="13B9AF33" w14:textId="77777777" w:rsidR="00154828" w:rsidRPr="00BE4155" w:rsidRDefault="00154828"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Consider start D5 or D10 blood sugar &gt;100  </w:t>
      </w:r>
    </w:p>
    <w:p w14:paraId="2A8A0906" w14:textId="77777777" w:rsidR="00964824" w:rsidRPr="00BE4155" w:rsidRDefault="00964824" w:rsidP="00EB0B94">
      <w:pPr>
        <w:pStyle w:val="Heading5"/>
        <w:rPr>
          <w:rFonts w:asciiTheme="majorHAnsi" w:hAnsiTheme="majorHAnsi" w:cs="Calibri"/>
          <w:sz w:val="14"/>
          <w:szCs w:val="14"/>
        </w:rPr>
      </w:pPr>
    </w:p>
    <w:p w14:paraId="60DBF30E" w14:textId="2AEEE9BF" w:rsidR="00DD7856" w:rsidRPr="00BE4155" w:rsidRDefault="00DD7856" w:rsidP="00EB0B94">
      <w:pPr>
        <w:pStyle w:val="Heading5"/>
        <w:rPr>
          <w:rFonts w:asciiTheme="majorHAnsi" w:hAnsiTheme="majorHAnsi" w:cs="Calibri"/>
          <w:sz w:val="14"/>
          <w:szCs w:val="14"/>
        </w:rPr>
      </w:pPr>
      <w:bookmarkStart w:id="77" w:name="_Toc135386405"/>
      <w:r w:rsidRPr="00BE4155">
        <w:rPr>
          <w:rStyle w:val="Heading2Char"/>
        </w:rPr>
        <w:t>Hyperglycemia</w:t>
      </w:r>
      <w:bookmarkEnd w:id="77"/>
      <w:r w:rsidRPr="00BE4155">
        <w:rPr>
          <w:rFonts w:asciiTheme="majorHAnsi" w:hAnsiTheme="majorHAnsi" w:cs="Calibri"/>
          <w:sz w:val="14"/>
          <w:szCs w:val="14"/>
        </w:rPr>
        <w:t>:</w:t>
      </w:r>
    </w:p>
    <w:p w14:paraId="4C541E79" w14:textId="77777777" w:rsidR="00154828" w:rsidRPr="00BE4155" w:rsidRDefault="00154828" w:rsidP="00154828">
      <w:pPr>
        <w:rPr>
          <w:rFonts w:asciiTheme="majorHAnsi" w:hAnsiTheme="majorHAnsi" w:cs="Calibri"/>
          <w:sz w:val="14"/>
          <w:szCs w:val="14"/>
        </w:rPr>
      </w:pPr>
      <w:r w:rsidRPr="00BE4155">
        <w:rPr>
          <w:rFonts w:asciiTheme="majorHAnsi" w:hAnsiTheme="majorHAnsi" w:cs="Calibri"/>
          <w:sz w:val="14"/>
          <w:szCs w:val="14"/>
        </w:rPr>
        <w:t>*Don’t forget hypoglycemia is significantly more dangerous than hyperglycemia. Move slow!</w:t>
      </w:r>
    </w:p>
    <w:p w14:paraId="4505BD3D" w14:textId="6EE51AEF" w:rsidR="00462BAA" w:rsidRPr="00BE4155" w:rsidRDefault="00462BAA" w:rsidP="00154828">
      <w:pPr>
        <w:rPr>
          <w:rFonts w:asciiTheme="majorHAnsi" w:hAnsiTheme="majorHAnsi" w:cs="Calibri"/>
          <w:sz w:val="14"/>
          <w:szCs w:val="14"/>
        </w:rPr>
      </w:pPr>
      <w:r w:rsidRPr="00BE4155">
        <w:rPr>
          <w:rFonts w:asciiTheme="majorHAnsi" w:hAnsiTheme="majorHAnsi" w:cs="Calibri"/>
          <w:sz w:val="14"/>
          <w:szCs w:val="14"/>
        </w:rPr>
        <w:t>*Always use extra caution with ESRD patients</w:t>
      </w:r>
    </w:p>
    <w:p w14:paraId="715C0588" w14:textId="77777777" w:rsidR="006011A3" w:rsidRPr="00BE4155" w:rsidRDefault="00154828" w:rsidP="00154828">
      <w:pPr>
        <w:rPr>
          <w:rFonts w:asciiTheme="majorHAnsi" w:hAnsiTheme="majorHAnsi" w:cs="Calibri"/>
          <w:sz w:val="14"/>
          <w:szCs w:val="14"/>
        </w:rPr>
      </w:pPr>
      <w:r w:rsidRPr="00BE4155">
        <w:rPr>
          <w:rFonts w:asciiTheme="majorHAnsi" w:hAnsiTheme="majorHAnsi" w:cs="Calibri"/>
          <w:sz w:val="14"/>
          <w:szCs w:val="14"/>
        </w:rPr>
        <w:t>*Goal between 140-180</w:t>
      </w:r>
    </w:p>
    <w:p w14:paraId="798F78E4" w14:textId="0E65C5A5" w:rsidR="00154828" w:rsidRPr="00BE4155" w:rsidRDefault="00154828" w:rsidP="00154828">
      <w:pPr>
        <w:rPr>
          <w:rFonts w:asciiTheme="majorHAnsi" w:hAnsiTheme="majorHAnsi" w:cs="Calibri"/>
          <w:sz w:val="14"/>
          <w:szCs w:val="14"/>
        </w:rPr>
      </w:pPr>
      <w:r w:rsidRPr="00BE4155">
        <w:rPr>
          <w:rFonts w:asciiTheme="majorHAnsi" w:hAnsiTheme="majorHAnsi" w:cs="Calibri"/>
          <w:sz w:val="14"/>
          <w:szCs w:val="14"/>
        </w:rPr>
        <w:t xml:space="preserve">*Can start with Insulin sliding scale but ISS alone has been shown to worsen outcomes and should not be used alone. Patient should be converted to baseline and prandial insulin when appropriate </w:t>
      </w:r>
    </w:p>
    <w:p w14:paraId="1C386F4C" w14:textId="77777777" w:rsidR="00B913BA" w:rsidRPr="00BE4155" w:rsidRDefault="00B913BA" w:rsidP="00DD7856">
      <w:pPr>
        <w:rPr>
          <w:rFonts w:asciiTheme="majorHAnsi" w:hAnsiTheme="majorHAnsi" w:cs="Calibri"/>
          <w:sz w:val="14"/>
          <w:szCs w:val="14"/>
        </w:rPr>
      </w:pPr>
    </w:p>
    <w:p w14:paraId="5FAB3DEA" w14:textId="29E41B03" w:rsidR="00DD7856" w:rsidRPr="00BE4155" w:rsidRDefault="00B913BA" w:rsidP="00DD7856">
      <w:pPr>
        <w:rPr>
          <w:rFonts w:asciiTheme="majorHAnsi" w:hAnsiTheme="majorHAnsi" w:cs="Calibri"/>
          <w:sz w:val="14"/>
          <w:szCs w:val="14"/>
        </w:rPr>
      </w:pPr>
      <w:r w:rsidRPr="00BE4155">
        <w:rPr>
          <w:rFonts w:asciiTheme="majorHAnsi" w:hAnsiTheme="majorHAnsi" w:cs="Calibri"/>
          <w:sz w:val="14"/>
          <w:szCs w:val="14"/>
        </w:rPr>
        <w:t>Ex.</w:t>
      </w:r>
      <w:r w:rsidR="00DD7856" w:rsidRPr="00BE4155">
        <w:rPr>
          <w:rFonts w:asciiTheme="majorHAnsi" w:hAnsiTheme="majorHAnsi" w:cs="Calibri"/>
          <w:sz w:val="14"/>
          <w:szCs w:val="14"/>
        </w:rPr>
        <w:t xml:space="preserve"> </w:t>
      </w:r>
    </w:p>
    <w:tbl>
      <w:tblPr>
        <w:tblStyle w:val="TableGrid"/>
        <w:tblW w:w="5000" w:type="pct"/>
        <w:tblLook w:val="04A0" w:firstRow="1" w:lastRow="0" w:firstColumn="1" w:lastColumn="0" w:noHBand="0" w:noVBand="1"/>
      </w:tblPr>
      <w:tblGrid>
        <w:gridCol w:w="1167"/>
        <w:gridCol w:w="1167"/>
        <w:gridCol w:w="1168"/>
        <w:gridCol w:w="1168"/>
      </w:tblGrid>
      <w:tr w:rsidR="00A47122" w:rsidRPr="00E376CB" w14:paraId="537F0671" w14:textId="77777777" w:rsidTr="00E376CB">
        <w:tc>
          <w:tcPr>
            <w:tcW w:w="1249" w:type="pct"/>
          </w:tcPr>
          <w:p w14:paraId="0D244194" w14:textId="09F0F9ED"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Pre-meal BG</w:t>
            </w:r>
          </w:p>
        </w:tc>
        <w:tc>
          <w:tcPr>
            <w:tcW w:w="1249" w:type="pct"/>
          </w:tcPr>
          <w:p w14:paraId="42F479AC" w14:textId="79BBF773"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&lt;40 units insulin/Day</w:t>
            </w:r>
          </w:p>
        </w:tc>
        <w:tc>
          <w:tcPr>
            <w:tcW w:w="1251" w:type="pct"/>
          </w:tcPr>
          <w:p w14:paraId="37EC8A16" w14:textId="20215D5A"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40-80 units insulin/day</w:t>
            </w:r>
          </w:p>
        </w:tc>
        <w:tc>
          <w:tcPr>
            <w:tcW w:w="1251" w:type="pct"/>
          </w:tcPr>
          <w:p w14:paraId="087A363A" w14:textId="3B071A71"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&gt;80 units insulin/day</w:t>
            </w:r>
          </w:p>
        </w:tc>
      </w:tr>
      <w:tr w:rsidR="00A47122" w:rsidRPr="00E376CB" w14:paraId="6BBDB7BF" w14:textId="77777777" w:rsidTr="00E376CB">
        <w:tc>
          <w:tcPr>
            <w:tcW w:w="1249" w:type="pct"/>
          </w:tcPr>
          <w:p w14:paraId="4B26FFCE" w14:textId="3B10FD33"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150-199</w:t>
            </w:r>
          </w:p>
        </w:tc>
        <w:tc>
          <w:tcPr>
            <w:tcW w:w="1249" w:type="pct"/>
          </w:tcPr>
          <w:p w14:paraId="32306B1D" w14:textId="15CE6246"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1 unit</w:t>
            </w:r>
          </w:p>
        </w:tc>
        <w:tc>
          <w:tcPr>
            <w:tcW w:w="1251" w:type="pct"/>
          </w:tcPr>
          <w:p w14:paraId="0689F2E2" w14:textId="01A1FB1E"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2 units</w:t>
            </w:r>
          </w:p>
        </w:tc>
        <w:tc>
          <w:tcPr>
            <w:tcW w:w="1251" w:type="pct"/>
          </w:tcPr>
          <w:p w14:paraId="7537762E" w14:textId="3E2B62A6"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3 units</w:t>
            </w:r>
          </w:p>
        </w:tc>
      </w:tr>
      <w:tr w:rsidR="00A47122" w:rsidRPr="00E376CB" w14:paraId="49424D85" w14:textId="77777777" w:rsidTr="00E376CB">
        <w:tc>
          <w:tcPr>
            <w:tcW w:w="1249" w:type="pct"/>
          </w:tcPr>
          <w:p w14:paraId="683F1019" w14:textId="21744F5A"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200-249</w:t>
            </w:r>
          </w:p>
        </w:tc>
        <w:tc>
          <w:tcPr>
            <w:tcW w:w="1249" w:type="pct"/>
          </w:tcPr>
          <w:p w14:paraId="565976B5" w14:textId="0614F4DC"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2 units</w:t>
            </w:r>
          </w:p>
        </w:tc>
        <w:tc>
          <w:tcPr>
            <w:tcW w:w="1251" w:type="pct"/>
          </w:tcPr>
          <w:p w14:paraId="412BDF9C" w14:textId="6D024222"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3 units</w:t>
            </w:r>
          </w:p>
        </w:tc>
        <w:tc>
          <w:tcPr>
            <w:tcW w:w="1251" w:type="pct"/>
          </w:tcPr>
          <w:p w14:paraId="4B2E460D" w14:textId="0AB0049F"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4 units</w:t>
            </w:r>
          </w:p>
        </w:tc>
      </w:tr>
      <w:tr w:rsidR="00A47122" w:rsidRPr="00E376CB" w14:paraId="3D9E0BA6" w14:textId="77777777" w:rsidTr="00E376CB">
        <w:tc>
          <w:tcPr>
            <w:tcW w:w="1249" w:type="pct"/>
          </w:tcPr>
          <w:p w14:paraId="0FA4B745" w14:textId="1DADFB64"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lastRenderedPageBreak/>
              <w:t>250-299</w:t>
            </w:r>
          </w:p>
        </w:tc>
        <w:tc>
          <w:tcPr>
            <w:tcW w:w="1249" w:type="pct"/>
          </w:tcPr>
          <w:p w14:paraId="3D177E46" w14:textId="3691E493"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3 units</w:t>
            </w:r>
          </w:p>
        </w:tc>
        <w:tc>
          <w:tcPr>
            <w:tcW w:w="1251" w:type="pct"/>
          </w:tcPr>
          <w:p w14:paraId="495423B6" w14:textId="15FAAC8D"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5 units</w:t>
            </w:r>
          </w:p>
        </w:tc>
        <w:tc>
          <w:tcPr>
            <w:tcW w:w="1251" w:type="pct"/>
          </w:tcPr>
          <w:p w14:paraId="3BEAE69E" w14:textId="4CBA6C32"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7 units</w:t>
            </w:r>
          </w:p>
        </w:tc>
      </w:tr>
      <w:tr w:rsidR="00A47122" w:rsidRPr="00E376CB" w14:paraId="27E96058" w14:textId="77777777" w:rsidTr="00E376CB">
        <w:tc>
          <w:tcPr>
            <w:tcW w:w="1249" w:type="pct"/>
          </w:tcPr>
          <w:p w14:paraId="7331A762" w14:textId="26D5A53D"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300-349</w:t>
            </w:r>
          </w:p>
        </w:tc>
        <w:tc>
          <w:tcPr>
            <w:tcW w:w="1249" w:type="pct"/>
          </w:tcPr>
          <w:p w14:paraId="52EF50C3" w14:textId="6D30DE4A"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4 units</w:t>
            </w:r>
          </w:p>
        </w:tc>
        <w:tc>
          <w:tcPr>
            <w:tcW w:w="1251" w:type="pct"/>
          </w:tcPr>
          <w:p w14:paraId="41FA33EA" w14:textId="06CCA184"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7 units</w:t>
            </w:r>
          </w:p>
        </w:tc>
        <w:tc>
          <w:tcPr>
            <w:tcW w:w="1251" w:type="pct"/>
          </w:tcPr>
          <w:p w14:paraId="36A66124" w14:textId="735CF654"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10 units</w:t>
            </w:r>
          </w:p>
        </w:tc>
      </w:tr>
      <w:tr w:rsidR="00A47122" w:rsidRPr="00E376CB" w14:paraId="74B91523" w14:textId="77777777" w:rsidTr="00E376CB">
        <w:tc>
          <w:tcPr>
            <w:tcW w:w="1249" w:type="pct"/>
          </w:tcPr>
          <w:p w14:paraId="5511C99B" w14:textId="7B6CD86C" w:rsidR="00A47122" w:rsidRPr="00E376CB" w:rsidRDefault="00A47122" w:rsidP="00DD7856">
            <w:pPr>
              <w:rPr>
                <w:rFonts w:asciiTheme="majorHAnsi" w:hAnsiTheme="majorHAnsi" w:cs="Calibri"/>
                <w:b/>
                <w:sz w:val="13"/>
                <w:szCs w:val="13"/>
              </w:rPr>
            </w:pPr>
            <w:r w:rsidRPr="00E376CB">
              <w:rPr>
                <w:rFonts w:asciiTheme="majorHAnsi" w:hAnsiTheme="majorHAnsi" w:cs="Calibri"/>
                <w:b/>
                <w:sz w:val="13"/>
                <w:szCs w:val="13"/>
              </w:rPr>
              <w:t>&gt;349</w:t>
            </w:r>
          </w:p>
        </w:tc>
        <w:tc>
          <w:tcPr>
            <w:tcW w:w="1249" w:type="pct"/>
          </w:tcPr>
          <w:p w14:paraId="26702956" w14:textId="19B7990E"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 xml:space="preserve">5 units + call </w:t>
            </w:r>
          </w:p>
        </w:tc>
        <w:tc>
          <w:tcPr>
            <w:tcW w:w="1251" w:type="pct"/>
          </w:tcPr>
          <w:p w14:paraId="37EE7C8B" w14:textId="33775E44"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8 units + call</w:t>
            </w:r>
          </w:p>
        </w:tc>
        <w:tc>
          <w:tcPr>
            <w:tcW w:w="1251" w:type="pct"/>
          </w:tcPr>
          <w:p w14:paraId="532CB218" w14:textId="056828AE"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12 units + call</w:t>
            </w:r>
          </w:p>
        </w:tc>
      </w:tr>
      <w:tr w:rsidR="00A47122" w:rsidRPr="00E376CB" w14:paraId="6AE2B2A0" w14:textId="77777777" w:rsidTr="00E376CB">
        <w:tc>
          <w:tcPr>
            <w:tcW w:w="5000" w:type="pct"/>
            <w:gridSpan w:val="4"/>
          </w:tcPr>
          <w:p w14:paraId="74BF5311" w14:textId="4B51F599" w:rsidR="00A47122" w:rsidRPr="00E376CB" w:rsidRDefault="00A47122" w:rsidP="00DD7856">
            <w:pPr>
              <w:rPr>
                <w:rFonts w:asciiTheme="majorHAnsi" w:hAnsiTheme="majorHAnsi" w:cs="Calibri"/>
                <w:sz w:val="13"/>
                <w:szCs w:val="13"/>
              </w:rPr>
            </w:pPr>
            <w:r w:rsidRPr="00E376CB">
              <w:rPr>
                <w:rFonts w:asciiTheme="majorHAnsi" w:hAnsiTheme="majorHAnsi" w:cs="Calibri"/>
                <w:sz w:val="13"/>
                <w:szCs w:val="13"/>
              </w:rPr>
              <w:t>*Supplemental scales should be proportional to total daily dose insulin.</w:t>
            </w:r>
          </w:p>
        </w:tc>
      </w:tr>
    </w:tbl>
    <w:p w14:paraId="0B1B0B7A" w14:textId="0AFDEF0F" w:rsidR="00DD7856" w:rsidRPr="00BE4155" w:rsidRDefault="00DD7856" w:rsidP="00DD7856">
      <w:pPr>
        <w:rPr>
          <w:rFonts w:asciiTheme="majorHAnsi" w:hAnsiTheme="majorHAnsi" w:cs="Calibri"/>
          <w:sz w:val="14"/>
          <w:szCs w:val="14"/>
          <w:u w:val="single"/>
        </w:rPr>
      </w:pPr>
    </w:p>
    <w:p w14:paraId="793C11A5" w14:textId="564E569B" w:rsidR="00B569BE" w:rsidRPr="00BE4155" w:rsidRDefault="00B569BE" w:rsidP="00BE12E4">
      <w:pPr>
        <w:pStyle w:val="Heading3"/>
        <w:rPr>
          <w:rFonts w:asciiTheme="majorHAnsi" w:hAnsiTheme="majorHAnsi"/>
        </w:rPr>
      </w:pPr>
      <w:bookmarkStart w:id="78" w:name="_Toc135386406"/>
      <w:r w:rsidRPr="00BE4155">
        <w:rPr>
          <w:rFonts w:asciiTheme="majorHAnsi" w:hAnsiTheme="majorHAnsi"/>
        </w:rPr>
        <w:t>Hyperosmolar Hypoglycemic State</w:t>
      </w:r>
      <w:r w:rsidR="006A4E27" w:rsidRPr="00BE4155">
        <w:rPr>
          <w:rFonts w:asciiTheme="majorHAnsi" w:hAnsiTheme="majorHAnsi"/>
        </w:rPr>
        <w:t xml:space="preserve"> &amp; </w:t>
      </w:r>
      <w:r w:rsidR="00172C45" w:rsidRPr="00BE4155">
        <w:rPr>
          <w:rFonts w:asciiTheme="majorHAnsi" w:hAnsiTheme="majorHAnsi"/>
        </w:rPr>
        <w:t>Diabetic Ketoacidosis</w:t>
      </w:r>
      <w:bookmarkEnd w:id="78"/>
    </w:p>
    <w:p w14:paraId="198068CD" w14:textId="1253680B" w:rsidR="006011A3" w:rsidRPr="00BE4155" w:rsidRDefault="006011A3" w:rsidP="00B569BE">
      <w:pPr>
        <w:rPr>
          <w:rFonts w:asciiTheme="majorHAnsi" w:hAnsiTheme="majorHAnsi" w:cs="Calibri"/>
          <w:b/>
          <w:sz w:val="14"/>
          <w:szCs w:val="14"/>
        </w:rPr>
      </w:pPr>
    </w:p>
    <w:p w14:paraId="107DEAF8" w14:textId="1F32484D" w:rsidR="00B569BE" w:rsidRPr="00BE4155" w:rsidRDefault="006A4E27" w:rsidP="00B569BE">
      <w:pPr>
        <w:rPr>
          <w:rFonts w:asciiTheme="majorHAnsi" w:hAnsiTheme="majorHAnsi" w:cs="Calibri"/>
          <w:sz w:val="14"/>
          <w:szCs w:val="14"/>
        </w:rPr>
      </w:pPr>
      <w:r w:rsidRPr="00BE4155">
        <w:rPr>
          <w:rFonts w:asciiTheme="majorHAnsi" w:hAnsiTheme="majorHAnsi" w:cs="Calibri"/>
          <w:b/>
          <w:sz w:val="14"/>
          <w:szCs w:val="14"/>
        </w:rPr>
        <w:t>HHS:</w:t>
      </w:r>
      <w:r w:rsidRPr="00BE4155">
        <w:rPr>
          <w:rFonts w:asciiTheme="majorHAnsi" w:hAnsiTheme="majorHAnsi" w:cs="Calibri"/>
          <w:sz w:val="14"/>
          <w:szCs w:val="14"/>
        </w:rPr>
        <w:t xml:space="preserve"> </w:t>
      </w:r>
      <w:r w:rsidR="00172C45" w:rsidRPr="00BE4155">
        <w:rPr>
          <w:rFonts w:asciiTheme="majorHAnsi" w:hAnsiTheme="majorHAnsi" w:cs="Calibri"/>
          <w:sz w:val="14"/>
          <w:szCs w:val="14"/>
        </w:rPr>
        <w:t>T</w:t>
      </w:r>
      <w:r w:rsidR="00B569BE" w:rsidRPr="00BE4155">
        <w:rPr>
          <w:rFonts w:asciiTheme="majorHAnsi" w:hAnsiTheme="majorHAnsi" w:cs="Calibri"/>
          <w:sz w:val="14"/>
          <w:szCs w:val="14"/>
        </w:rPr>
        <w:t xml:space="preserve">ype 2 </w:t>
      </w:r>
      <w:r w:rsidR="006011A3" w:rsidRPr="00BE4155">
        <w:rPr>
          <w:rFonts w:asciiTheme="majorHAnsi" w:hAnsiTheme="majorHAnsi" w:cs="Calibri"/>
          <w:sz w:val="14"/>
          <w:szCs w:val="14"/>
        </w:rPr>
        <w:t>DM</w:t>
      </w:r>
      <w:r w:rsidR="00B569BE" w:rsidRPr="00BE4155">
        <w:rPr>
          <w:rFonts w:asciiTheme="majorHAnsi" w:hAnsiTheme="majorHAnsi" w:cs="Calibri"/>
          <w:sz w:val="14"/>
          <w:szCs w:val="14"/>
        </w:rPr>
        <w:t xml:space="preserve"> </w:t>
      </w:r>
      <w:r w:rsidR="00172C45" w:rsidRPr="00BE4155">
        <w:rPr>
          <w:rFonts w:asciiTheme="majorHAnsi" w:hAnsiTheme="majorHAnsi" w:cs="Calibri"/>
          <w:sz w:val="14"/>
          <w:szCs w:val="14"/>
        </w:rPr>
        <w:t>with</w:t>
      </w:r>
      <w:r w:rsidR="00B569BE" w:rsidRPr="00BE4155">
        <w:rPr>
          <w:rFonts w:asciiTheme="majorHAnsi" w:hAnsiTheme="majorHAnsi" w:cs="Calibri"/>
          <w:sz w:val="14"/>
          <w:szCs w:val="14"/>
        </w:rPr>
        <w:t xml:space="preserve"> illness or non-compliance with meds. </w:t>
      </w:r>
      <w:r w:rsidR="00172C45" w:rsidRPr="00BE4155">
        <w:rPr>
          <w:rFonts w:asciiTheme="majorHAnsi" w:hAnsiTheme="majorHAnsi" w:cs="Calibri"/>
          <w:sz w:val="14"/>
          <w:szCs w:val="14"/>
        </w:rPr>
        <w:t>C</w:t>
      </w:r>
      <w:r w:rsidR="00B569BE" w:rsidRPr="00BE4155">
        <w:rPr>
          <w:rFonts w:asciiTheme="majorHAnsi" w:hAnsiTheme="majorHAnsi" w:cs="Calibri"/>
          <w:sz w:val="14"/>
          <w:szCs w:val="14"/>
        </w:rPr>
        <w:t xml:space="preserve">linical presentation may range from fatigue to coma. </w:t>
      </w:r>
      <w:r w:rsidR="00172C45" w:rsidRPr="00BE4155">
        <w:rPr>
          <w:rFonts w:asciiTheme="majorHAnsi" w:hAnsiTheme="majorHAnsi" w:cs="Calibri"/>
          <w:sz w:val="14"/>
          <w:szCs w:val="14"/>
        </w:rPr>
        <w:t>Ty</w:t>
      </w:r>
      <w:r w:rsidR="00B569BE" w:rsidRPr="00BE4155">
        <w:rPr>
          <w:rFonts w:asciiTheme="majorHAnsi" w:hAnsiTheme="majorHAnsi" w:cs="Calibri"/>
          <w:sz w:val="14"/>
          <w:szCs w:val="14"/>
        </w:rPr>
        <w:t xml:space="preserve">pe 2 </w:t>
      </w:r>
      <w:r w:rsidR="006011A3" w:rsidRPr="00BE4155">
        <w:rPr>
          <w:rFonts w:asciiTheme="majorHAnsi" w:hAnsiTheme="majorHAnsi" w:cs="Calibri"/>
          <w:sz w:val="14"/>
          <w:szCs w:val="14"/>
        </w:rPr>
        <w:t>DM</w:t>
      </w:r>
      <w:r w:rsidR="00B569BE" w:rsidRPr="00BE4155">
        <w:rPr>
          <w:rFonts w:asciiTheme="majorHAnsi" w:hAnsiTheme="majorHAnsi" w:cs="Calibri"/>
          <w:sz w:val="14"/>
          <w:szCs w:val="14"/>
        </w:rPr>
        <w:t xml:space="preserve"> are resistant to insulin, however there is still enough insulin produced by the pancreas to prevent ketosis, therefore there is no ketone formation. The more pressing issue with </w:t>
      </w:r>
      <w:r w:rsidR="006E0945" w:rsidRPr="00BE4155">
        <w:rPr>
          <w:rFonts w:asciiTheme="majorHAnsi" w:hAnsiTheme="majorHAnsi" w:cs="Calibri"/>
          <w:sz w:val="14"/>
          <w:szCs w:val="14"/>
        </w:rPr>
        <w:t>HHS</w:t>
      </w:r>
      <w:r w:rsidR="00B569BE" w:rsidRPr="00BE4155">
        <w:rPr>
          <w:rFonts w:asciiTheme="majorHAnsi" w:hAnsiTheme="majorHAnsi" w:cs="Calibri"/>
          <w:sz w:val="14"/>
          <w:szCs w:val="14"/>
        </w:rPr>
        <w:t xml:space="preserve"> is </w:t>
      </w:r>
      <w:r w:rsidR="006011A3" w:rsidRPr="00BE4155">
        <w:rPr>
          <w:rFonts w:asciiTheme="majorHAnsi" w:hAnsiTheme="majorHAnsi" w:cs="Calibri"/>
          <w:sz w:val="14"/>
          <w:szCs w:val="14"/>
        </w:rPr>
        <w:t>hyperosmolarity</w:t>
      </w:r>
      <w:r w:rsidR="00B569BE" w:rsidRPr="00BE4155">
        <w:rPr>
          <w:rFonts w:asciiTheme="majorHAnsi" w:hAnsiTheme="majorHAnsi" w:cs="Calibri"/>
          <w:sz w:val="14"/>
          <w:szCs w:val="14"/>
        </w:rPr>
        <w:t xml:space="preserve"> which can result in hypertonic encephalopathy. These patients are markedly dehydrated and require massive fluid resuscitation.</w:t>
      </w:r>
    </w:p>
    <w:p w14:paraId="1920E1F2" w14:textId="16AF1962" w:rsidR="006A4E27" w:rsidRPr="00BE4155" w:rsidRDefault="006A4E27" w:rsidP="00B569BE">
      <w:pPr>
        <w:rPr>
          <w:rFonts w:asciiTheme="majorHAnsi" w:hAnsiTheme="majorHAnsi" w:cs="Calibri"/>
          <w:sz w:val="14"/>
          <w:szCs w:val="14"/>
        </w:rPr>
      </w:pPr>
    </w:p>
    <w:p w14:paraId="3AF51CDE" w14:textId="0A737438" w:rsidR="006A4E27" w:rsidRPr="00BE4155" w:rsidRDefault="006A4E27" w:rsidP="006A4E27">
      <w:pPr>
        <w:rPr>
          <w:rFonts w:asciiTheme="majorHAnsi" w:hAnsiTheme="majorHAnsi" w:cs="Calibri"/>
          <w:sz w:val="14"/>
          <w:szCs w:val="14"/>
        </w:rPr>
      </w:pPr>
      <w:r w:rsidRPr="00BE4155">
        <w:rPr>
          <w:rFonts w:asciiTheme="majorHAnsi" w:hAnsiTheme="majorHAnsi" w:cs="Calibri"/>
          <w:b/>
          <w:sz w:val="14"/>
          <w:szCs w:val="14"/>
        </w:rPr>
        <w:t>DKA</w:t>
      </w:r>
      <w:r w:rsidRPr="00BE4155">
        <w:rPr>
          <w:rFonts w:asciiTheme="majorHAnsi" w:hAnsiTheme="majorHAnsi" w:cs="Calibri"/>
          <w:sz w:val="14"/>
          <w:szCs w:val="14"/>
        </w:rPr>
        <w:t xml:space="preserve">: Usually type 1 diabetics in scenario of infection or incorrect insulin dosing. May manifest initially as polyuria/polydipsia, dehydration and nausea/vomiting progressing to compensatory Kussmaul respirations, somnolence and eventual coma. </w:t>
      </w:r>
    </w:p>
    <w:p w14:paraId="0452BE49" w14:textId="719E80DF" w:rsidR="00B569BE" w:rsidRPr="00BE4155" w:rsidRDefault="00B569BE" w:rsidP="00B569BE">
      <w:pPr>
        <w:rPr>
          <w:rFonts w:asciiTheme="majorHAnsi" w:hAnsiTheme="majorHAnsi" w:cs="Calibri"/>
          <w:sz w:val="14"/>
          <w:szCs w:val="14"/>
        </w:rPr>
      </w:pPr>
    </w:p>
    <w:p w14:paraId="5317EF43" w14:textId="4D56F67D" w:rsidR="00AD6586" w:rsidRPr="00BE4155" w:rsidRDefault="006011A3" w:rsidP="006011A3">
      <w:pPr>
        <w:rPr>
          <w:rFonts w:asciiTheme="majorHAnsi" w:hAnsiTheme="majorHAnsi" w:cs="Calibri"/>
          <w:b/>
          <w:sz w:val="14"/>
          <w:szCs w:val="14"/>
        </w:rPr>
      </w:pPr>
      <w:r w:rsidRPr="00BE4155">
        <w:rPr>
          <w:rFonts w:asciiTheme="majorHAnsi" w:hAnsiTheme="majorHAnsi" w:cs="Calibri"/>
          <w:b/>
          <w:sz w:val="14"/>
          <w:szCs w:val="14"/>
        </w:rPr>
        <w:t>M</w:t>
      </w:r>
      <w:r w:rsidR="00AD6586" w:rsidRPr="00BE4155">
        <w:rPr>
          <w:rFonts w:asciiTheme="majorHAnsi" w:hAnsiTheme="majorHAnsi" w:cs="Calibri"/>
          <w:b/>
          <w:sz w:val="14"/>
          <w:szCs w:val="14"/>
        </w:rPr>
        <w:t>onitoring</w:t>
      </w:r>
    </w:p>
    <w:p w14:paraId="7FC6A39C" w14:textId="77777777"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 xml:space="preserve">1) </w:t>
      </w:r>
      <w:r w:rsidR="00B569BE" w:rsidRPr="00BE4155">
        <w:rPr>
          <w:rFonts w:asciiTheme="majorHAnsi" w:hAnsiTheme="majorHAnsi" w:cs="Calibri"/>
          <w:sz w:val="14"/>
          <w:szCs w:val="14"/>
        </w:rPr>
        <w:t>Glucose q1h</w:t>
      </w:r>
    </w:p>
    <w:p w14:paraId="5B1C5EC0" w14:textId="371FD618"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2) Electrolytes q2h (alternating BMP and VBG)</w:t>
      </w:r>
    </w:p>
    <w:p w14:paraId="45C9C988" w14:textId="3F563613"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3)Neurologic status q2 hours</w:t>
      </w:r>
    </w:p>
    <w:p w14:paraId="69653C5C" w14:textId="77777777" w:rsidR="002A14F2" w:rsidRPr="00BE4155" w:rsidRDefault="002A14F2" w:rsidP="006011A3">
      <w:pPr>
        <w:rPr>
          <w:rFonts w:asciiTheme="majorHAnsi" w:hAnsiTheme="majorHAnsi" w:cs="Calibri"/>
          <w:sz w:val="14"/>
          <w:szCs w:val="14"/>
        </w:rPr>
      </w:pPr>
    </w:p>
    <w:p w14:paraId="69454F74" w14:textId="2FDCA943" w:rsidR="006011A3" w:rsidRPr="00BE4155" w:rsidRDefault="006011A3" w:rsidP="006011A3">
      <w:pPr>
        <w:rPr>
          <w:rFonts w:asciiTheme="majorHAnsi" w:hAnsiTheme="majorHAnsi" w:cs="Calibri"/>
          <w:b/>
          <w:sz w:val="14"/>
          <w:szCs w:val="14"/>
        </w:rPr>
      </w:pPr>
      <w:r w:rsidRPr="00BE4155">
        <w:rPr>
          <w:rFonts w:asciiTheme="majorHAnsi" w:hAnsiTheme="majorHAnsi" w:cs="Calibri"/>
          <w:b/>
          <w:sz w:val="14"/>
          <w:szCs w:val="14"/>
        </w:rPr>
        <w:t xml:space="preserve">Considerations </w:t>
      </w:r>
    </w:p>
    <w:p w14:paraId="2306084F" w14:textId="77777777"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1. DO NOT start insulin in the presence of severe hypokalemia</w:t>
      </w:r>
    </w:p>
    <w:p w14:paraId="670AC3D1" w14:textId="3006E668"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 xml:space="preserve">2. **K </w:t>
      </w:r>
      <w:r w:rsidRPr="00BE4155">
        <w:rPr>
          <w:rFonts w:asciiTheme="majorHAnsi" w:hAnsiTheme="majorHAnsi" w:cs="Calibri"/>
          <w:sz w:val="14"/>
          <w:szCs w:val="14"/>
          <w:u w:val="single"/>
        </w:rPr>
        <w:t>needs</w:t>
      </w:r>
      <w:r w:rsidRPr="00BE4155">
        <w:rPr>
          <w:rFonts w:asciiTheme="majorHAnsi" w:hAnsiTheme="majorHAnsi" w:cs="Calibri"/>
          <w:sz w:val="14"/>
          <w:szCs w:val="14"/>
        </w:rPr>
        <w:t xml:space="preserve"> to be &gt;3.3 **</w:t>
      </w:r>
    </w:p>
    <w:p w14:paraId="13C2038B" w14:textId="6DBEBF13" w:rsidR="006011A3" w:rsidRPr="00BE4155" w:rsidRDefault="006011A3" w:rsidP="006011A3">
      <w:pPr>
        <w:rPr>
          <w:rFonts w:asciiTheme="majorHAnsi" w:hAnsiTheme="majorHAnsi" w:cs="Calibri"/>
          <w:sz w:val="14"/>
          <w:szCs w:val="14"/>
        </w:rPr>
      </w:pPr>
      <w:r w:rsidRPr="00BE4155">
        <w:rPr>
          <w:rFonts w:asciiTheme="majorHAnsi" w:hAnsiTheme="majorHAnsi" w:cs="Calibri"/>
          <w:sz w:val="14"/>
          <w:szCs w:val="14"/>
        </w:rPr>
        <w:t>3. ** Phos &gt;1.5 to help prevent respiratory depression **</w:t>
      </w:r>
    </w:p>
    <w:p w14:paraId="0564269F" w14:textId="591C2B4F" w:rsidR="006011A3" w:rsidRPr="00BE4155" w:rsidRDefault="006011A3" w:rsidP="006011A3">
      <w:pPr>
        <w:rPr>
          <w:rFonts w:asciiTheme="majorHAnsi" w:hAnsiTheme="majorHAnsi" w:cs="Calibri"/>
          <w:b/>
          <w:sz w:val="14"/>
          <w:szCs w:val="14"/>
        </w:rPr>
      </w:pPr>
      <w:r w:rsidRPr="00BE4155">
        <w:rPr>
          <w:rFonts w:asciiTheme="majorHAnsi" w:hAnsiTheme="majorHAnsi" w:cs="Calibri"/>
          <w:noProof/>
          <w:sz w:val="14"/>
          <w:szCs w:val="14"/>
        </w:rPr>
        <w:lastRenderedPageBreak/>
        <w:drawing>
          <wp:anchor distT="0" distB="0" distL="114300" distR="114300" simplePos="0" relativeHeight="251640832" behindDoc="1" locked="0" layoutInCell="1" allowOverlap="1" wp14:anchorId="574E1E1A" wp14:editId="67AA226F">
            <wp:simplePos x="0" y="0"/>
            <wp:positionH relativeFrom="column">
              <wp:posOffset>-142875</wp:posOffset>
            </wp:positionH>
            <wp:positionV relativeFrom="paragraph">
              <wp:posOffset>-200025</wp:posOffset>
            </wp:positionV>
            <wp:extent cx="3105150" cy="2257425"/>
            <wp:effectExtent l="0" t="0" r="0" b="9525"/>
            <wp:wrapTight wrapText="bothSides">
              <wp:wrapPolygon edited="0">
                <wp:start x="0" y="0"/>
                <wp:lineTo x="0" y="21509"/>
                <wp:lineTo x="21467" y="21509"/>
                <wp:lineTo x="21467"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a:srcRect b="36795"/>
                    <a:stretch/>
                  </pic:blipFill>
                  <pic:spPr bwMode="auto">
                    <a:xfrm>
                      <a:off x="0" y="0"/>
                      <a:ext cx="3105150" cy="225742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BE4155">
        <w:rPr>
          <w:rFonts w:asciiTheme="majorHAnsi" w:hAnsiTheme="majorHAnsi" w:cs="Calibri"/>
          <w:b/>
          <w:sz w:val="14"/>
          <w:szCs w:val="14"/>
        </w:rPr>
        <w:t>Please see the Corresponding Algorithms for HHS &amp; DKA Below</w:t>
      </w:r>
    </w:p>
    <w:p w14:paraId="5ED586F9" w14:textId="0C729644" w:rsidR="006011A3" w:rsidRPr="00BE4155" w:rsidRDefault="001244E1" w:rsidP="006011A3">
      <w:pPr>
        <w:rPr>
          <w:rFonts w:asciiTheme="majorHAnsi" w:hAnsiTheme="majorHAnsi" w:cs="Calibri"/>
          <w:sz w:val="14"/>
          <w:szCs w:val="14"/>
        </w:rPr>
      </w:pPr>
      <w:r w:rsidRPr="00BE4155">
        <w:rPr>
          <w:rFonts w:asciiTheme="majorHAnsi" w:hAnsiTheme="majorHAnsi" w:cs="Calibri"/>
          <w:sz w:val="14"/>
          <w:szCs w:val="14"/>
        </w:rPr>
        <w:t>(Can be found easily on UpToDate).</w:t>
      </w:r>
    </w:p>
    <w:p w14:paraId="36C7075F" w14:textId="77777777" w:rsidR="001244E1" w:rsidRPr="00BE4155" w:rsidRDefault="001244E1" w:rsidP="006011A3">
      <w:pPr>
        <w:rPr>
          <w:rFonts w:asciiTheme="majorHAnsi" w:hAnsiTheme="majorHAnsi" w:cs="Calibri"/>
          <w:sz w:val="14"/>
          <w:szCs w:val="14"/>
        </w:rPr>
      </w:pPr>
    </w:p>
    <w:p w14:paraId="62AA2665" w14:textId="14AB0A43" w:rsidR="006011A3" w:rsidRPr="00BE4155" w:rsidRDefault="006011A3" w:rsidP="006011A3">
      <w:pPr>
        <w:widowControl w:val="0"/>
        <w:tabs>
          <w:tab w:val="left" w:pos="540"/>
          <w:tab w:val="left" w:pos="720"/>
          <w:tab w:val="left" w:pos="2160"/>
        </w:tabs>
        <w:jc w:val="both"/>
        <w:rPr>
          <w:rFonts w:asciiTheme="majorHAnsi" w:hAnsiTheme="majorHAnsi" w:cs="Calibri"/>
          <w:b/>
          <w:sz w:val="14"/>
          <w:szCs w:val="14"/>
        </w:rPr>
      </w:pPr>
      <w:r w:rsidRPr="00BE4155">
        <w:rPr>
          <w:rFonts w:asciiTheme="majorHAnsi" w:hAnsiTheme="majorHAnsi" w:cs="Calibri"/>
          <w:b/>
          <w:sz w:val="14"/>
          <w:szCs w:val="14"/>
          <w:u w:val="single"/>
        </w:rPr>
        <w:t>When to transition to subcutaneous insulin</w:t>
      </w:r>
      <w:r w:rsidRPr="00BE4155">
        <w:rPr>
          <w:rFonts w:asciiTheme="majorHAnsi" w:hAnsiTheme="majorHAnsi" w:cs="Calibri"/>
          <w:b/>
          <w:sz w:val="14"/>
          <w:szCs w:val="14"/>
        </w:rPr>
        <w:t>?</w:t>
      </w:r>
    </w:p>
    <w:p w14:paraId="348FD6BF" w14:textId="77777777" w:rsidR="006011A3" w:rsidRPr="00BE4155" w:rsidRDefault="006011A3" w:rsidP="006011A3">
      <w:pPr>
        <w:widowControl w:val="0"/>
        <w:tabs>
          <w:tab w:val="left" w:pos="540"/>
          <w:tab w:val="left" w:pos="720"/>
          <w:tab w:val="left" w:pos="2160"/>
        </w:tabs>
        <w:jc w:val="both"/>
        <w:rPr>
          <w:rFonts w:asciiTheme="majorHAnsi" w:hAnsiTheme="majorHAnsi" w:cs="Calibri"/>
          <w:sz w:val="14"/>
          <w:szCs w:val="14"/>
        </w:rPr>
      </w:pPr>
      <w:r w:rsidRPr="00BE4155">
        <w:rPr>
          <w:rFonts w:asciiTheme="majorHAnsi" w:hAnsiTheme="majorHAnsi" w:cs="Calibri"/>
          <w:sz w:val="14"/>
          <w:szCs w:val="14"/>
        </w:rPr>
        <w:t>-anion gap is resolved</w:t>
      </w:r>
    </w:p>
    <w:p w14:paraId="0D2E2000" w14:textId="77777777" w:rsidR="006011A3" w:rsidRPr="00BE4155" w:rsidRDefault="006011A3" w:rsidP="006011A3">
      <w:pPr>
        <w:widowControl w:val="0"/>
        <w:tabs>
          <w:tab w:val="left" w:pos="540"/>
          <w:tab w:val="left" w:pos="720"/>
          <w:tab w:val="left" w:pos="2160"/>
        </w:tabs>
        <w:jc w:val="both"/>
        <w:rPr>
          <w:rFonts w:asciiTheme="majorHAnsi" w:hAnsiTheme="majorHAnsi" w:cs="Calibri"/>
          <w:sz w:val="14"/>
          <w:szCs w:val="14"/>
        </w:rPr>
      </w:pPr>
      <w:r w:rsidRPr="00BE4155">
        <w:rPr>
          <w:rFonts w:asciiTheme="majorHAnsi" w:hAnsiTheme="majorHAnsi" w:cs="Calibri"/>
          <w:sz w:val="14"/>
          <w:szCs w:val="14"/>
        </w:rPr>
        <w:t>-bicarb is approx. &gt;17</w:t>
      </w:r>
    </w:p>
    <w:p w14:paraId="3D8E65D5" w14:textId="77777777" w:rsidR="006011A3" w:rsidRPr="00BE4155" w:rsidRDefault="006011A3" w:rsidP="006011A3">
      <w:pPr>
        <w:widowControl w:val="0"/>
        <w:tabs>
          <w:tab w:val="left" w:pos="540"/>
          <w:tab w:val="left" w:pos="720"/>
          <w:tab w:val="left" w:pos="2160"/>
        </w:tabs>
        <w:ind w:left="270"/>
        <w:rPr>
          <w:rFonts w:asciiTheme="majorHAnsi" w:hAnsiTheme="majorHAnsi" w:cs="Calibri"/>
          <w:sz w:val="14"/>
          <w:szCs w:val="14"/>
        </w:rPr>
      </w:pPr>
      <w:r w:rsidRPr="00BE4155">
        <w:rPr>
          <w:rFonts w:asciiTheme="majorHAnsi" w:hAnsiTheme="majorHAnsi" w:cs="Calibri"/>
          <w:sz w:val="14"/>
          <w:szCs w:val="14"/>
        </w:rPr>
        <w:t>1.</w:t>
      </w:r>
      <w:r w:rsidRPr="00BE4155">
        <w:rPr>
          <w:rFonts w:asciiTheme="majorHAnsi" w:hAnsiTheme="majorHAnsi" w:cs="Calibri"/>
          <w:sz w:val="14"/>
          <w:szCs w:val="14"/>
        </w:rPr>
        <w:tab/>
        <w:t>Give subcutaneous insulin (if naïve to insulin can start weight based at 0.5 units/kg, otherwise restart home dose)</w:t>
      </w:r>
    </w:p>
    <w:p w14:paraId="1AE5814F" w14:textId="77777777" w:rsidR="006011A3" w:rsidRPr="00BE4155" w:rsidRDefault="006011A3" w:rsidP="006011A3">
      <w:pPr>
        <w:widowControl w:val="0"/>
        <w:tabs>
          <w:tab w:val="left" w:pos="540"/>
          <w:tab w:val="left" w:pos="720"/>
          <w:tab w:val="left" w:pos="2160"/>
        </w:tabs>
        <w:ind w:left="270"/>
        <w:rPr>
          <w:rFonts w:asciiTheme="majorHAnsi" w:hAnsiTheme="majorHAnsi" w:cs="Calibri"/>
          <w:sz w:val="14"/>
          <w:szCs w:val="14"/>
        </w:rPr>
      </w:pPr>
      <w:r w:rsidRPr="00BE4155">
        <w:rPr>
          <w:rFonts w:asciiTheme="majorHAnsi" w:hAnsiTheme="majorHAnsi" w:cs="Calibri"/>
          <w:sz w:val="14"/>
          <w:szCs w:val="14"/>
        </w:rPr>
        <w:t>2.</w:t>
      </w:r>
      <w:r w:rsidRPr="00BE4155">
        <w:rPr>
          <w:rFonts w:asciiTheme="majorHAnsi" w:hAnsiTheme="majorHAnsi" w:cs="Calibri"/>
          <w:sz w:val="14"/>
          <w:szCs w:val="14"/>
        </w:rPr>
        <w:tab/>
        <w:t>Stop insulin drip and fluids 2 hours after long acting (glargine, NPH, detemir) subq insulin is administered</w:t>
      </w:r>
    </w:p>
    <w:p w14:paraId="03FED7D1" w14:textId="77777777" w:rsidR="006011A3" w:rsidRPr="00BE4155" w:rsidRDefault="006011A3" w:rsidP="006011A3">
      <w:pPr>
        <w:rPr>
          <w:rFonts w:asciiTheme="majorHAnsi" w:hAnsiTheme="majorHAnsi" w:cs="Calibri"/>
          <w:sz w:val="14"/>
          <w:szCs w:val="14"/>
        </w:rPr>
      </w:pPr>
    </w:p>
    <w:p w14:paraId="742A49F4" w14:textId="03A046C1" w:rsidR="00B913BA" w:rsidRPr="00BE4155" w:rsidRDefault="00170F51" w:rsidP="00DD7856">
      <w:pPr>
        <w:widowControl w:val="0"/>
        <w:tabs>
          <w:tab w:val="left" w:pos="540"/>
          <w:tab w:val="left" w:pos="720"/>
          <w:tab w:val="left" w:pos="2160"/>
        </w:tabs>
        <w:jc w:val="both"/>
        <w:rPr>
          <w:rFonts w:asciiTheme="majorHAnsi" w:hAnsiTheme="majorHAnsi" w:cs="Calibri"/>
          <w:sz w:val="14"/>
          <w:szCs w:val="14"/>
          <w:u w:val="single"/>
        </w:rPr>
      </w:pPr>
      <w:r w:rsidRPr="00BE4155">
        <w:rPr>
          <w:rFonts w:asciiTheme="majorHAnsi" w:hAnsiTheme="majorHAnsi" w:cs="Calibri"/>
          <w:noProof/>
          <w:sz w:val="14"/>
          <w:szCs w:val="14"/>
        </w:rPr>
        <w:lastRenderedPageBreak/>
        <w:drawing>
          <wp:inline distT="0" distB="0" distL="0" distR="0" wp14:anchorId="22A85376" wp14:editId="28ABC936">
            <wp:extent cx="3960000" cy="2624400"/>
            <wp:effectExtent l="7620" t="0" r="10160" b="1016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3960000" cy="2624400"/>
                    </a:xfrm>
                    <a:prstGeom prst="rect">
                      <a:avLst/>
                    </a:prstGeom>
                    <a:noFill/>
                    <a:ln>
                      <a:noFill/>
                    </a:ln>
                  </pic:spPr>
                </pic:pic>
              </a:graphicData>
            </a:graphic>
          </wp:inline>
        </w:drawing>
      </w:r>
    </w:p>
    <w:p w14:paraId="3DCB83F6" w14:textId="51652421" w:rsidR="00DD7856" w:rsidRPr="00BE4155" w:rsidRDefault="00E23C89" w:rsidP="002A14F2">
      <w:pPr>
        <w:widowControl w:val="0"/>
        <w:tabs>
          <w:tab w:val="left" w:pos="540"/>
          <w:tab w:val="left" w:pos="720"/>
          <w:tab w:val="left" w:pos="2160"/>
        </w:tabs>
        <w:jc w:val="both"/>
        <w:rPr>
          <w:rFonts w:asciiTheme="majorHAnsi" w:hAnsiTheme="majorHAnsi" w:cs="Calibri"/>
          <w:sz w:val="14"/>
          <w:szCs w:val="14"/>
          <w:u w:val="single"/>
        </w:rPr>
      </w:pPr>
      <w:r w:rsidRPr="00BE4155">
        <w:rPr>
          <w:rFonts w:asciiTheme="majorHAnsi" w:hAnsiTheme="majorHAnsi" w:cs="Calibri"/>
          <w:noProof/>
          <w:sz w:val="14"/>
          <w:szCs w:val="14"/>
          <w:u w:val="single"/>
        </w:rPr>
        <w:lastRenderedPageBreak/>
        <w:drawing>
          <wp:inline distT="0" distB="0" distL="0" distR="0" wp14:anchorId="775F7E43" wp14:editId="68EE4000">
            <wp:extent cx="3960000" cy="2617200"/>
            <wp:effectExtent l="11112"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a:extLst>
                        <a:ext uri="{28A0092B-C50C-407E-A947-70E740481C1C}">
                          <a14:useLocalDpi xmlns:a14="http://schemas.microsoft.com/office/drawing/2010/main" val="0"/>
                        </a:ext>
                      </a:extLst>
                    </a:blip>
                    <a:srcRect b="24019"/>
                    <a:stretch/>
                  </pic:blipFill>
                  <pic:spPr bwMode="auto">
                    <a:xfrm rot="16200000">
                      <a:off x="0" y="0"/>
                      <a:ext cx="3960000" cy="26172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6A4E27" w:rsidRPr="00BE4155">
        <w:rPr>
          <w:rFonts w:asciiTheme="majorHAnsi" w:hAnsiTheme="majorHAnsi" w:cs="Calibri"/>
          <w:noProof/>
          <w:sz w:val="14"/>
          <w:szCs w:val="14"/>
        </w:rPr>
        <w:t xml:space="preserve"> </w:t>
      </w:r>
    </w:p>
    <w:p w14:paraId="43924E82" w14:textId="202F8204" w:rsidR="00DD7856" w:rsidRPr="00BE4155" w:rsidRDefault="00AF7455" w:rsidP="00EB0B94">
      <w:pPr>
        <w:pStyle w:val="Heading5"/>
        <w:rPr>
          <w:rFonts w:asciiTheme="majorHAnsi" w:hAnsiTheme="majorHAnsi" w:cs="Calibri"/>
          <w:sz w:val="14"/>
          <w:szCs w:val="14"/>
        </w:rPr>
      </w:pPr>
      <w:bookmarkStart w:id="79" w:name="_Toc135386407"/>
      <w:r w:rsidRPr="00BE4155">
        <w:rPr>
          <w:rStyle w:val="Heading2Char"/>
        </w:rPr>
        <w:lastRenderedPageBreak/>
        <w:t>Altered Mental status</w:t>
      </w:r>
      <w:bookmarkEnd w:id="79"/>
      <w:r w:rsidRPr="00BE4155">
        <w:rPr>
          <w:rFonts w:asciiTheme="majorHAnsi" w:hAnsiTheme="majorHAnsi" w:cs="Calibri"/>
          <w:sz w:val="14"/>
          <w:szCs w:val="14"/>
        </w:rPr>
        <w:t xml:space="preserve"> (Acute Encephalopathy) </w:t>
      </w:r>
    </w:p>
    <w:p w14:paraId="16FA1076" w14:textId="1CAC064B"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bCs/>
          <w:color w:val="000000"/>
          <w:sz w:val="14"/>
          <w:szCs w:val="14"/>
          <w:u w:val="single"/>
        </w:rPr>
        <w:t>DDx</w:t>
      </w:r>
      <w:r w:rsidRPr="00BE4155">
        <w:rPr>
          <w:rFonts w:asciiTheme="majorHAnsi" w:hAnsiTheme="majorHAnsi" w:cs="Calibri"/>
          <w:color w:val="000000"/>
          <w:sz w:val="14"/>
          <w:szCs w:val="14"/>
        </w:rPr>
        <w:t>: hypoglycemia, CO2 narcosis, med overdose, seizure, stroke, aspiration, sepsis, ICH, delirium, Hypothyroidism,</w:t>
      </w:r>
      <w:r w:rsidR="0035406E" w:rsidRPr="00BE4155">
        <w:rPr>
          <w:rFonts w:asciiTheme="majorHAnsi" w:hAnsiTheme="majorHAnsi" w:cs="Calibri"/>
          <w:color w:val="000000"/>
          <w:sz w:val="14"/>
          <w:szCs w:val="14"/>
        </w:rPr>
        <w:t xml:space="preserve"> wernicke korsakoff,</w:t>
      </w:r>
      <w:r w:rsidRPr="00BE4155">
        <w:rPr>
          <w:rFonts w:asciiTheme="majorHAnsi" w:hAnsiTheme="majorHAnsi" w:cs="Calibri"/>
          <w:color w:val="000000"/>
          <w:sz w:val="14"/>
          <w:szCs w:val="14"/>
        </w:rPr>
        <w:t xml:space="preserve"> etc.</w:t>
      </w:r>
    </w:p>
    <w:p w14:paraId="1256345E" w14:textId="77777777" w:rsidR="006277B7" w:rsidRPr="00BE4155" w:rsidRDefault="006277B7" w:rsidP="006277B7">
      <w:pPr>
        <w:pStyle w:val="First"/>
        <w:ind w:firstLine="0"/>
        <w:rPr>
          <w:rFonts w:asciiTheme="majorHAnsi" w:hAnsiTheme="majorHAnsi" w:cs="Calibri"/>
          <w:sz w:val="14"/>
          <w:szCs w:val="14"/>
        </w:rPr>
      </w:pPr>
    </w:p>
    <w:p w14:paraId="1023C827"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First step is always evaluate patient’s hemodynamics</w:t>
      </w:r>
    </w:p>
    <w:p w14:paraId="47C23704"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ABCDs</w:t>
      </w:r>
    </w:p>
    <w:p w14:paraId="00C56CCC"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bCs/>
          <w:iCs/>
          <w:sz w:val="14"/>
          <w:szCs w:val="14"/>
        </w:rPr>
        <w:t>O</w:t>
      </w:r>
      <w:r w:rsidRPr="00BE4155">
        <w:rPr>
          <w:rFonts w:asciiTheme="majorHAnsi" w:hAnsiTheme="majorHAnsi" w:cs="Calibri"/>
          <w:sz w:val="14"/>
          <w:szCs w:val="14"/>
        </w:rPr>
        <w:t xml:space="preserve">xygen with oropharyngeal airway if necessary, NO ORAL AIRWAY IF PT HAS GAG STILL </w:t>
      </w:r>
    </w:p>
    <w:p w14:paraId="30EB8781" w14:textId="77777777" w:rsidR="006277B7" w:rsidRPr="00BE4155" w:rsidRDefault="006277B7" w:rsidP="006277B7">
      <w:pPr>
        <w:pStyle w:val="First"/>
        <w:ind w:firstLine="0"/>
        <w:rPr>
          <w:rFonts w:asciiTheme="majorHAnsi" w:hAnsiTheme="majorHAnsi" w:cs="Calibri"/>
          <w:sz w:val="14"/>
          <w:szCs w:val="14"/>
        </w:rPr>
      </w:pPr>
    </w:p>
    <w:p w14:paraId="56BA3EF3"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Evaluation</w:t>
      </w:r>
    </w:p>
    <w:p w14:paraId="420DC283"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HPI, clinical evaluation with targeted therapies</w:t>
      </w:r>
    </w:p>
    <w:p w14:paraId="24EBEFA9"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Evaluate recent medications given to patient </w:t>
      </w:r>
    </w:p>
    <w:p w14:paraId="0A55F898"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POCT glucose</w:t>
      </w:r>
    </w:p>
    <w:p w14:paraId="1F2E9CAA"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CBC, CMP Mg, PO4</w:t>
      </w:r>
    </w:p>
    <w:p w14:paraId="5A3CD722"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VBG/ABG</w:t>
      </w:r>
    </w:p>
    <w:p w14:paraId="6B162816"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Blood Cxs</w:t>
      </w:r>
    </w:p>
    <w:p w14:paraId="4C0CD40B"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TSH</w:t>
      </w:r>
    </w:p>
    <w:p w14:paraId="232F942C"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Drug Screen</w:t>
      </w:r>
    </w:p>
    <w:p w14:paraId="73541E38"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Chest X-ray</w:t>
      </w:r>
    </w:p>
    <w:p w14:paraId="7D183A0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Urinalysis</w:t>
      </w:r>
    </w:p>
    <w:p w14:paraId="25784B0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Brain Imaging- if focal neurologic signs or risk for CVA</w:t>
      </w:r>
    </w:p>
    <w:p w14:paraId="413177FE" w14:textId="4BE9FA16" w:rsidR="0035406E"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Consider LP especially if fever/</w:t>
      </w:r>
      <w:r w:rsidR="0035406E" w:rsidRPr="00BE4155">
        <w:rPr>
          <w:rFonts w:asciiTheme="majorHAnsi" w:hAnsiTheme="majorHAnsi" w:cs="Calibri"/>
          <w:sz w:val="14"/>
          <w:szCs w:val="14"/>
        </w:rPr>
        <w:t>meningeal signs/immunosuppressed</w:t>
      </w:r>
    </w:p>
    <w:p w14:paraId="7E0123E8"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Possible Treatment</w:t>
      </w:r>
    </w:p>
    <w:p w14:paraId="0CCB70C6"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Consider Abx as appropriate</w:t>
      </w:r>
    </w:p>
    <w:p w14:paraId="73B20836"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bCs/>
          <w:iCs/>
          <w:sz w:val="14"/>
          <w:szCs w:val="14"/>
        </w:rPr>
        <w:t>D</w:t>
      </w:r>
      <w:r w:rsidRPr="00BE4155">
        <w:rPr>
          <w:rFonts w:asciiTheme="majorHAnsi" w:hAnsiTheme="majorHAnsi" w:cs="Calibri"/>
          <w:sz w:val="14"/>
          <w:szCs w:val="14"/>
        </w:rPr>
        <w:t xml:space="preserve">50, 1 amp after thiamine (100mg IV) </w:t>
      </w:r>
    </w:p>
    <w:p w14:paraId="0FF1E6DF"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bCs/>
          <w:iCs/>
          <w:sz w:val="14"/>
          <w:szCs w:val="14"/>
        </w:rPr>
        <w:t>N</w:t>
      </w:r>
      <w:r w:rsidRPr="00BE4155">
        <w:rPr>
          <w:rFonts w:asciiTheme="majorHAnsi" w:hAnsiTheme="majorHAnsi" w:cs="Calibri"/>
          <w:sz w:val="14"/>
          <w:szCs w:val="14"/>
        </w:rPr>
        <w:t xml:space="preserve">aloxone, start low and titrate up 0.4-1.2 mg IV.  Give even if opioid OD seems unlikely. </w:t>
      </w:r>
    </w:p>
    <w:p w14:paraId="3DD14B9E" w14:textId="4EA19BDC" w:rsidR="00357A86" w:rsidRPr="00BE4155" w:rsidRDefault="00357A86" w:rsidP="006D25BD">
      <w:pPr>
        <w:pStyle w:val="Second"/>
        <w:numPr>
          <w:ilvl w:val="1"/>
          <w:numId w:val="50"/>
        </w:numPr>
        <w:rPr>
          <w:rFonts w:asciiTheme="majorHAnsi" w:hAnsiTheme="majorHAnsi" w:cs="Calibri"/>
          <w:sz w:val="14"/>
          <w:szCs w:val="14"/>
        </w:rPr>
      </w:pPr>
      <w:r w:rsidRPr="00BE4155">
        <w:rPr>
          <w:rFonts w:asciiTheme="majorHAnsi" w:hAnsiTheme="majorHAnsi" w:cs="Calibri"/>
          <w:sz w:val="14"/>
          <w:szCs w:val="14"/>
        </w:rPr>
        <w:t>Can even dilute naloxone into 10cc of NS in order to make it easier to titrate</w:t>
      </w:r>
    </w:p>
    <w:p w14:paraId="4E32B82D"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Lift head of BED (for increased ICP) and aspiration risks. </w:t>
      </w:r>
    </w:p>
    <w:p w14:paraId="0AD074E9" w14:textId="0250C5B2"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BiPap</w:t>
      </w:r>
      <w:r w:rsidR="0008555A" w:rsidRPr="00BE4155">
        <w:rPr>
          <w:rFonts w:asciiTheme="majorHAnsi" w:hAnsiTheme="majorHAnsi" w:cs="Calibri"/>
          <w:sz w:val="14"/>
          <w:szCs w:val="14"/>
        </w:rPr>
        <w:t xml:space="preserve"> – cannot do this without pulmonary/ICU, also cannot use if too altered</w:t>
      </w:r>
    </w:p>
    <w:p w14:paraId="7A21CAF5"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Thyroxine</w:t>
      </w:r>
    </w:p>
    <w:p w14:paraId="7D7421AB"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Target to appropriate therapy </w:t>
      </w:r>
    </w:p>
    <w:p w14:paraId="3018FE79" w14:textId="77777777" w:rsidR="00B765D9" w:rsidRPr="00BE4155" w:rsidRDefault="00B765D9" w:rsidP="00B765D9">
      <w:pPr>
        <w:pStyle w:val="ListParagraph"/>
        <w:ind w:left="1440"/>
        <w:rPr>
          <w:rFonts w:asciiTheme="majorHAnsi" w:hAnsiTheme="majorHAnsi" w:cs="Calibri"/>
          <w:color w:val="000000"/>
          <w:sz w:val="14"/>
          <w:szCs w:val="14"/>
        </w:rPr>
      </w:pPr>
    </w:p>
    <w:p w14:paraId="14EA8524" w14:textId="77777777" w:rsidR="00DD7856" w:rsidRPr="00BE4155" w:rsidRDefault="00DD7856" w:rsidP="00EB0B94">
      <w:pPr>
        <w:pStyle w:val="Heading5"/>
        <w:rPr>
          <w:rFonts w:asciiTheme="majorHAnsi" w:hAnsiTheme="majorHAnsi" w:cs="Calibri"/>
          <w:sz w:val="14"/>
          <w:szCs w:val="14"/>
        </w:rPr>
      </w:pPr>
      <w:bookmarkStart w:id="80" w:name="_Toc135386408"/>
      <w:r w:rsidRPr="00BE4155">
        <w:rPr>
          <w:rStyle w:val="Heading2Char"/>
        </w:rPr>
        <w:t>Seizures</w:t>
      </w:r>
      <w:bookmarkEnd w:id="80"/>
      <w:r w:rsidRPr="00BE4155">
        <w:rPr>
          <w:rFonts w:asciiTheme="majorHAnsi" w:hAnsiTheme="majorHAnsi" w:cs="Calibri"/>
          <w:sz w:val="14"/>
          <w:szCs w:val="14"/>
        </w:rPr>
        <w:t>:</w:t>
      </w:r>
    </w:p>
    <w:p w14:paraId="33FFE40B"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Real versus Pseudo</w:t>
      </w:r>
    </w:p>
    <w:p w14:paraId="7ADC4E36"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lastRenderedPageBreak/>
        <w:t>Neurological examination</w:t>
      </w:r>
    </w:p>
    <w:p w14:paraId="70B1741C"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O2 by face mask/Nasal Cannula</w:t>
      </w:r>
    </w:p>
    <w:p w14:paraId="62C0582C"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position Pt. on side/semi prone to prevent aspiration. Suction PRN.</w:t>
      </w:r>
    </w:p>
    <w:p w14:paraId="08036F86" w14:textId="77777777" w:rsidR="006277B7" w:rsidRPr="00BE4155" w:rsidRDefault="006277B7" w:rsidP="006277B7">
      <w:pPr>
        <w:ind w:left="720"/>
        <w:rPr>
          <w:rFonts w:asciiTheme="majorHAnsi" w:hAnsiTheme="majorHAnsi" w:cs="Calibri"/>
          <w:color w:val="000000"/>
          <w:sz w:val="14"/>
          <w:szCs w:val="14"/>
        </w:rPr>
      </w:pPr>
      <w:r w:rsidRPr="00BE4155">
        <w:rPr>
          <w:rFonts w:asciiTheme="majorHAnsi" w:hAnsiTheme="majorHAnsi" w:cs="Calibri"/>
          <w:color w:val="000000"/>
          <w:sz w:val="14"/>
          <w:szCs w:val="14"/>
        </w:rPr>
        <w:t xml:space="preserve">- If seizures continue after 2-3 minutes, Ativan 2 mg followed by another 2 mg if no response. Alternatively, Ativan IM Q5 minutes to max 8mg can also be done.  </w:t>
      </w:r>
    </w:p>
    <w:p w14:paraId="06DA0B80" w14:textId="77777777" w:rsidR="006277B7" w:rsidRPr="00BE4155" w:rsidRDefault="006277B7" w:rsidP="006277B7">
      <w:pPr>
        <w:ind w:left="720"/>
        <w:rPr>
          <w:rFonts w:asciiTheme="majorHAnsi" w:hAnsiTheme="majorHAnsi" w:cs="Calibri"/>
          <w:color w:val="000000"/>
          <w:sz w:val="14"/>
          <w:szCs w:val="14"/>
        </w:rPr>
      </w:pPr>
      <w:r w:rsidRPr="00BE4155">
        <w:rPr>
          <w:rFonts w:asciiTheme="majorHAnsi" w:hAnsiTheme="majorHAnsi" w:cs="Calibri"/>
          <w:color w:val="000000"/>
          <w:sz w:val="14"/>
          <w:szCs w:val="14"/>
        </w:rPr>
        <w:t>- some guidelines consider pheny or fospheny with Ativan if seizures do not break</w:t>
      </w:r>
    </w:p>
    <w:p w14:paraId="75F7DA3B"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Don’t forget to </w:t>
      </w:r>
      <w:r w:rsidRPr="00BE4155">
        <w:rPr>
          <w:rFonts w:asciiTheme="majorHAnsi" w:hAnsiTheme="majorHAnsi" w:cs="Calibri"/>
          <w:b/>
          <w:sz w:val="14"/>
          <w:szCs w:val="14"/>
        </w:rPr>
        <w:t>CHECK GLUCOSE</w:t>
      </w:r>
      <w:r w:rsidRPr="00BE4155">
        <w:rPr>
          <w:rFonts w:asciiTheme="majorHAnsi" w:hAnsiTheme="majorHAnsi" w:cs="Calibri"/>
          <w:sz w:val="14"/>
          <w:szCs w:val="14"/>
        </w:rPr>
        <w:t xml:space="preserve"> as reversible cause</w:t>
      </w:r>
    </w:p>
    <w:p w14:paraId="407BF422"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 xml:space="preserve">Give thiamine 100 mg IV first, then 1 amp D50 IV </w:t>
      </w:r>
    </w:p>
    <w:p w14:paraId="6E518900"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Don’t forget to </w:t>
      </w:r>
      <w:r w:rsidRPr="00BE4155">
        <w:rPr>
          <w:rFonts w:asciiTheme="majorHAnsi" w:hAnsiTheme="majorHAnsi" w:cs="Calibri"/>
          <w:b/>
          <w:sz w:val="14"/>
          <w:szCs w:val="14"/>
        </w:rPr>
        <w:t>check sodium</w:t>
      </w:r>
      <w:r w:rsidRPr="00BE4155">
        <w:rPr>
          <w:rFonts w:asciiTheme="majorHAnsi" w:hAnsiTheme="majorHAnsi" w:cs="Calibri"/>
          <w:sz w:val="14"/>
          <w:szCs w:val="14"/>
        </w:rPr>
        <w:t xml:space="preserve"> to ensure patient does not have severe hyponatremia</w:t>
      </w:r>
    </w:p>
    <w:p w14:paraId="4901BE3C"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 xml:space="preserve">Sodium Chloride 3% given 100ml Q10min X 3 </w:t>
      </w:r>
    </w:p>
    <w:p w14:paraId="62EBD9BD" w14:textId="77777777" w:rsidR="006277B7" w:rsidRPr="00BE4155" w:rsidRDefault="006277B7" w:rsidP="006D25BD">
      <w:pPr>
        <w:pStyle w:val="ListParagraph"/>
        <w:numPr>
          <w:ilvl w:val="2"/>
          <w:numId w:val="55"/>
        </w:numPr>
        <w:rPr>
          <w:rFonts w:asciiTheme="majorHAnsi" w:hAnsiTheme="majorHAnsi" w:cs="Calibri"/>
          <w:color w:val="000000"/>
          <w:sz w:val="14"/>
          <w:szCs w:val="14"/>
        </w:rPr>
      </w:pPr>
      <w:r w:rsidRPr="00BE4155">
        <w:rPr>
          <w:rFonts w:asciiTheme="majorHAnsi" w:hAnsiTheme="majorHAnsi" w:cs="Calibri"/>
          <w:color w:val="000000"/>
          <w:sz w:val="14"/>
          <w:szCs w:val="14"/>
        </w:rPr>
        <w:t>Seizure &gt;5-10 mins think status epileptics and call ICU early.</w:t>
      </w:r>
    </w:p>
    <w:p w14:paraId="0D0D0E9D"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Call neuro to help determine loading med</w:t>
      </w:r>
    </w:p>
    <w:p w14:paraId="48F6668A" w14:textId="77777777" w:rsidR="006277B7" w:rsidRPr="00BE4155" w:rsidRDefault="006277B7" w:rsidP="006D25BD">
      <w:pPr>
        <w:pStyle w:val="fourth"/>
        <w:numPr>
          <w:ilvl w:val="2"/>
          <w:numId w:val="51"/>
        </w:numPr>
        <w:ind w:left="990" w:hanging="180"/>
        <w:rPr>
          <w:rFonts w:asciiTheme="majorHAnsi" w:hAnsiTheme="majorHAnsi" w:cs="Calibri"/>
          <w:sz w:val="14"/>
          <w:szCs w:val="14"/>
        </w:rPr>
      </w:pPr>
      <w:r w:rsidRPr="00BE4155">
        <w:rPr>
          <w:rFonts w:asciiTheme="majorHAnsi" w:hAnsiTheme="majorHAnsi" w:cs="Calibri"/>
          <w:sz w:val="14"/>
          <w:szCs w:val="14"/>
        </w:rPr>
        <w:t>Keppra, phenytoin.  Etc..</w:t>
      </w:r>
    </w:p>
    <w:p w14:paraId="578BEC45" w14:textId="77777777" w:rsidR="0029475F" w:rsidRPr="00BE4155" w:rsidRDefault="0029475F" w:rsidP="00DD7856">
      <w:pPr>
        <w:rPr>
          <w:rFonts w:asciiTheme="majorHAnsi" w:hAnsiTheme="majorHAnsi" w:cs="Calibri"/>
          <w:bCs/>
          <w:color w:val="000000"/>
          <w:sz w:val="14"/>
          <w:szCs w:val="14"/>
          <w:u w:val="single"/>
        </w:rPr>
      </w:pPr>
    </w:p>
    <w:p w14:paraId="4FA8C4DB" w14:textId="33B4EB91" w:rsidR="006277B7" w:rsidRPr="00BE4155" w:rsidRDefault="00DD7856" w:rsidP="00964824">
      <w:pPr>
        <w:pStyle w:val="Heading5"/>
        <w:rPr>
          <w:rFonts w:asciiTheme="majorHAnsi" w:hAnsiTheme="majorHAnsi" w:cs="Calibri"/>
          <w:sz w:val="14"/>
          <w:szCs w:val="14"/>
        </w:rPr>
      </w:pPr>
      <w:bookmarkStart w:id="81" w:name="_Toc135386409"/>
      <w:r w:rsidRPr="00BE4155">
        <w:rPr>
          <w:rStyle w:val="Heading2Char"/>
        </w:rPr>
        <w:t>Chest Pain</w:t>
      </w:r>
      <w:bookmarkEnd w:id="81"/>
      <w:r w:rsidRPr="00BE4155">
        <w:rPr>
          <w:rFonts w:asciiTheme="majorHAnsi" w:hAnsiTheme="majorHAnsi" w:cs="Calibri"/>
          <w:sz w:val="14"/>
          <w:szCs w:val="14"/>
        </w:rPr>
        <w:t>:</w:t>
      </w:r>
    </w:p>
    <w:p w14:paraId="42AFDE55" w14:textId="06FE2414" w:rsidR="00964824" w:rsidRPr="00BE4155" w:rsidRDefault="00964824" w:rsidP="001B4832">
      <w:pPr>
        <w:pStyle w:val="First"/>
        <w:ind w:left="0" w:firstLine="0"/>
        <w:rPr>
          <w:rFonts w:asciiTheme="majorHAnsi" w:hAnsiTheme="majorHAnsi" w:cs="Calibri"/>
          <w:b/>
          <w:sz w:val="14"/>
          <w:szCs w:val="14"/>
        </w:rPr>
      </w:pPr>
      <w:r w:rsidRPr="00BE4155">
        <w:rPr>
          <w:rFonts w:asciiTheme="majorHAnsi" w:hAnsiTheme="majorHAnsi" w:cs="Calibri"/>
          <w:b/>
          <w:sz w:val="14"/>
          <w:szCs w:val="14"/>
        </w:rPr>
        <w:t>DDX</w:t>
      </w:r>
    </w:p>
    <w:p w14:paraId="1894EF83" w14:textId="389EE47A" w:rsidR="006277B7" w:rsidRPr="00BE4155" w:rsidRDefault="006277B7" w:rsidP="001B4832">
      <w:pPr>
        <w:pStyle w:val="First"/>
        <w:ind w:left="0" w:firstLine="0"/>
        <w:rPr>
          <w:rFonts w:asciiTheme="majorHAnsi" w:hAnsiTheme="majorHAnsi" w:cs="Calibri"/>
          <w:b/>
          <w:sz w:val="14"/>
          <w:szCs w:val="14"/>
        </w:rPr>
      </w:pPr>
      <w:r w:rsidRPr="00BE4155">
        <w:rPr>
          <w:rFonts w:asciiTheme="majorHAnsi" w:hAnsiTheme="majorHAnsi" w:cs="Calibri"/>
          <w:b/>
          <w:sz w:val="14"/>
          <w:szCs w:val="14"/>
        </w:rPr>
        <w:t>Cardiac/Aortic</w:t>
      </w:r>
    </w:p>
    <w:p w14:paraId="24B521EC" w14:textId="5A4CD999"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ACS</w:t>
      </w:r>
    </w:p>
    <w:p w14:paraId="53E33074"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Prinzmetals Angina</w:t>
      </w:r>
    </w:p>
    <w:p w14:paraId="4DC6A430"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Drug intoxication</w:t>
      </w:r>
    </w:p>
    <w:p w14:paraId="58959B4E"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AS</w:t>
      </w:r>
    </w:p>
    <w:p w14:paraId="7E73DF51"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Aortic Dissection</w:t>
      </w:r>
    </w:p>
    <w:p w14:paraId="6FE9B430" w14:textId="77777777" w:rsidR="002A14F2" w:rsidRPr="00BE4155" w:rsidRDefault="006E0945" w:rsidP="006D25BD">
      <w:pPr>
        <w:pStyle w:val="Second"/>
        <w:numPr>
          <w:ilvl w:val="1"/>
          <w:numId w:val="50"/>
        </w:numPr>
        <w:ind w:left="180" w:hanging="180"/>
        <w:rPr>
          <w:rFonts w:asciiTheme="majorHAnsi" w:hAnsiTheme="majorHAnsi" w:cs="Calibri"/>
          <w:b/>
          <w:sz w:val="14"/>
          <w:szCs w:val="14"/>
        </w:rPr>
      </w:pPr>
      <w:r w:rsidRPr="00BE4155">
        <w:rPr>
          <w:rFonts w:asciiTheme="majorHAnsi" w:hAnsiTheme="majorHAnsi" w:cs="Calibri"/>
          <w:sz w:val="14"/>
          <w:szCs w:val="14"/>
        </w:rPr>
        <w:t>Pericarditis</w:t>
      </w:r>
    </w:p>
    <w:p w14:paraId="6241353D" w14:textId="3D61E70D" w:rsidR="006277B7" w:rsidRPr="00BE4155" w:rsidRDefault="006277B7" w:rsidP="00ED3D39">
      <w:pPr>
        <w:pStyle w:val="Second"/>
        <w:ind w:left="0" w:firstLine="0"/>
        <w:rPr>
          <w:rFonts w:asciiTheme="majorHAnsi" w:hAnsiTheme="majorHAnsi" w:cs="Calibri"/>
          <w:b/>
          <w:sz w:val="14"/>
          <w:szCs w:val="14"/>
        </w:rPr>
      </w:pPr>
      <w:r w:rsidRPr="00BE4155">
        <w:rPr>
          <w:rFonts w:asciiTheme="majorHAnsi" w:hAnsiTheme="majorHAnsi" w:cs="Calibri"/>
          <w:b/>
          <w:sz w:val="14"/>
          <w:szCs w:val="14"/>
        </w:rPr>
        <w:t>Pulmonary</w:t>
      </w:r>
    </w:p>
    <w:p w14:paraId="7AA4521A" w14:textId="3C6F271F"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PE</w:t>
      </w:r>
    </w:p>
    <w:p w14:paraId="0CEEB3B2"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Pneumonia</w:t>
      </w:r>
    </w:p>
    <w:p w14:paraId="3C707E12"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Pleuritis</w:t>
      </w:r>
    </w:p>
    <w:p w14:paraId="42A13A2D" w14:textId="22513BE8" w:rsidR="006277B7" w:rsidRPr="00BE4155" w:rsidRDefault="006277B7" w:rsidP="00874C55">
      <w:pPr>
        <w:pStyle w:val="First"/>
        <w:ind w:left="0" w:firstLine="0"/>
        <w:rPr>
          <w:rFonts w:asciiTheme="majorHAnsi" w:hAnsiTheme="majorHAnsi" w:cs="Calibri"/>
          <w:b/>
          <w:sz w:val="14"/>
          <w:szCs w:val="14"/>
        </w:rPr>
      </w:pPr>
      <w:r w:rsidRPr="00BE4155">
        <w:rPr>
          <w:rFonts w:asciiTheme="majorHAnsi" w:hAnsiTheme="majorHAnsi" w:cs="Calibri"/>
          <w:b/>
          <w:sz w:val="14"/>
          <w:szCs w:val="14"/>
        </w:rPr>
        <w:t>Gastrointestinal</w:t>
      </w:r>
    </w:p>
    <w:p w14:paraId="3E41AEAF" w14:textId="107668CC"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GERD</w:t>
      </w:r>
    </w:p>
    <w:p w14:paraId="78D73D59"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Diffuse esophageal spasm</w:t>
      </w:r>
    </w:p>
    <w:p w14:paraId="74596E00"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Esophagitis/gastritis</w:t>
      </w:r>
    </w:p>
    <w:p w14:paraId="25DDDAC8"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Acute cholecystitis</w:t>
      </w:r>
    </w:p>
    <w:p w14:paraId="4B1EE9F8" w14:textId="77777777" w:rsidR="006277B7"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Pancreatitis</w:t>
      </w:r>
    </w:p>
    <w:p w14:paraId="41CA4751" w14:textId="77777777" w:rsidR="001B4832" w:rsidRPr="00BE4155" w:rsidRDefault="006277B7" w:rsidP="006D25BD">
      <w:pPr>
        <w:pStyle w:val="Second"/>
        <w:numPr>
          <w:ilvl w:val="1"/>
          <w:numId w:val="50"/>
        </w:numPr>
        <w:ind w:left="180" w:hanging="180"/>
        <w:rPr>
          <w:rFonts w:asciiTheme="majorHAnsi" w:hAnsiTheme="majorHAnsi" w:cs="Calibri"/>
          <w:sz w:val="14"/>
          <w:szCs w:val="14"/>
        </w:rPr>
      </w:pPr>
      <w:r w:rsidRPr="00BE4155">
        <w:rPr>
          <w:rFonts w:asciiTheme="majorHAnsi" w:hAnsiTheme="majorHAnsi" w:cs="Calibri"/>
          <w:sz w:val="14"/>
          <w:szCs w:val="14"/>
        </w:rPr>
        <w:t>Peptic ulcer disease</w:t>
      </w:r>
    </w:p>
    <w:p w14:paraId="0FC1CFBE" w14:textId="5693DCC2" w:rsidR="001B4832" w:rsidRPr="00BE4155" w:rsidRDefault="001B4832" w:rsidP="001B4832">
      <w:pPr>
        <w:pStyle w:val="Second"/>
        <w:ind w:left="450" w:firstLine="0"/>
        <w:rPr>
          <w:rFonts w:asciiTheme="majorHAnsi" w:hAnsiTheme="majorHAnsi" w:cs="Calibri"/>
          <w:sz w:val="14"/>
          <w:szCs w:val="14"/>
        </w:rPr>
      </w:pPr>
    </w:p>
    <w:p w14:paraId="0FE36A4C" w14:textId="404E1D2B" w:rsidR="006277B7" w:rsidRPr="00BE4155" w:rsidRDefault="006277B7" w:rsidP="001B4832">
      <w:pPr>
        <w:pStyle w:val="Second"/>
        <w:ind w:left="0" w:firstLine="0"/>
        <w:rPr>
          <w:rFonts w:asciiTheme="majorHAnsi" w:hAnsiTheme="majorHAnsi" w:cs="Calibri"/>
          <w:sz w:val="14"/>
          <w:szCs w:val="14"/>
        </w:rPr>
      </w:pPr>
      <w:r w:rsidRPr="00BE4155">
        <w:rPr>
          <w:rFonts w:asciiTheme="majorHAnsi" w:hAnsiTheme="majorHAnsi" w:cs="Calibri"/>
          <w:bCs/>
          <w:color w:val="000000"/>
          <w:sz w:val="14"/>
          <w:szCs w:val="14"/>
        </w:rPr>
        <w:t>***</w:t>
      </w:r>
      <w:r w:rsidRPr="00BE4155">
        <w:rPr>
          <w:rFonts w:asciiTheme="majorHAnsi" w:hAnsiTheme="majorHAnsi" w:cs="Calibri"/>
          <w:b/>
          <w:bCs/>
          <w:color w:val="000000"/>
          <w:sz w:val="14"/>
          <w:szCs w:val="14"/>
        </w:rPr>
        <w:t>always consider diagnosis that can kill the patient first</w:t>
      </w:r>
      <w:r w:rsidRPr="00BE4155">
        <w:rPr>
          <w:rFonts w:asciiTheme="majorHAnsi" w:hAnsiTheme="majorHAnsi" w:cs="Calibri"/>
          <w:bCs/>
          <w:color w:val="000000"/>
          <w:sz w:val="14"/>
          <w:szCs w:val="14"/>
        </w:rPr>
        <w:t xml:space="preserve">: </w:t>
      </w:r>
      <w:r w:rsidRPr="00BE4155">
        <w:rPr>
          <w:rFonts w:asciiTheme="majorHAnsi" w:hAnsiTheme="majorHAnsi" w:cs="Calibri"/>
          <w:sz w:val="14"/>
          <w:szCs w:val="14"/>
        </w:rPr>
        <w:t>ACS, Aortic Dissection, PNA, PE, abdominal viscus rupture</w:t>
      </w:r>
    </w:p>
    <w:p w14:paraId="2271A261" w14:textId="77777777" w:rsidR="006277B7" w:rsidRPr="00BE4155" w:rsidRDefault="006277B7" w:rsidP="006277B7">
      <w:pPr>
        <w:rPr>
          <w:rFonts w:asciiTheme="majorHAnsi" w:hAnsiTheme="majorHAnsi" w:cs="Calibri"/>
          <w:bCs/>
          <w:color w:val="000000"/>
          <w:sz w:val="14"/>
          <w:szCs w:val="14"/>
        </w:rPr>
      </w:pPr>
    </w:p>
    <w:p w14:paraId="7C6F22A0" w14:textId="77777777" w:rsidR="006277B7" w:rsidRPr="00BE4155" w:rsidRDefault="006277B7" w:rsidP="006277B7">
      <w:pPr>
        <w:rPr>
          <w:rFonts w:asciiTheme="majorHAnsi" w:hAnsiTheme="majorHAnsi" w:cs="Calibri"/>
          <w:bCs/>
          <w:color w:val="000000"/>
          <w:sz w:val="14"/>
          <w:szCs w:val="14"/>
        </w:rPr>
      </w:pPr>
      <w:r w:rsidRPr="00BE4155">
        <w:rPr>
          <w:rFonts w:asciiTheme="majorHAnsi" w:hAnsiTheme="majorHAnsi" w:cs="Calibri"/>
          <w:bCs/>
          <w:color w:val="000000"/>
          <w:sz w:val="14"/>
          <w:szCs w:val="14"/>
        </w:rPr>
        <w:t>** Questions to assess for “typical chest pain”</w:t>
      </w:r>
    </w:p>
    <w:p w14:paraId="4E904797"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Retrosternal?</w:t>
      </w:r>
    </w:p>
    <w:p w14:paraId="10174240"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Improved by nitroglycerin?</w:t>
      </w:r>
    </w:p>
    <w:p w14:paraId="67555548"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Worsened by activity?</w:t>
      </w:r>
    </w:p>
    <w:p w14:paraId="4FB5A8A9"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3/3= typical chest pain</w:t>
      </w:r>
    </w:p>
    <w:p w14:paraId="07143EC1"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2/3= atypical chest pain</w:t>
      </w:r>
    </w:p>
    <w:p w14:paraId="3933A606" w14:textId="4A49377D" w:rsidR="001704D6"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0-1/3=non</w:t>
      </w:r>
      <w:r w:rsidR="006E0945" w:rsidRPr="00BE4155">
        <w:rPr>
          <w:rFonts w:asciiTheme="majorHAnsi" w:hAnsiTheme="majorHAnsi" w:cs="Calibri"/>
          <w:sz w:val="14"/>
          <w:szCs w:val="14"/>
        </w:rPr>
        <w:t>-cardiac chest pain</w:t>
      </w:r>
      <w:r w:rsidRPr="00BE4155">
        <w:rPr>
          <w:rFonts w:asciiTheme="majorHAnsi" w:hAnsiTheme="majorHAnsi" w:cs="Calibri"/>
          <w:sz w:val="14"/>
          <w:szCs w:val="14"/>
        </w:rPr>
        <w:t xml:space="preserve"> **can still be cardiac in nature</w:t>
      </w:r>
    </w:p>
    <w:p w14:paraId="5D6C4032" w14:textId="77777777" w:rsidR="00874C55" w:rsidRPr="00BE4155" w:rsidRDefault="00874C55" w:rsidP="001704D6">
      <w:pPr>
        <w:pStyle w:val="Second"/>
        <w:ind w:left="0" w:firstLine="0"/>
        <w:rPr>
          <w:rFonts w:asciiTheme="majorHAnsi" w:hAnsiTheme="majorHAnsi" w:cs="Calibri"/>
          <w:b/>
          <w:sz w:val="14"/>
          <w:szCs w:val="14"/>
        </w:rPr>
      </w:pPr>
    </w:p>
    <w:p w14:paraId="1678EF87" w14:textId="06EA1675" w:rsidR="006277B7" w:rsidRPr="00BE4155" w:rsidRDefault="006277B7" w:rsidP="001704D6">
      <w:pPr>
        <w:pStyle w:val="Second"/>
        <w:ind w:left="0" w:firstLine="0"/>
        <w:rPr>
          <w:rFonts w:asciiTheme="majorHAnsi" w:hAnsiTheme="majorHAnsi" w:cs="Calibri"/>
          <w:b/>
          <w:sz w:val="14"/>
          <w:szCs w:val="14"/>
        </w:rPr>
      </w:pPr>
      <w:r w:rsidRPr="00BE4155">
        <w:rPr>
          <w:rFonts w:asciiTheme="majorHAnsi" w:hAnsiTheme="majorHAnsi" w:cs="Calibri"/>
          <w:b/>
          <w:sz w:val="14"/>
          <w:szCs w:val="14"/>
        </w:rPr>
        <w:t>Management</w:t>
      </w:r>
    </w:p>
    <w:p w14:paraId="3889C08C" w14:textId="4A691A1D"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ECG STAT. </w:t>
      </w:r>
      <w:r w:rsidR="00725BCE" w:rsidRPr="00BE4155">
        <w:rPr>
          <w:rFonts w:asciiTheme="majorHAnsi" w:hAnsiTheme="majorHAnsi" w:cs="Calibri"/>
          <w:sz w:val="14"/>
          <w:szCs w:val="14"/>
        </w:rPr>
        <w:t xml:space="preserve"> Wait at the side of the bed for the EKG! </w:t>
      </w:r>
      <w:r w:rsidRPr="00BE4155">
        <w:rPr>
          <w:rFonts w:asciiTheme="majorHAnsi" w:hAnsiTheme="majorHAnsi" w:cs="Calibri"/>
          <w:sz w:val="14"/>
          <w:szCs w:val="14"/>
        </w:rPr>
        <w:t>Make sure to compare to old EKG</w:t>
      </w:r>
    </w:p>
    <w:p w14:paraId="17AC7EAC"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STEMI?- call senior/fellow/attending. You have 90 minutes!</w:t>
      </w:r>
    </w:p>
    <w:p w14:paraId="4F844EB8"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Get troponins stat and every 6 hours or until they peak and trend down. </w:t>
      </w:r>
    </w:p>
    <w:p w14:paraId="21CCD890"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Consider obtaining chest x-ray</w:t>
      </w:r>
    </w:p>
    <w:p w14:paraId="4A9CDF7C"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Nitro Sub Lingual q 5 min (if Blood pressure is too low can try IV morphine 2-4 mg, Start low)</w:t>
      </w:r>
    </w:p>
    <w:p w14:paraId="7F366359"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 xml:space="preserve">May need fluids if right ventricular infarction </w:t>
      </w:r>
    </w:p>
    <w:p w14:paraId="648E3C39"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ASA full dose and have patient chew tablet.</w:t>
      </w:r>
    </w:p>
    <w:p w14:paraId="3FA95051"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Consider starting medications that reduce cardiac work</w:t>
      </w:r>
    </w:p>
    <w:p w14:paraId="5D7B05B2"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B-Blocker/CCB</w:t>
      </w:r>
    </w:p>
    <w:p w14:paraId="012B86F3"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Ace-I</w:t>
      </w:r>
    </w:p>
    <w:p w14:paraId="7DE4C767"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Heparin gtt</w:t>
      </w:r>
    </w:p>
    <w:p w14:paraId="4CC2C449"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If TIMI score is moderate or high risk consider Plavix load. Plavix load may delay CABG. Consider cardiology discussion. Rarely use G3B/2A inhibitors here but should be considered with high risk patients</w:t>
      </w:r>
    </w:p>
    <w:p w14:paraId="12C94CEF" w14:textId="77777777" w:rsidR="00DD7856" w:rsidRPr="00BE4155" w:rsidRDefault="00DD7856" w:rsidP="00DD7856">
      <w:pPr>
        <w:rPr>
          <w:rFonts w:asciiTheme="majorHAnsi" w:hAnsiTheme="majorHAnsi" w:cs="Calibri"/>
          <w:sz w:val="14"/>
          <w:szCs w:val="14"/>
        </w:rPr>
      </w:pPr>
    </w:p>
    <w:p w14:paraId="4F992C37" w14:textId="3C3C0A3B" w:rsidR="00DD7856" w:rsidRPr="00BE4155" w:rsidRDefault="00DD7856" w:rsidP="001704D6">
      <w:pPr>
        <w:pStyle w:val="Heading5"/>
        <w:rPr>
          <w:rFonts w:asciiTheme="majorHAnsi" w:hAnsiTheme="majorHAnsi" w:cs="Calibri"/>
          <w:sz w:val="14"/>
          <w:szCs w:val="14"/>
        </w:rPr>
      </w:pPr>
      <w:bookmarkStart w:id="82" w:name="_Toc135386410"/>
      <w:r w:rsidRPr="00BE4155">
        <w:rPr>
          <w:rStyle w:val="Heading2Char"/>
        </w:rPr>
        <w:t>Shortness of Breath</w:t>
      </w:r>
      <w:r w:rsidR="002A30D6" w:rsidRPr="00BE4155">
        <w:rPr>
          <w:rStyle w:val="Heading2Char"/>
        </w:rPr>
        <w:t>/Respiratory Failure</w:t>
      </w:r>
      <w:bookmarkEnd w:id="82"/>
      <w:r w:rsidRPr="00BE4155">
        <w:rPr>
          <w:rFonts w:asciiTheme="majorHAnsi" w:hAnsiTheme="majorHAnsi" w:cs="Calibri"/>
          <w:sz w:val="14"/>
          <w:szCs w:val="14"/>
        </w:rPr>
        <w:t>:</w:t>
      </w:r>
    </w:p>
    <w:p w14:paraId="32AAD3E8" w14:textId="3E9F09A7" w:rsidR="001704D6" w:rsidRPr="00BE4155" w:rsidRDefault="002A30D6" w:rsidP="006277B7">
      <w:pPr>
        <w:rPr>
          <w:rFonts w:asciiTheme="majorHAnsi" w:hAnsiTheme="majorHAnsi" w:cs="Calibri"/>
          <w:bCs/>
          <w:color w:val="000000"/>
          <w:sz w:val="14"/>
          <w:szCs w:val="14"/>
          <w:u w:val="single"/>
        </w:rPr>
      </w:pPr>
      <w:r w:rsidRPr="00BE4155">
        <w:rPr>
          <w:rFonts w:asciiTheme="majorHAnsi" w:hAnsiTheme="majorHAnsi" w:cs="Calibri"/>
          <w:bCs/>
          <w:color w:val="000000"/>
          <w:sz w:val="14"/>
          <w:szCs w:val="14"/>
          <w:u w:val="single"/>
        </w:rPr>
        <w:t xml:space="preserve">**Also see ICU </w:t>
      </w:r>
      <w:r w:rsidR="005228EB" w:rsidRPr="00BE4155">
        <w:rPr>
          <w:rFonts w:asciiTheme="majorHAnsi" w:hAnsiTheme="majorHAnsi" w:cs="Calibri"/>
          <w:bCs/>
          <w:color w:val="000000"/>
          <w:sz w:val="14"/>
          <w:szCs w:val="14"/>
          <w:u w:val="single"/>
        </w:rPr>
        <w:t>Respiratory Failure for a more comprehensive overview</w:t>
      </w:r>
      <w:r w:rsidRPr="00BE4155">
        <w:rPr>
          <w:rFonts w:asciiTheme="majorHAnsi" w:hAnsiTheme="majorHAnsi" w:cs="Calibri"/>
          <w:bCs/>
          <w:color w:val="000000"/>
          <w:sz w:val="14"/>
          <w:szCs w:val="14"/>
          <w:u w:val="single"/>
        </w:rPr>
        <w:t xml:space="preserve"> </w:t>
      </w:r>
    </w:p>
    <w:p w14:paraId="7A48AA65" w14:textId="77777777" w:rsidR="00770928" w:rsidRPr="00BE4155" w:rsidRDefault="00770928" w:rsidP="00964824">
      <w:pPr>
        <w:rPr>
          <w:rFonts w:asciiTheme="majorHAnsi" w:hAnsiTheme="majorHAnsi" w:cs="Calibri"/>
          <w:b/>
          <w:sz w:val="14"/>
          <w:szCs w:val="14"/>
        </w:rPr>
      </w:pPr>
    </w:p>
    <w:p w14:paraId="620EBCD8" w14:textId="77777777" w:rsidR="00ED3D39" w:rsidRPr="00BE4155" w:rsidRDefault="00964824" w:rsidP="00874C55">
      <w:pPr>
        <w:rPr>
          <w:rFonts w:asciiTheme="majorHAnsi" w:hAnsiTheme="majorHAnsi" w:cs="Calibri"/>
          <w:b/>
          <w:sz w:val="14"/>
          <w:szCs w:val="14"/>
        </w:rPr>
      </w:pPr>
      <w:r w:rsidRPr="00BE4155">
        <w:rPr>
          <w:rFonts w:asciiTheme="majorHAnsi" w:hAnsiTheme="majorHAnsi" w:cs="Calibri"/>
          <w:b/>
          <w:sz w:val="14"/>
          <w:szCs w:val="14"/>
        </w:rPr>
        <w:t>DDX</w:t>
      </w:r>
    </w:p>
    <w:p w14:paraId="38E8EAED" w14:textId="3599A2FE"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Reactive airway</w:t>
      </w:r>
    </w:p>
    <w:p w14:paraId="5A89572B"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PE</w:t>
      </w:r>
    </w:p>
    <w:p w14:paraId="61E1FAFD"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lastRenderedPageBreak/>
        <w:t>Fluid overload</w:t>
      </w:r>
    </w:p>
    <w:p w14:paraId="78A6E4B4"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Transfusion Rxn</w:t>
      </w:r>
    </w:p>
    <w:p w14:paraId="56514F40"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PNX</w:t>
      </w:r>
    </w:p>
    <w:p w14:paraId="35CF7C2F"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ARDS</w:t>
      </w:r>
    </w:p>
    <w:p w14:paraId="1B488BEF" w14:textId="77777777"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 xml:space="preserve">Aspiration, </w:t>
      </w:r>
    </w:p>
    <w:p w14:paraId="7864949C" w14:textId="343974F4" w:rsidR="001B4832" w:rsidRPr="00BE4155" w:rsidRDefault="001B4832" w:rsidP="00874C55">
      <w:pPr>
        <w:rPr>
          <w:rFonts w:asciiTheme="majorHAnsi" w:hAnsiTheme="majorHAnsi" w:cs="Calibri"/>
          <w:sz w:val="14"/>
          <w:szCs w:val="14"/>
        </w:rPr>
      </w:pPr>
      <w:r w:rsidRPr="00BE4155">
        <w:rPr>
          <w:rFonts w:asciiTheme="majorHAnsi" w:hAnsiTheme="majorHAnsi" w:cs="Calibri"/>
          <w:sz w:val="14"/>
          <w:szCs w:val="14"/>
        </w:rPr>
        <w:t>etc.</w:t>
      </w:r>
    </w:p>
    <w:p w14:paraId="7F8031FD" w14:textId="56357655" w:rsidR="001B4832" w:rsidRPr="00BE4155" w:rsidRDefault="001B4832" w:rsidP="006277B7">
      <w:pPr>
        <w:rPr>
          <w:rFonts w:asciiTheme="majorHAnsi" w:hAnsiTheme="majorHAnsi" w:cs="Calibri"/>
          <w:color w:val="000000"/>
          <w:sz w:val="14"/>
          <w:szCs w:val="14"/>
        </w:rPr>
      </w:pPr>
    </w:p>
    <w:p w14:paraId="21049AE7" w14:textId="69265B0F"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rPr>
        <w:t>Oxygen: Your goal is O2 sat &gt; 88%</w:t>
      </w:r>
    </w:p>
    <w:p w14:paraId="48B75EF8" w14:textId="77777777" w:rsidR="006277B7" w:rsidRPr="00BE4155" w:rsidRDefault="006277B7" w:rsidP="006277B7">
      <w:pPr>
        <w:pStyle w:val="ListParagraph"/>
        <w:ind w:left="810"/>
        <w:rPr>
          <w:rFonts w:asciiTheme="majorHAnsi" w:hAnsiTheme="majorHAnsi" w:cs="Calibri"/>
          <w:color w:val="000000"/>
          <w:sz w:val="14"/>
          <w:szCs w:val="14"/>
        </w:rPr>
      </w:pPr>
    </w:p>
    <w:p w14:paraId="3DC31BC6" w14:textId="77777777"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rPr>
        <w:t>Therapies</w:t>
      </w:r>
    </w:p>
    <w:p w14:paraId="010D3FF1" w14:textId="77777777" w:rsidR="006277B7" w:rsidRPr="00BE4155" w:rsidRDefault="006277B7" w:rsidP="006D25BD">
      <w:pPr>
        <w:pStyle w:val="First"/>
        <w:numPr>
          <w:ilvl w:val="0"/>
          <w:numId w:val="50"/>
        </w:numPr>
        <w:ind w:left="360" w:hanging="180"/>
        <w:rPr>
          <w:rFonts w:asciiTheme="majorHAnsi" w:hAnsiTheme="majorHAnsi" w:cs="Calibri"/>
          <w:color w:val="000000"/>
          <w:sz w:val="14"/>
          <w:szCs w:val="14"/>
        </w:rPr>
      </w:pPr>
      <w:r w:rsidRPr="00BE4155">
        <w:rPr>
          <w:rFonts w:asciiTheme="majorHAnsi" w:hAnsiTheme="majorHAnsi" w:cs="Calibri"/>
          <w:sz w:val="14"/>
          <w:szCs w:val="14"/>
        </w:rPr>
        <w:t>Start with O2 via nasal cannula (tubes in the nose), venturi mask (clear mask over nose and mouth), or non rebreather (clear mask w bag).</w:t>
      </w:r>
    </w:p>
    <w:p w14:paraId="745ABF30" w14:textId="77777777" w:rsidR="006277B7" w:rsidRPr="00BE4155" w:rsidRDefault="006277B7" w:rsidP="006D25BD">
      <w:pPr>
        <w:pStyle w:val="Second"/>
        <w:numPr>
          <w:ilvl w:val="1"/>
          <w:numId w:val="50"/>
        </w:numPr>
        <w:ind w:left="630" w:hanging="180"/>
        <w:rPr>
          <w:rFonts w:asciiTheme="majorHAnsi" w:hAnsiTheme="majorHAnsi" w:cs="Calibri"/>
          <w:color w:val="000000"/>
          <w:sz w:val="14"/>
          <w:szCs w:val="14"/>
        </w:rPr>
      </w:pPr>
      <w:r w:rsidRPr="00BE4155">
        <w:rPr>
          <w:rFonts w:asciiTheme="majorHAnsi" w:hAnsiTheme="majorHAnsi" w:cs="Calibri"/>
          <w:sz w:val="14"/>
          <w:szCs w:val="14"/>
        </w:rPr>
        <w:t>Nasal cannula:</w:t>
      </w:r>
    </w:p>
    <w:p w14:paraId="58658EF2" w14:textId="77777777" w:rsidR="006277B7" w:rsidRPr="00BE4155" w:rsidRDefault="006277B7" w:rsidP="006277B7">
      <w:pPr>
        <w:pStyle w:val="third"/>
        <w:rPr>
          <w:rFonts w:asciiTheme="majorHAnsi" w:hAnsiTheme="majorHAnsi" w:cs="Calibri"/>
          <w:sz w:val="14"/>
          <w:szCs w:val="14"/>
        </w:rPr>
      </w:pPr>
      <w:r w:rsidRPr="00BE4155">
        <w:rPr>
          <w:rFonts w:asciiTheme="majorHAnsi" w:hAnsiTheme="majorHAnsi" w:cs="Calibri"/>
          <w:sz w:val="14"/>
          <w:szCs w:val="14"/>
        </w:rPr>
        <w:t>Low Flow: 1-5 L/min: 20-40%</w:t>
      </w:r>
    </w:p>
    <w:p w14:paraId="18C8A6DD" w14:textId="77777777" w:rsidR="001704D6" w:rsidRPr="00BE4155" w:rsidRDefault="006277B7" w:rsidP="001704D6">
      <w:pPr>
        <w:pStyle w:val="third"/>
        <w:rPr>
          <w:rFonts w:asciiTheme="majorHAnsi" w:hAnsiTheme="majorHAnsi" w:cs="Calibri"/>
          <w:sz w:val="14"/>
          <w:szCs w:val="14"/>
        </w:rPr>
      </w:pPr>
      <w:r w:rsidRPr="00BE4155">
        <w:rPr>
          <w:rFonts w:asciiTheme="majorHAnsi" w:hAnsiTheme="majorHAnsi" w:cs="Calibri"/>
          <w:sz w:val="14"/>
          <w:szCs w:val="14"/>
        </w:rPr>
        <w:t>High Flow:  up to 8L/min delivers FiO2 up to 38%</w:t>
      </w:r>
    </w:p>
    <w:p w14:paraId="0DC742F4" w14:textId="77777777" w:rsidR="001704D6" w:rsidRPr="00BE4155" w:rsidRDefault="006277B7" w:rsidP="001704D6">
      <w:pPr>
        <w:pStyle w:val="third"/>
        <w:ind w:firstLine="0"/>
        <w:rPr>
          <w:rFonts w:asciiTheme="majorHAnsi" w:hAnsiTheme="majorHAnsi" w:cs="Calibri"/>
          <w:sz w:val="14"/>
          <w:szCs w:val="14"/>
        </w:rPr>
      </w:pPr>
      <w:r w:rsidRPr="00BE4155">
        <w:rPr>
          <w:rFonts w:asciiTheme="majorHAnsi" w:hAnsiTheme="majorHAnsi" w:cs="Calibri"/>
          <w:sz w:val="14"/>
          <w:szCs w:val="14"/>
        </w:rPr>
        <w:t>(careful in Hypercapnic patients, not recommended)</w:t>
      </w:r>
    </w:p>
    <w:p w14:paraId="72511FF9" w14:textId="77777777" w:rsidR="001704D6" w:rsidRPr="00BE4155" w:rsidRDefault="006277B7" w:rsidP="006D25BD">
      <w:pPr>
        <w:pStyle w:val="third"/>
        <w:numPr>
          <w:ilvl w:val="0"/>
          <w:numId w:val="65"/>
        </w:numPr>
        <w:ind w:left="630" w:hanging="180"/>
        <w:rPr>
          <w:rFonts w:asciiTheme="majorHAnsi" w:hAnsiTheme="majorHAnsi" w:cs="Calibri"/>
          <w:sz w:val="14"/>
          <w:szCs w:val="14"/>
        </w:rPr>
      </w:pPr>
      <w:r w:rsidRPr="00BE4155">
        <w:rPr>
          <w:rFonts w:asciiTheme="majorHAnsi" w:hAnsiTheme="majorHAnsi" w:cs="Calibri"/>
          <w:sz w:val="14"/>
          <w:szCs w:val="14"/>
        </w:rPr>
        <w:t>Venturi can deliver 35-55% FiO2 @ 6-10L</w:t>
      </w:r>
    </w:p>
    <w:p w14:paraId="780543F8" w14:textId="607B3946" w:rsidR="006277B7" w:rsidRPr="00BE4155" w:rsidRDefault="006277B7" w:rsidP="006D25BD">
      <w:pPr>
        <w:pStyle w:val="third"/>
        <w:numPr>
          <w:ilvl w:val="0"/>
          <w:numId w:val="65"/>
        </w:numPr>
        <w:ind w:left="630" w:hanging="180"/>
        <w:rPr>
          <w:rFonts w:asciiTheme="majorHAnsi" w:hAnsiTheme="majorHAnsi" w:cs="Calibri"/>
          <w:sz w:val="14"/>
          <w:szCs w:val="14"/>
        </w:rPr>
      </w:pPr>
      <w:r w:rsidRPr="00BE4155">
        <w:rPr>
          <w:rFonts w:asciiTheme="majorHAnsi" w:hAnsiTheme="majorHAnsi" w:cs="Calibri"/>
          <w:sz w:val="14"/>
          <w:szCs w:val="14"/>
        </w:rPr>
        <w:t>Nonrebreather can deliver 100% FiO2</w:t>
      </w:r>
    </w:p>
    <w:p w14:paraId="7D0D8A22" w14:textId="3EB82109" w:rsidR="006277B7" w:rsidRPr="00BE4155" w:rsidRDefault="006277B7" w:rsidP="006277B7">
      <w:pPr>
        <w:ind w:left="90"/>
        <w:rPr>
          <w:rFonts w:asciiTheme="majorHAnsi" w:hAnsiTheme="majorHAnsi" w:cs="Calibri"/>
          <w:sz w:val="14"/>
          <w:szCs w:val="14"/>
        </w:rPr>
      </w:pPr>
      <w:r w:rsidRPr="00BE4155">
        <w:rPr>
          <w:rFonts w:asciiTheme="majorHAnsi" w:hAnsiTheme="majorHAnsi" w:cs="Calibri"/>
          <w:sz w:val="14"/>
          <w:szCs w:val="14"/>
        </w:rPr>
        <w:t>****</w:t>
      </w:r>
      <w:r w:rsidRPr="00BE4155">
        <w:rPr>
          <w:rFonts w:asciiTheme="majorHAnsi" w:hAnsiTheme="majorHAnsi" w:cs="Calibri"/>
          <w:sz w:val="14"/>
          <w:szCs w:val="14"/>
          <w:u w:val="single"/>
        </w:rPr>
        <w:t>If on ventu</w:t>
      </w:r>
      <w:r w:rsidR="001704D6" w:rsidRPr="00BE4155">
        <w:rPr>
          <w:rFonts w:asciiTheme="majorHAnsi" w:hAnsiTheme="majorHAnsi" w:cs="Calibri"/>
          <w:sz w:val="14"/>
          <w:szCs w:val="14"/>
          <w:u w:val="single"/>
        </w:rPr>
        <w:t xml:space="preserve">ri </w:t>
      </w:r>
      <w:r w:rsidRPr="00BE4155">
        <w:rPr>
          <w:rFonts w:asciiTheme="majorHAnsi" w:hAnsiTheme="majorHAnsi" w:cs="Calibri"/>
          <w:sz w:val="14"/>
          <w:szCs w:val="14"/>
          <w:u w:val="single"/>
        </w:rPr>
        <w:t>or nonrebreather</w:t>
      </w:r>
      <w:r w:rsidR="001704D6" w:rsidRPr="00BE4155">
        <w:rPr>
          <w:rFonts w:asciiTheme="majorHAnsi" w:hAnsiTheme="majorHAnsi" w:cs="Calibri"/>
          <w:sz w:val="14"/>
          <w:szCs w:val="14"/>
          <w:u w:val="single"/>
        </w:rPr>
        <w:t xml:space="preserve"> </w:t>
      </w:r>
      <w:r w:rsidR="0008555A" w:rsidRPr="00BE4155">
        <w:rPr>
          <w:rFonts w:asciiTheme="majorHAnsi" w:eastAsia="Wingdings" w:hAnsiTheme="majorHAnsi" w:cs="Calibri"/>
          <w:sz w:val="14"/>
          <w:szCs w:val="14"/>
          <w:u w:val="single"/>
        </w:rPr>
        <w:t>then</w:t>
      </w:r>
      <w:r w:rsidR="001704D6" w:rsidRPr="00BE4155">
        <w:rPr>
          <w:rFonts w:asciiTheme="majorHAnsi" w:hAnsiTheme="majorHAnsi" w:cs="Calibri"/>
          <w:sz w:val="14"/>
          <w:szCs w:val="14"/>
          <w:u w:val="single"/>
        </w:rPr>
        <w:t xml:space="preserve"> immediately notify ICU </w:t>
      </w:r>
      <w:r w:rsidR="001704D6" w:rsidRPr="00BE4155">
        <w:rPr>
          <w:rFonts w:asciiTheme="majorHAnsi" w:hAnsiTheme="majorHAnsi" w:cs="Calibri"/>
          <w:sz w:val="14"/>
          <w:szCs w:val="14"/>
        </w:rPr>
        <w:t>****</w:t>
      </w:r>
      <w:r w:rsidRPr="00BE4155">
        <w:rPr>
          <w:rFonts w:asciiTheme="majorHAnsi" w:hAnsiTheme="majorHAnsi" w:cs="Calibri"/>
          <w:sz w:val="14"/>
          <w:szCs w:val="14"/>
        </w:rPr>
        <w:t xml:space="preserve"> </w:t>
      </w:r>
    </w:p>
    <w:p w14:paraId="0B794319" w14:textId="77777777" w:rsidR="006277B7" w:rsidRPr="00BE4155" w:rsidRDefault="006277B7" w:rsidP="006277B7">
      <w:pPr>
        <w:ind w:left="720"/>
        <w:rPr>
          <w:rFonts w:asciiTheme="majorHAnsi" w:hAnsiTheme="majorHAnsi" w:cs="Calibri"/>
          <w:color w:val="000000"/>
          <w:sz w:val="14"/>
          <w:szCs w:val="14"/>
        </w:rPr>
      </w:pPr>
    </w:p>
    <w:p w14:paraId="460FDC97" w14:textId="77777777" w:rsidR="006277B7" w:rsidRPr="00BE4155" w:rsidRDefault="006277B7" w:rsidP="006D25BD">
      <w:pPr>
        <w:pStyle w:val="First"/>
        <w:numPr>
          <w:ilvl w:val="0"/>
          <w:numId w:val="50"/>
        </w:numPr>
        <w:ind w:left="450" w:hanging="180"/>
        <w:rPr>
          <w:rFonts w:asciiTheme="majorHAnsi" w:hAnsiTheme="majorHAnsi" w:cs="Calibri"/>
          <w:sz w:val="14"/>
          <w:szCs w:val="14"/>
        </w:rPr>
      </w:pPr>
      <w:r w:rsidRPr="00BE4155">
        <w:rPr>
          <w:rFonts w:asciiTheme="majorHAnsi" w:hAnsiTheme="majorHAnsi" w:cs="Calibri"/>
          <w:sz w:val="14"/>
          <w:szCs w:val="14"/>
        </w:rPr>
        <w:t>*Beta agonists</w:t>
      </w:r>
    </w:p>
    <w:p w14:paraId="4F11D424" w14:textId="77777777" w:rsidR="001704D6" w:rsidRPr="00BE4155" w:rsidRDefault="006277B7" w:rsidP="006277B7">
      <w:pPr>
        <w:ind w:left="270"/>
        <w:rPr>
          <w:rFonts w:asciiTheme="majorHAnsi" w:hAnsiTheme="majorHAnsi" w:cs="Calibri"/>
          <w:color w:val="000000"/>
          <w:sz w:val="14"/>
          <w:szCs w:val="14"/>
        </w:rPr>
      </w:pPr>
      <w:r w:rsidRPr="00BE4155">
        <w:rPr>
          <w:rFonts w:asciiTheme="majorHAnsi" w:hAnsiTheme="majorHAnsi" w:cs="Calibri"/>
          <w:color w:val="000000"/>
          <w:sz w:val="14"/>
          <w:szCs w:val="14"/>
        </w:rPr>
        <w:t xml:space="preserve">    - Albuterol continuous, Q1H, Q2H etc</w:t>
      </w:r>
      <w:r w:rsidR="001704D6" w:rsidRPr="00BE4155">
        <w:rPr>
          <w:rFonts w:asciiTheme="majorHAnsi" w:hAnsiTheme="majorHAnsi" w:cs="Calibri"/>
          <w:color w:val="000000"/>
          <w:sz w:val="14"/>
          <w:szCs w:val="14"/>
        </w:rPr>
        <w:t>.</w:t>
      </w:r>
    </w:p>
    <w:p w14:paraId="698E63C5" w14:textId="093EF38B" w:rsidR="006277B7" w:rsidRPr="00BE4155" w:rsidRDefault="006277B7" w:rsidP="006D25BD">
      <w:pPr>
        <w:pStyle w:val="ListParagraph"/>
        <w:numPr>
          <w:ilvl w:val="0"/>
          <w:numId w:val="66"/>
        </w:numPr>
        <w:ind w:left="360" w:hanging="180"/>
        <w:rPr>
          <w:rFonts w:asciiTheme="majorHAnsi" w:hAnsiTheme="majorHAnsi" w:cs="Calibri"/>
          <w:color w:val="000000"/>
          <w:sz w:val="14"/>
          <w:szCs w:val="14"/>
        </w:rPr>
      </w:pPr>
      <w:r w:rsidRPr="00BE4155">
        <w:rPr>
          <w:rFonts w:asciiTheme="majorHAnsi" w:hAnsiTheme="majorHAnsi" w:cs="Calibri"/>
          <w:color w:val="000000"/>
          <w:sz w:val="14"/>
          <w:szCs w:val="14"/>
        </w:rPr>
        <w:t>Duo-Nebs</w:t>
      </w:r>
    </w:p>
    <w:p w14:paraId="248876E6" w14:textId="75380D1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Steroi</w:t>
      </w:r>
      <w:r w:rsidR="001704D6" w:rsidRPr="00BE4155">
        <w:rPr>
          <w:rFonts w:asciiTheme="majorHAnsi" w:hAnsiTheme="majorHAnsi" w:cs="Calibri"/>
          <w:sz w:val="14"/>
          <w:szCs w:val="14"/>
        </w:rPr>
        <w:t xml:space="preserve">ds: </w:t>
      </w:r>
      <w:r w:rsidRPr="00BE4155">
        <w:rPr>
          <w:rFonts w:asciiTheme="majorHAnsi" w:hAnsiTheme="majorHAnsi" w:cs="Calibri"/>
          <w:color w:val="000000"/>
          <w:sz w:val="14"/>
          <w:szCs w:val="14"/>
        </w:rPr>
        <w:t xml:space="preserve">Usually for Asthma/COPD </w:t>
      </w:r>
    </w:p>
    <w:p w14:paraId="5C9AD0D1" w14:textId="77777777" w:rsidR="001704D6"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*Diuretics</w:t>
      </w:r>
      <w:r w:rsidR="001704D6" w:rsidRPr="00BE4155">
        <w:rPr>
          <w:rFonts w:asciiTheme="majorHAnsi" w:hAnsiTheme="majorHAnsi" w:cs="Calibri"/>
          <w:sz w:val="14"/>
          <w:szCs w:val="14"/>
        </w:rPr>
        <w:t xml:space="preserve">: if </w:t>
      </w:r>
      <w:r w:rsidRPr="00BE4155">
        <w:rPr>
          <w:rFonts w:asciiTheme="majorHAnsi" w:hAnsiTheme="majorHAnsi" w:cs="Calibri"/>
          <w:color w:val="000000"/>
          <w:sz w:val="14"/>
          <w:szCs w:val="14"/>
        </w:rPr>
        <w:t xml:space="preserve">appropriate, </w:t>
      </w:r>
    </w:p>
    <w:p w14:paraId="75A6F4A0" w14:textId="127C59A1" w:rsidR="006277B7" w:rsidRPr="00BE4155" w:rsidRDefault="006277B7" w:rsidP="001704D6">
      <w:pPr>
        <w:pStyle w:val="First"/>
        <w:ind w:firstLine="0"/>
        <w:rPr>
          <w:rFonts w:asciiTheme="majorHAnsi" w:hAnsiTheme="majorHAnsi" w:cs="Calibri"/>
          <w:sz w:val="14"/>
          <w:szCs w:val="14"/>
        </w:rPr>
      </w:pPr>
      <w:r w:rsidRPr="00BE4155">
        <w:rPr>
          <w:rFonts w:asciiTheme="majorHAnsi" w:hAnsiTheme="majorHAnsi" w:cs="Calibri"/>
          <w:color w:val="000000"/>
          <w:sz w:val="14"/>
          <w:szCs w:val="14"/>
        </w:rPr>
        <w:t>check I/Os. Can start with Lasix 40</w:t>
      </w:r>
      <w:r w:rsidR="00FF3DA2" w:rsidRPr="00BE4155">
        <w:rPr>
          <w:rFonts w:asciiTheme="majorHAnsi" w:hAnsiTheme="majorHAnsi" w:cs="Calibri"/>
          <w:color w:val="000000"/>
          <w:sz w:val="14"/>
          <w:szCs w:val="14"/>
        </w:rPr>
        <w:t>mg IV (don’t forget to adjust for renal function!)</w:t>
      </w:r>
      <w:r w:rsidRPr="00BE4155">
        <w:rPr>
          <w:rFonts w:asciiTheme="majorHAnsi" w:hAnsiTheme="majorHAnsi" w:cs="Calibri"/>
          <w:sz w:val="14"/>
          <w:szCs w:val="14"/>
        </w:rPr>
        <w:t xml:space="preserve">. </w:t>
      </w:r>
      <w:r w:rsidR="006E0945" w:rsidRPr="00BE4155">
        <w:rPr>
          <w:rFonts w:asciiTheme="majorHAnsi" w:hAnsiTheme="majorHAnsi" w:cs="Calibri"/>
          <w:color w:val="000000"/>
          <w:sz w:val="14"/>
          <w:szCs w:val="14"/>
        </w:rPr>
        <w:t>WATCH urine out</w:t>
      </w:r>
      <w:r w:rsidRPr="00BE4155">
        <w:rPr>
          <w:rFonts w:asciiTheme="majorHAnsi" w:hAnsiTheme="majorHAnsi" w:cs="Calibri"/>
          <w:color w:val="000000"/>
          <w:sz w:val="14"/>
          <w:szCs w:val="14"/>
        </w:rPr>
        <w:t xml:space="preserve">put.. </w:t>
      </w:r>
    </w:p>
    <w:p w14:paraId="21038E72" w14:textId="23C57D19" w:rsidR="006277B7" w:rsidRPr="00BE4155" w:rsidRDefault="0008555A"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If no urine output, check bladder scan, if bladder is empty, then</w:t>
      </w:r>
      <w:r w:rsidR="006277B7" w:rsidRPr="00BE4155">
        <w:rPr>
          <w:rFonts w:asciiTheme="majorHAnsi" w:hAnsiTheme="majorHAnsi" w:cs="Calibri"/>
          <w:sz w:val="14"/>
          <w:szCs w:val="14"/>
        </w:rPr>
        <w:t xml:space="preserve"> double Lasix dose; If bladder full insert Foley or straight cath. </w:t>
      </w:r>
    </w:p>
    <w:p w14:paraId="4FC86FDE" w14:textId="77777777" w:rsidR="0047741B" w:rsidRPr="00BE4155" w:rsidRDefault="0047741B" w:rsidP="00DD7856">
      <w:pPr>
        <w:rPr>
          <w:rFonts w:asciiTheme="majorHAnsi" w:hAnsiTheme="majorHAnsi" w:cs="Calibri"/>
          <w:sz w:val="14"/>
          <w:szCs w:val="14"/>
        </w:rPr>
      </w:pPr>
    </w:p>
    <w:p w14:paraId="1B6AA343" w14:textId="5067A1BB" w:rsidR="001704D6" w:rsidRPr="00BE4155" w:rsidRDefault="0047741B" w:rsidP="001704D6">
      <w:pPr>
        <w:rPr>
          <w:rFonts w:asciiTheme="majorHAnsi" w:hAnsiTheme="majorHAnsi" w:cs="Calibri"/>
          <w:b/>
          <w:color w:val="000000"/>
          <w:sz w:val="14"/>
          <w:szCs w:val="14"/>
          <w:u w:val="single"/>
        </w:rPr>
      </w:pPr>
      <w:r w:rsidRPr="00BE4155">
        <w:rPr>
          <w:rFonts w:asciiTheme="majorHAnsi" w:hAnsiTheme="majorHAnsi" w:cs="Calibri"/>
          <w:b/>
          <w:sz w:val="14"/>
          <w:szCs w:val="14"/>
        </w:rPr>
        <w:t>Advanced Therapies</w:t>
      </w:r>
      <w:r w:rsidR="001704D6" w:rsidRPr="00BE4155">
        <w:rPr>
          <w:rFonts w:asciiTheme="majorHAnsi" w:hAnsiTheme="majorHAnsi" w:cs="Calibri"/>
          <w:b/>
          <w:sz w:val="14"/>
          <w:szCs w:val="14"/>
        </w:rPr>
        <w:t xml:space="preserve"> –</w:t>
      </w:r>
      <w:r w:rsidR="001704D6" w:rsidRPr="00BE4155">
        <w:rPr>
          <w:rFonts w:asciiTheme="majorHAnsi" w:hAnsiTheme="majorHAnsi" w:cs="Calibri"/>
          <w:b/>
          <w:sz w:val="14"/>
          <w:szCs w:val="14"/>
          <w:u w:val="single"/>
        </w:rPr>
        <w:t xml:space="preserve"> INVOLVE </w:t>
      </w:r>
      <w:r w:rsidR="001704D6" w:rsidRPr="00BE4155">
        <w:rPr>
          <w:rFonts w:asciiTheme="majorHAnsi" w:hAnsiTheme="majorHAnsi" w:cs="Calibri"/>
          <w:b/>
          <w:color w:val="000000"/>
          <w:sz w:val="14"/>
          <w:szCs w:val="14"/>
          <w:u w:val="single"/>
        </w:rPr>
        <w:t>PULMONARY FELLOW!!!!</w:t>
      </w:r>
    </w:p>
    <w:p w14:paraId="09E5AB30" w14:textId="4C9D1DB5"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rPr>
        <w:t>**BiPAP can buy you time and may prevent intubation</w:t>
      </w:r>
      <w:r w:rsidR="001704D6" w:rsidRPr="00BE4155">
        <w:rPr>
          <w:rFonts w:asciiTheme="majorHAnsi" w:hAnsiTheme="majorHAnsi" w:cs="Calibri"/>
          <w:color w:val="000000"/>
          <w:sz w:val="14"/>
          <w:szCs w:val="14"/>
        </w:rPr>
        <w:t xml:space="preserve">, </w:t>
      </w:r>
      <w:r w:rsidRPr="00BE4155">
        <w:rPr>
          <w:rFonts w:asciiTheme="majorHAnsi" w:hAnsiTheme="majorHAnsi" w:cs="Calibri"/>
          <w:color w:val="000000"/>
          <w:sz w:val="14"/>
          <w:szCs w:val="14"/>
        </w:rPr>
        <w:t xml:space="preserve">especially in COPD exacerbation and heart failure patients. However, multiples studies have shown that BiPap for other reasons may increase mortality/morbidity by delaying appropriate intubation </w:t>
      </w:r>
    </w:p>
    <w:p w14:paraId="24EE583C" w14:textId="77777777" w:rsidR="006277B7" w:rsidRPr="00BE4155" w:rsidRDefault="006277B7" w:rsidP="006277B7">
      <w:pPr>
        <w:ind w:left="270"/>
        <w:rPr>
          <w:rFonts w:asciiTheme="majorHAnsi" w:hAnsiTheme="majorHAnsi" w:cs="Calibri"/>
          <w:color w:val="000000"/>
          <w:sz w:val="14"/>
          <w:szCs w:val="14"/>
        </w:rPr>
      </w:pPr>
      <w:r w:rsidRPr="00BE4155">
        <w:rPr>
          <w:rFonts w:asciiTheme="majorHAnsi" w:hAnsiTheme="majorHAnsi" w:cs="Calibri"/>
          <w:b/>
          <w:color w:val="000000"/>
          <w:sz w:val="14"/>
          <w:szCs w:val="14"/>
        </w:rPr>
        <w:lastRenderedPageBreak/>
        <w:t xml:space="preserve">**contraindications </w:t>
      </w:r>
      <w:r w:rsidRPr="00BE4155">
        <w:rPr>
          <w:rFonts w:asciiTheme="majorHAnsi" w:hAnsiTheme="majorHAnsi" w:cs="Calibri"/>
          <w:color w:val="000000"/>
          <w:sz w:val="14"/>
          <w:szCs w:val="14"/>
        </w:rPr>
        <w:t>- inability to protect airway, severe metabolic disturbance, arrhythmia, severe hypotension, upper airway trauma, facial trauma, inability to get good seal on mask, recent esophageal Sx</w:t>
      </w:r>
    </w:p>
    <w:p w14:paraId="66BBCE36" w14:textId="77777777" w:rsidR="006277B7" w:rsidRPr="00BE4155" w:rsidRDefault="006277B7" w:rsidP="006277B7">
      <w:pPr>
        <w:ind w:left="720"/>
        <w:rPr>
          <w:rFonts w:asciiTheme="majorHAnsi" w:hAnsiTheme="majorHAnsi" w:cs="Calibri"/>
          <w:color w:val="000000"/>
          <w:sz w:val="14"/>
          <w:szCs w:val="14"/>
        </w:rPr>
      </w:pPr>
    </w:p>
    <w:p w14:paraId="747C0A99" w14:textId="6A5CF51B" w:rsidR="00770928" w:rsidRPr="00BE4155" w:rsidRDefault="006277B7" w:rsidP="0008555A">
      <w:pPr>
        <w:jc w:val="center"/>
        <w:rPr>
          <w:rFonts w:asciiTheme="majorHAnsi" w:hAnsiTheme="majorHAnsi" w:cs="Calibri"/>
          <w:color w:val="000000"/>
          <w:sz w:val="14"/>
          <w:szCs w:val="14"/>
        </w:rPr>
      </w:pPr>
      <w:r w:rsidRPr="00BE4155">
        <w:rPr>
          <w:rFonts w:asciiTheme="majorHAnsi" w:hAnsiTheme="majorHAnsi" w:cs="Calibri"/>
          <w:b/>
          <w:color w:val="000000"/>
          <w:sz w:val="14"/>
          <w:szCs w:val="14"/>
        </w:rPr>
        <w:t>**</w:t>
      </w:r>
      <w:r w:rsidRPr="00BE4155">
        <w:rPr>
          <w:rFonts w:asciiTheme="majorHAnsi" w:hAnsiTheme="majorHAnsi" w:cs="Calibri"/>
          <w:color w:val="000000"/>
          <w:sz w:val="14"/>
          <w:szCs w:val="14"/>
        </w:rPr>
        <w:t>GOOD INITIAL BIPAP STARTING Settings:  IPAP:15 or 12    EPAP: 5 at Fio2 100%</w:t>
      </w:r>
    </w:p>
    <w:p w14:paraId="1ABEADEF" w14:textId="35D2D682" w:rsidR="006277B7" w:rsidRPr="00BE4155" w:rsidRDefault="006277B7" w:rsidP="001704D6">
      <w:pPr>
        <w:ind w:left="270"/>
        <w:rPr>
          <w:rFonts w:asciiTheme="majorHAnsi" w:hAnsiTheme="majorHAnsi" w:cs="Calibri"/>
          <w:color w:val="000000"/>
          <w:sz w:val="14"/>
          <w:szCs w:val="14"/>
        </w:rPr>
      </w:pPr>
      <w:r w:rsidRPr="00BE4155">
        <w:rPr>
          <w:rFonts w:asciiTheme="majorHAnsi" w:hAnsiTheme="majorHAnsi" w:cs="Calibri"/>
          <w:color w:val="000000"/>
          <w:sz w:val="14"/>
          <w:szCs w:val="14"/>
        </w:rPr>
        <w:t>-Decrease as tolerated based on ABG or sat &gt;88%</w:t>
      </w:r>
    </w:p>
    <w:p w14:paraId="478728AA" w14:textId="77777777" w:rsidR="006E0945" w:rsidRPr="00BE4155" w:rsidRDefault="006E0945" w:rsidP="0008555A">
      <w:pPr>
        <w:rPr>
          <w:rFonts w:asciiTheme="majorHAnsi" w:hAnsiTheme="majorHAnsi" w:cs="Calibri"/>
          <w:b/>
          <w:color w:val="000000"/>
          <w:sz w:val="14"/>
          <w:szCs w:val="14"/>
        </w:rPr>
      </w:pPr>
    </w:p>
    <w:p w14:paraId="20236BC3" w14:textId="2F0F17BF" w:rsidR="006277B7" w:rsidRPr="00BE4155" w:rsidRDefault="006011A3" w:rsidP="001704D6">
      <w:pPr>
        <w:jc w:val="center"/>
        <w:rPr>
          <w:rFonts w:asciiTheme="majorHAnsi" w:hAnsiTheme="majorHAnsi" w:cs="Calibri"/>
          <w:b/>
          <w:color w:val="000000"/>
          <w:sz w:val="14"/>
          <w:szCs w:val="14"/>
        </w:rPr>
      </w:pPr>
      <w:r w:rsidRPr="00BE4155">
        <w:rPr>
          <w:rFonts w:asciiTheme="majorHAnsi" w:hAnsiTheme="majorHAnsi" w:cs="Calibri"/>
          <w:b/>
          <w:color w:val="000000"/>
          <w:sz w:val="14"/>
          <w:szCs w:val="14"/>
        </w:rPr>
        <w:t>****</w:t>
      </w:r>
      <w:r w:rsidR="001704D6" w:rsidRPr="00BE4155">
        <w:rPr>
          <w:rFonts w:asciiTheme="majorHAnsi" w:hAnsiTheme="majorHAnsi" w:cs="Calibri"/>
          <w:b/>
          <w:color w:val="000000"/>
          <w:sz w:val="14"/>
          <w:szCs w:val="14"/>
        </w:rPr>
        <w:t>******</w:t>
      </w:r>
      <w:r w:rsidR="006277B7" w:rsidRPr="00BE4155">
        <w:rPr>
          <w:rFonts w:asciiTheme="majorHAnsi" w:hAnsiTheme="majorHAnsi" w:cs="Calibri"/>
          <w:b/>
          <w:color w:val="000000"/>
          <w:sz w:val="14"/>
          <w:szCs w:val="14"/>
        </w:rPr>
        <w:t>**</w:t>
      </w:r>
      <w:r w:rsidR="001704D6" w:rsidRPr="00BE4155">
        <w:rPr>
          <w:rFonts w:asciiTheme="majorHAnsi" w:hAnsiTheme="majorHAnsi" w:cs="Calibri"/>
          <w:b/>
          <w:color w:val="000000"/>
          <w:sz w:val="14"/>
          <w:szCs w:val="14"/>
        </w:rPr>
        <w:t>*</w:t>
      </w:r>
      <w:r w:rsidR="006277B7" w:rsidRPr="00BE4155">
        <w:rPr>
          <w:rFonts w:asciiTheme="majorHAnsi" w:hAnsiTheme="majorHAnsi" w:cs="Calibri"/>
          <w:b/>
          <w:color w:val="000000"/>
          <w:sz w:val="14"/>
          <w:szCs w:val="14"/>
        </w:rPr>
        <w:t>** Critical Concepts ****</w:t>
      </w:r>
      <w:r w:rsidR="001704D6" w:rsidRPr="00BE4155">
        <w:rPr>
          <w:rFonts w:asciiTheme="majorHAnsi" w:hAnsiTheme="majorHAnsi" w:cs="Calibri"/>
          <w:b/>
          <w:color w:val="000000"/>
          <w:sz w:val="14"/>
          <w:szCs w:val="14"/>
        </w:rPr>
        <w:t>*******</w:t>
      </w:r>
      <w:r w:rsidRPr="00BE4155">
        <w:rPr>
          <w:rFonts w:asciiTheme="majorHAnsi" w:hAnsiTheme="majorHAnsi" w:cs="Calibri"/>
          <w:b/>
          <w:color w:val="000000"/>
          <w:sz w:val="14"/>
          <w:szCs w:val="14"/>
        </w:rPr>
        <w:t>******</w:t>
      </w:r>
    </w:p>
    <w:p w14:paraId="09E9EBB0" w14:textId="558E841E"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u w:val="single"/>
        </w:rPr>
        <w:t>Need to get rid of CO2?</w:t>
      </w:r>
      <w:r w:rsidRPr="00BE4155">
        <w:rPr>
          <w:rFonts w:asciiTheme="majorHAnsi" w:hAnsiTheme="majorHAnsi" w:cs="Calibri"/>
          <w:color w:val="000000"/>
          <w:sz w:val="14"/>
          <w:szCs w:val="14"/>
        </w:rPr>
        <w:t xml:space="preserve"> Increase the IPAP and EPAP pressure difference </w:t>
      </w:r>
    </w:p>
    <w:p w14:paraId="6E037C3A"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(IPAP – EPAP = Tidal volume). You can increase the RR as well.</w:t>
      </w:r>
    </w:p>
    <w:p w14:paraId="16C1AD3E" w14:textId="77777777" w:rsidR="006277B7" w:rsidRPr="00BE4155" w:rsidRDefault="006277B7" w:rsidP="006D25BD">
      <w:pPr>
        <w:pStyle w:val="Second"/>
        <w:numPr>
          <w:ilvl w:val="1"/>
          <w:numId w:val="50"/>
        </w:numPr>
        <w:ind w:left="630" w:hanging="180"/>
        <w:rPr>
          <w:rFonts w:asciiTheme="majorHAnsi" w:hAnsiTheme="majorHAnsi" w:cs="Calibri"/>
          <w:sz w:val="14"/>
          <w:szCs w:val="14"/>
        </w:rPr>
      </w:pPr>
      <w:r w:rsidRPr="00BE4155">
        <w:rPr>
          <w:rFonts w:asciiTheme="majorHAnsi" w:hAnsiTheme="majorHAnsi" w:cs="Calibri"/>
          <w:sz w:val="14"/>
          <w:szCs w:val="14"/>
        </w:rPr>
        <w:t xml:space="preserve">**Recall CO2 removal is dictated by Minute Ventilation (TvXRR) </w:t>
      </w:r>
    </w:p>
    <w:p w14:paraId="07EA85F3" w14:textId="77777777" w:rsidR="001704D6" w:rsidRPr="00BE4155" w:rsidRDefault="001704D6" w:rsidP="006277B7">
      <w:pPr>
        <w:rPr>
          <w:rFonts w:asciiTheme="majorHAnsi" w:hAnsiTheme="majorHAnsi" w:cs="Calibri"/>
          <w:color w:val="000000"/>
          <w:sz w:val="14"/>
          <w:szCs w:val="14"/>
          <w:u w:val="single"/>
        </w:rPr>
      </w:pPr>
    </w:p>
    <w:p w14:paraId="230F321B" w14:textId="65584F63"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u w:val="single"/>
        </w:rPr>
        <w:t>Need to improve O2 delivery?</w:t>
      </w:r>
      <w:r w:rsidRPr="00BE4155">
        <w:rPr>
          <w:rFonts w:asciiTheme="majorHAnsi" w:hAnsiTheme="majorHAnsi" w:cs="Calibri"/>
          <w:color w:val="000000"/>
          <w:sz w:val="14"/>
          <w:szCs w:val="14"/>
        </w:rPr>
        <w:t xml:space="preserve"> increase EPAP (PEEP) and FIO2;</w:t>
      </w:r>
    </w:p>
    <w:p w14:paraId="1901FC78" w14:textId="77777777" w:rsidR="006277B7" w:rsidRPr="00BE4155" w:rsidRDefault="006277B7" w:rsidP="006011A3">
      <w:pPr>
        <w:ind w:left="450"/>
        <w:rPr>
          <w:rFonts w:asciiTheme="majorHAnsi" w:hAnsiTheme="majorHAnsi" w:cs="Calibri"/>
          <w:color w:val="000000"/>
          <w:sz w:val="14"/>
          <w:szCs w:val="14"/>
        </w:rPr>
      </w:pPr>
      <w:r w:rsidRPr="00BE4155">
        <w:rPr>
          <w:rFonts w:asciiTheme="majorHAnsi" w:hAnsiTheme="majorHAnsi" w:cs="Calibri"/>
          <w:color w:val="000000"/>
          <w:sz w:val="14"/>
          <w:szCs w:val="14"/>
        </w:rPr>
        <w:t xml:space="preserve">*Remember to increase IPAP equally otherwise you lose Tidal volume!!   </w:t>
      </w:r>
    </w:p>
    <w:p w14:paraId="22708034" w14:textId="77777777" w:rsidR="006277B7" w:rsidRPr="00BE4155" w:rsidRDefault="006277B7" w:rsidP="006277B7">
      <w:pPr>
        <w:rPr>
          <w:rFonts w:asciiTheme="majorHAnsi" w:hAnsiTheme="majorHAnsi" w:cs="Calibri"/>
          <w:color w:val="000000"/>
          <w:sz w:val="14"/>
          <w:szCs w:val="14"/>
        </w:rPr>
      </w:pPr>
      <w:r w:rsidRPr="00BE4155">
        <w:rPr>
          <w:rFonts w:asciiTheme="majorHAnsi" w:hAnsiTheme="majorHAnsi" w:cs="Calibri"/>
          <w:color w:val="000000"/>
          <w:sz w:val="14"/>
          <w:szCs w:val="14"/>
        </w:rPr>
        <w:t>*Try and avoid increasing IPAP &gt;20 as the stomach may rapidly inflate and induce vomiting</w:t>
      </w:r>
    </w:p>
    <w:p w14:paraId="50F30602" w14:textId="6895E678" w:rsidR="006277B7" w:rsidRPr="00BE4155" w:rsidRDefault="006011A3" w:rsidP="006277B7">
      <w:pPr>
        <w:rPr>
          <w:rFonts w:asciiTheme="majorHAnsi" w:hAnsiTheme="majorHAnsi" w:cs="Calibri"/>
          <w:color w:val="000000"/>
          <w:sz w:val="14"/>
          <w:szCs w:val="14"/>
        </w:rPr>
      </w:pPr>
      <w:r w:rsidRPr="00BE4155">
        <w:rPr>
          <w:rFonts w:asciiTheme="majorHAnsi" w:hAnsiTheme="majorHAnsi" w:cs="Calibri"/>
          <w:color w:val="000000"/>
          <w:sz w:val="14"/>
          <w:szCs w:val="14"/>
        </w:rPr>
        <w:t>*********************************************************</w:t>
      </w:r>
    </w:p>
    <w:p w14:paraId="2A1B01F2" w14:textId="77777777" w:rsidR="001B4832" w:rsidRPr="00BE4155" w:rsidRDefault="001B4832" w:rsidP="001704D6">
      <w:pPr>
        <w:pStyle w:val="Heading5"/>
        <w:rPr>
          <w:rFonts w:asciiTheme="majorHAnsi" w:hAnsiTheme="majorHAnsi" w:cs="Calibri"/>
          <w:sz w:val="14"/>
          <w:szCs w:val="14"/>
        </w:rPr>
      </w:pPr>
    </w:p>
    <w:p w14:paraId="163A60A2" w14:textId="00752BB9" w:rsidR="006277B7" w:rsidRPr="00BE4155" w:rsidRDefault="006277B7" w:rsidP="001704D6">
      <w:pPr>
        <w:pStyle w:val="Heading5"/>
        <w:rPr>
          <w:rFonts w:asciiTheme="majorHAnsi" w:hAnsiTheme="majorHAnsi" w:cs="Calibri"/>
          <w:sz w:val="14"/>
          <w:szCs w:val="14"/>
        </w:rPr>
      </w:pPr>
      <w:bookmarkStart w:id="83" w:name="_Toc135386411"/>
      <w:r w:rsidRPr="00BE4155">
        <w:rPr>
          <w:rStyle w:val="Heading2Char"/>
        </w:rPr>
        <w:t>ASTHMA/COPD Exacerbation</w:t>
      </w:r>
      <w:bookmarkEnd w:id="83"/>
      <w:r w:rsidRPr="00BE4155">
        <w:rPr>
          <w:rFonts w:asciiTheme="majorHAnsi" w:hAnsiTheme="majorHAnsi" w:cs="Calibri"/>
          <w:sz w:val="14"/>
          <w:szCs w:val="14"/>
        </w:rPr>
        <w:t>:</w:t>
      </w:r>
    </w:p>
    <w:p w14:paraId="5899DB86"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 xml:space="preserve">Oxygen supplementation </w:t>
      </w:r>
    </w:p>
    <w:p w14:paraId="2187981F" w14:textId="77777777" w:rsidR="006277B7" w:rsidRPr="00BE4155" w:rsidRDefault="006277B7" w:rsidP="006277B7">
      <w:pPr>
        <w:ind w:left="360"/>
        <w:rPr>
          <w:rFonts w:asciiTheme="majorHAnsi" w:hAnsiTheme="majorHAnsi" w:cs="Calibri"/>
          <w:sz w:val="14"/>
          <w:szCs w:val="14"/>
        </w:rPr>
      </w:pPr>
      <w:r w:rsidRPr="00BE4155">
        <w:rPr>
          <w:rFonts w:asciiTheme="majorHAnsi" w:hAnsiTheme="majorHAnsi" w:cs="Calibri"/>
          <w:sz w:val="14"/>
          <w:szCs w:val="14"/>
        </w:rPr>
        <w:t>-O2, if needed, should be tailored to achieve a pulse ox ~ 92%</w:t>
      </w:r>
    </w:p>
    <w:p w14:paraId="69E39B13" w14:textId="77777777" w:rsidR="006277B7" w:rsidRPr="00BE4155" w:rsidRDefault="006277B7" w:rsidP="006277B7">
      <w:pPr>
        <w:ind w:left="360"/>
        <w:rPr>
          <w:rFonts w:asciiTheme="majorHAnsi" w:hAnsiTheme="majorHAnsi" w:cs="Calibri"/>
          <w:sz w:val="14"/>
          <w:szCs w:val="14"/>
        </w:rPr>
      </w:pPr>
      <w:r w:rsidRPr="00BE4155">
        <w:rPr>
          <w:rFonts w:asciiTheme="majorHAnsi" w:hAnsiTheme="majorHAnsi" w:cs="Calibri"/>
          <w:sz w:val="14"/>
          <w:szCs w:val="14"/>
        </w:rPr>
        <w:t>-NOTE: High flow O2 use for treatment of pure asthma exacerbation is associated with increased mortality.</w:t>
      </w:r>
    </w:p>
    <w:p w14:paraId="1B54CF2F"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Bronchodilators:</w:t>
      </w:r>
    </w:p>
    <w:p w14:paraId="1F9CF347" w14:textId="77777777" w:rsidR="006277B7" w:rsidRPr="00BE4155" w:rsidRDefault="006277B7" w:rsidP="00964824">
      <w:pPr>
        <w:ind w:left="450"/>
        <w:rPr>
          <w:rFonts w:asciiTheme="majorHAnsi" w:hAnsiTheme="majorHAnsi" w:cs="Calibri"/>
          <w:sz w:val="14"/>
          <w:szCs w:val="14"/>
        </w:rPr>
      </w:pPr>
      <w:r w:rsidRPr="00BE4155">
        <w:rPr>
          <w:rFonts w:asciiTheme="majorHAnsi" w:hAnsiTheme="majorHAnsi" w:cs="Calibri"/>
          <w:sz w:val="14"/>
          <w:szCs w:val="14"/>
        </w:rPr>
        <w:t>-Beta Agonists – Albuterol: No significant difference between MDI and Nebs. Can do continuous nebs if need in short term, watch for tachycardia.</w:t>
      </w:r>
    </w:p>
    <w:p w14:paraId="67E9D110"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Anticholinergic – Ipratropium  (DuoNeb: albuterol/ipratropium)</w:t>
      </w:r>
    </w:p>
    <w:p w14:paraId="5D38974C" w14:textId="72616A3E"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Steroids – 5 day bursts ok W/O taper for asthma. However, multiples studies have shown COPD likely needs longer tapers from 8-14 days de</w:t>
      </w:r>
      <w:r w:rsidR="006E0945" w:rsidRPr="00BE4155">
        <w:rPr>
          <w:rFonts w:asciiTheme="majorHAnsi" w:hAnsiTheme="majorHAnsi" w:cs="Calibri"/>
          <w:sz w:val="14"/>
          <w:szCs w:val="14"/>
        </w:rPr>
        <w:t>pending on severity. Remember if</w:t>
      </w:r>
      <w:r w:rsidRPr="00BE4155">
        <w:rPr>
          <w:rFonts w:asciiTheme="majorHAnsi" w:hAnsiTheme="majorHAnsi" w:cs="Calibri"/>
          <w:sz w:val="14"/>
          <w:szCs w:val="14"/>
        </w:rPr>
        <w:t xml:space="preserve"> pt comes in on steroids they will likely need to bump him up on his dose.  </w:t>
      </w:r>
    </w:p>
    <w:p w14:paraId="2F877292" w14:textId="77777777" w:rsidR="006277B7" w:rsidRPr="00BE4155" w:rsidRDefault="006277B7" w:rsidP="006D25BD">
      <w:pPr>
        <w:pStyle w:val="First"/>
        <w:numPr>
          <w:ilvl w:val="0"/>
          <w:numId w:val="50"/>
        </w:numPr>
        <w:ind w:left="360" w:hanging="180"/>
        <w:rPr>
          <w:rFonts w:asciiTheme="majorHAnsi" w:hAnsiTheme="majorHAnsi" w:cs="Calibri"/>
          <w:sz w:val="14"/>
          <w:szCs w:val="14"/>
        </w:rPr>
      </w:pPr>
      <w:r w:rsidRPr="00BE4155">
        <w:rPr>
          <w:rFonts w:asciiTheme="majorHAnsi" w:hAnsiTheme="majorHAnsi" w:cs="Calibri"/>
          <w:sz w:val="14"/>
          <w:szCs w:val="14"/>
        </w:rPr>
        <w:t>-Magnesium – 2g magnesium sulfate only has a benefit in severe exacerbations.</w:t>
      </w:r>
    </w:p>
    <w:p w14:paraId="7A430A33" w14:textId="77777777" w:rsidR="006277B7" w:rsidRPr="00BE4155" w:rsidRDefault="006277B7" w:rsidP="006277B7">
      <w:pPr>
        <w:rPr>
          <w:rFonts w:asciiTheme="majorHAnsi" w:hAnsiTheme="majorHAnsi" w:cs="Calibri"/>
          <w:bCs/>
          <w:color w:val="000000"/>
          <w:sz w:val="14"/>
          <w:szCs w:val="14"/>
          <w:u w:val="single"/>
        </w:rPr>
      </w:pPr>
    </w:p>
    <w:p w14:paraId="78EB4B72" w14:textId="77777777" w:rsidR="006277B7" w:rsidRPr="00BE4155" w:rsidRDefault="006277B7" w:rsidP="00BE12E4">
      <w:pPr>
        <w:pStyle w:val="Heading2"/>
      </w:pPr>
      <w:bookmarkStart w:id="84" w:name="_Toc135386412"/>
      <w:r w:rsidRPr="00BE4155">
        <w:t>Comfort Care Medications</w:t>
      </w:r>
      <w:bookmarkEnd w:id="84"/>
    </w:p>
    <w:p w14:paraId="75BA5D9B" w14:textId="5F5DCF23" w:rsidR="006277B7" w:rsidRPr="00BE4155" w:rsidRDefault="006277B7" w:rsidP="006277B7">
      <w:pPr>
        <w:rPr>
          <w:rFonts w:asciiTheme="majorHAnsi" w:hAnsiTheme="majorHAnsi" w:cs="Calibri"/>
          <w:sz w:val="14"/>
          <w:szCs w:val="14"/>
        </w:rPr>
      </w:pPr>
      <w:r w:rsidRPr="00BE4155">
        <w:rPr>
          <w:rFonts w:asciiTheme="majorHAnsi" w:hAnsiTheme="majorHAnsi" w:cs="Calibri"/>
          <w:sz w:val="14"/>
          <w:szCs w:val="14"/>
        </w:rPr>
        <w:t xml:space="preserve">**There is a comfort care order set available </w:t>
      </w:r>
    </w:p>
    <w:p w14:paraId="2CE06914" w14:textId="0973DFB3" w:rsidR="00BE12E4" w:rsidRPr="00BE4155" w:rsidRDefault="00BE12E4" w:rsidP="006277B7">
      <w:pPr>
        <w:rPr>
          <w:rFonts w:asciiTheme="majorHAnsi" w:hAnsiTheme="majorHAnsi" w:cs="Calibri"/>
          <w:sz w:val="14"/>
          <w:szCs w:val="14"/>
        </w:rPr>
      </w:pPr>
      <w:r w:rsidRPr="00BE4155">
        <w:rPr>
          <w:rFonts w:asciiTheme="majorHAnsi" w:hAnsiTheme="majorHAnsi" w:cs="Calibri"/>
          <w:sz w:val="14"/>
          <w:szCs w:val="14"/>
        </w:rPr>
        <w:lastRenderedPageBreak/>
        <w:t>**These are only guidelines, you must take into account patient’s opiate tolerance</w:t>
      </w:r>
    </w:p>
    <w:p w14:paraId="09A5F3A1"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Dilaudid 0.5mg SQ q1h PRN pain</w:t>
      </w:r>
    </w:p>
    <w:p w14:paraId="3E8025C1" w14:textId="0F04C3E1"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O</w:t>
      </w:r>
      <w:r w:rsidR="006E0945" w:rsidRPr="00BE4155">
        <w:rPr>
          <w:rFonts w:asciiTheme="majorHAnsi" w:hAnsiTheme="majorHAnsi" w:cs="Calibri"/>
          <w:sz w:val="14"/>
          <w:szCs w:val="14"/>
        </w:rPr>
        <w:t xml:space="preserve">xycodone 5-10mg q3-4hrs PO PRN </w:t>
      </w:r>
      <w:r w:rsidRPr="00BE4155">
        <w:rPr>
          <w:rFonts w:asciiTheme="majorHAnsi" w:hAnsiTheme="majorHAnsi" w:cs="Calibri"/>
          <w:sz w:val="14"/>
          <w:szCs w:val="14"/>
        </w:rPr>
        <w:t>pain</w:t>
      </w:r>
    </w:p>
    <w:p w14:paraId="553534C7"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Versed 2mg SQ q4h PRN anxiety</w:t>
      </w:r>
    </w:p>
    <w:p w14:paraId="7536A40F"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Lorazepam 0.5mg PO q4h PRN anxiety</w:t>
      </w:r>
    </w:p>
    <w:p w14:paraId="4C40D79F"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Morphine nebs 10mg q4h PRN respiratory distress (may mix with albuterol/atrovent)</w:t>
      </w:r>
    </w:p>
    <w:p w14:paraId="6E9CD87C"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Morphine 1-2mg q2h SQ PRN respiratory distress</w:t>
      </w:r>
    </w:p>
    <w:p w14:paraId="1229F234" w14:textId="77777777" w:rsidR="006277B7" w:rsidRPr="00BE4155" w:rsidRDefault="006277B7" w:rsidP="006D25BD">
      <w:pPr>
        <w:pStyle w:val="ListParagraph"/>
        <w:numPr>
          <w:ilvl w:val="0"/>
          <w:numId w:val="44"/>
        </w:numPr>
        <w:rPr>
          <w:rFonts w:asciiTheme="majorHAnsi" w:hAnsiTheme="majorHAnsi" w:cs="Calibri"/>
          <w:sz w:val="14"/>
          <w:szCs w:val="14"/>
        </w:rPr>
      </w:pPr>
      <w:r w:rsidRPr="00BE4155">
        <w:rPr>
          <w:rFonts w:asciiTheme="majorHAnsi" w:hAnsiTheme="majorHAnsi" w:cs="Calibri"/>
          <w:sz w:val="14"/>
          <w:szCs w:val="14"/>
        </w:rPr>
        <w:t>For respiratory rattling</w:t>
      </w:r>
    </w:p>
    <w:p w14:paraId="6E3D70C1" w14:textId="77777777" w:rsidR="006277B7" w:rsidRPr="00BE4155" w:rsidRDefault="006277B7" w:rsidP="006D25BD">
      <w:pPr>
        <w:pStyle w:val="ListParagraph"/>
        <w:numPr>
          <w:ilvl w:val="1"/>
          <w:numId w:val="45"/>
        </w:numPr>
        <w:rPr>
          <w:rFonts w:asciiTheme="majorHAnsi" w:hAnsiTheme="majorHAnsi" w:cs="Calibri"/>
          <w:sz w:val="14"/>
          <w:szCs w:val="14"/>
        </w:rPr>
      </w:pPr>
      <w:r w:rsidRPr="00BE4155">
        <w:rPr>
          <w:rFonts w:asciiTheme="majorHAnsi" w:hAnsiTheme="majorHAnsi" w:cs="Calibri"/>
          <w:sz w:val="14"/>
          <w:szCs w:val="14"/>
        </w:rPr>
        <w:t>Atropine 1mg SQ q4hr PRN</w:t>
      </w:r>
    </w:p>
    <w:p w14:paraId="19DA6AF0" w14:textId="3FB9AFBB" w:rsidR="001704D6" w:rsidRPr="00BE4155" w:rsidRDefault="006277B7" w:rsidP="00BE12E4">
      <w:pPr>
        <w:pStyle w:val="ListParagraph"/>
        <w:ind w:left="1440"/>
        <w:rPr>
          <w:rFonts w:asciiTheme="majorHAnsi" w:hAnsiTheme="majorHAnsi" w:cs="Calibri"/>
          <w:sz w:val="14"/>
          <w:szCs w:val="14"/>
        </w:rPr>
      </w:pPr>
      <w:r w:rsidRPr="00BE4155">
        <w:rPr>
          <w:rFonts w:asciiTheme="majorHAnsi" w:hAnsiTheme="majorHAnsi" w:cs="Calibri"/>
          <w:sz w:val="14"/>
          <w:szCs w:val="14"/>
        </w:rPr>
        <w:t>Glycopyrrolate 0.6mg nebs q4hrs PRN</w:t>
      </w:r>
    </w:p>
    <w:p w14:paraId="3E082158" w14:textId="536C2D59" w:rsidR="00A875AF" w:rsidRPr="00BE4155" w:rsidRDefault="00A342A0" w:rsidP="00BE12E4">
      <w:pPr>
        <w:pStyle w:val="Heading1"/>
      </w:pPr>
      <w:bookmarkStart w:id="85" w:name="_Toc135386413"/>
      <w:r w:rsidRPr="00BE4155">
        <w:t>Electrolytes</w:t>
      </w:r>
      <w:bookmarkEnd w:id="85"/>
    </w:p>
    <w:p w14:paraId="090742FC" w14:textId="7691CE11" w:rsidR="001A2737" w:rsidRPr="00BE4155" w:rsidRDefault="00A875AF" w:rsidP="00A875AF">
      <w:pPr>
        <w:tabs>
          <w:tab w:val="left" w:pos="7297"/>
        </w:tabs>
        <w:rPr>
          <w:rFonts w:asciiTheme="majorHAnsi" w:hAnsiTheme="majorHAnsi" w:cs="Calibri"/>
          <w:sz w:val="14"/>
          <w:szCs w:val="14"/>
        </w:rPr>
      </w:pPr>
      <w:r w:rsidRPr="00BE4155">
        <w:rPr>
          <w:rFonts w:asciiTheme="majorHAnsi" w:hAnsiTheme="majorHAnsi" w:cs="Calibri"/>
          <w:sz w:val="14"/>
          <w:szCs w:val="14"/>
        </w:rPr>
        <w:t xml:space="preserve">Below are suggestions for electrolyte replacement but each clinical scenario may differ. When in doubt, </w:t>
      </w:r>
      <w:r w:rsidR="001A2737" w:rsidRPr="00BE4155">
        <w:rPr>
          <w:rFonts w:asciiTheme="majorHAnsi" w:hAnsiTheme="majorHAnsi" w:cs="Calibri"/>
          <w:sz w:val="14"/>
          <w:szCs w:val="14"/>
        </w:rPr>
        <w:t>please</w:t>
      </w:r>
      <w:r w:rsidRPr="00BE4155">
        <w:rPr>
          <w:rFonts w:asciiTheme="majorHAnsi" w:hAnsiTheme="majorHAnsi" w:cs="Calibri"/>
          <w:sz w:val="14"/>
          <w:szCs w:val="14"/>
        </w:rPr>
        <w:t xml:space="preserve"> check with your senior. </w:t>
      </w:r>
    </w:p>
    <w:p w14:paraId="529B605B" w14:textId="77777777" w:rsidR="007C1046" w:rsidRPr="00BE4155" w:rsidRDefault="007C1046" w:rsidP="00A875AF">
      <w:pPr>
        <w:tabs>
          <w:tab w:val="left" w:pos="7297"/>
        </w:tabs>
        <w:rPr>
          <w:rFonts w:asciiTheme="majorHAnsi" w:hAnsiTheme="majorHAnsi" w:cs="Calibri"/>
          <w:sz w:val="14"/>
          <w:szCs w:val="14"/>
        </w:rPr>
      </w:pPr>
    </w:p>
    <w:p w14:paraId="79718E72" w14:textId="54FDD7D9" w:rsidR="00CF4D65" w:rsidRPr="00BE4155" w:rsidRDefault="00A875AF" w:rsidP="00FD1993">
      <w:pPr>
        <w:pStyle w:val="Heading5"/>
        <w:rPr>
          <w:rFonts w:asciiTheme="majorHAnsi" w:hAnsiTheme="majorHAnsi" w:cs="Calibri"/>
          <w:b w:val="0"/>
          <w:sz w:val="14"/>
          <w:szCs w:val="14"/>
          <w:u w:val="none"/>
        </w:rPr>
      </w:pPr>
      <w:bookmarkStart w:id="86" w:name="_Toc135386414"/>
      <w:r w:rsidRPr="00BE4155">
        <w:rPr>
          <w:rStyle w:val="Heading2Char"/>
          <w:b/>
          <w:u w:val="none"/>
        </w:rPr>
        <w:t>Potassium</w:t>
      </w:r>
      <w:bookmarkEnd w:id="86"/>
      <w:r w:rsidRPr="00BE4155">
        <w:rPr>
          <w:rFonts w:asciiTheme="majorHAnsi" w:hAnsiTheme="majorHAnsi" w:cs="Calibri"/>
          <w:b w:val="0"/>
          <w:sz w:val="14"/>
          <w:szCs w:val="14"/>
          <w:u w:val="none"/>
        </w:rPr>
        <w:t>:</w:t>
      </w:r>
    </w:p>
    <w:p w14:paraId="42590D8C" w14:textId="4B633C85" w:rsidR="00FD1993" w:rsidRPr="00BE4155" w:rsidRDefault="00FD1993" w:rsidP="00BE12E4">
      <w:pPr>
        <w:pStyle w:val="Default"/>
        <w:rPr>
          <w:rFonts w:asciiTheme="majorHAnsi" w:hAnsiTheme="majorHAnsi" w:cs="Calibri"/>
          <w:sz w:val="14"/>
          <w:szCs w:val="14"/>
        </w:rPr>
      </w:pPr>
      <w:bookmarkStart w:id="87" w:name="_Toc135386415"/>
      <w:r w:rsidRPr="00BE4155">
        <w:rPr>
          <w:rStyle w:val="Heading3Char"/>
          <w:rFonts w:asciiTheme="majorHAnsi" w:eastAsiaTheme="minorEastAsia" w:hAnsiTheme="majorHAnsi"/>
        </w:rPr>
        <w:t>Hypokalemia</w:t>
      </w:r>
      <w:bookmarkEnd w:id="87"/>
      <w:r w:rsidRPr="00BE4155">
        <w:rPr>
          <w:rFonts w:asciiTheme="majorHAnsi" w:hAnsiTheme="majorHAnsi" w:cs="Calibri"/>
          <w:sz w:val="14"/>
          <w:szCs w:val="14"/>
        </w:rPr>
        <w:t>: K &lt;3.5mEq/L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8"/>
        <w:gridCol w:w="1418"/>
        <w:gridCol w:w="1834"/>
      </w:tblGrid>
      <w:tr w:rsidR="00FD1993" w:rsidRPr="00BE4155" w14:paraId="5B1DAB4D" w14:textId="77777777" w:rsidTr="00DF36B5">
        <w:trPr>
          <w:trHeight w:val="192"/>
          <w:jc w:val="center"/>
        </w:trPr>
        <w:tc>
          <w:tcPr>
            <w:tcW w:w="1518" w:type="pct"/>
          </w:tcPr>
          <w:p w14:paraId="6D6994E4" w14:textId="77777777" w:rsidR="00FD1993" w:rsidRPr="00BE4155" w:rsidRDefault="00FD1993" w:rsidP="00846380">
            <w:pPr>
              <w:rPr>
                <w:rFonts w:asciiTheme="majorHAnsi" w:hAnsiTheme="majorHAnsi" w:cs="Calibri"/>
                <w:b/>
                <w:sz w:val="13"/>
                <w:szCs w:val="13"/>
              </w:rPr>
            </w:pPr>
            <w:r w:rsidRPr="00BE4155">
              <w:rPr>
                <w:rFonts w:asciiTheme="majorHAnsi" w:hAnsiTheme="majorHAnsi" w:cs="Calibri"/>
                <w:b/>
                <w:sz w:val="13"/>
                <w:szCs w:val="13"/>
              </w:rPr>
              <w:t>Causes</w:t>
            </w:r>
          </w:p>
        </w:tc>
        <w:tc>
          <w:tcPr>
            <w:tcW w:w="1518" w:type="pct"/>
          </w:tcPr>
          <w:p w14:paraId="0681D14A" w14:textId="77777777" w:rsidR="00FD1993" w:rsidRPr="00BE4155" w:rsidRDefault="00FD1993" w:rsidP="00846380">
            <w:pPr>
              <w:rPr>
                <w:rFonts w:asciiTheme="majorHAnsi" w:hAnsiTheme="majorHAnsi" w:cs="Calibri"/>
                <w:b/>
                <w:sz w:val="13"/>
                <w:szCs w:val="13"/>
              </w:rPr>
            </w:pPr>
            <w:r w:rsidRPr="00BE4155">
              <w:rPr>
                <w:rFonts w:asciiTheme="majorHAnsi" w:hAnsiTheme="majorHAnsi" w:cs="Calibri"/>
                <w:b/>
                <w:sz w:val="13"/>
                <w:szCs w:val="13"/>
              </w:rPr>
              <w:t>Complications</w:t>
            </w:r>
          </w:p>
        </w:tc>
        <w:tc>
          <w:tcPr>
            <w:tcW w:w="1964" w:type="pct"/>
          </w:tcPr>
          <w:p w14:paraId="3D46AB12" w14:textId="77777777" w:rsidR="00FD1993" w:rsidRPr="00BE4155" w:rsidRDefault="00FD1993" w:rsidP="00846380">
            <w:pPr>
              <w:rPr>
                <w:rFonts w:asciiTheme="majorHAnsi" w:hAnsiTheme="majorHAnsi" w:cs="Calibri"/>
                <w:b/>
                <w:sz w:val="13"/>
                <w:szCs w:val="13"/>
              </w:rPr>
            </w:pPr>
            <w:r w:rsidRPr="00BE4155">
              <w:rPr>
                <w:rFonts w:asciiTheme="majorHAnsi" w:hAnsiTheme="majorHAnsi" w:cs="Calibri"/>
                <w:b/>
                <w:sz w:val="13"/>
                <w:szCs w:val="13"/>
              </w:rPr>
              <w:t>Therapy</w:t>
            </w:r>
          </w:p>
        </w:tc>
      </w:tr>
      <w:tr w:rsidR="00FD1993" w:rsidRPr="00BE4155" w14:paraId="32DA611E" w14:textId="77777777" w:rsidTr="00DF36B5">
        <w:trPr>
          <w:cantSplit/>
          <w:trHeight w:val="1450"/>
          <w:jc w:val="center"/>
        </w:trPr>
        <w:tc>
          <w:tcPr>
            <w:tcW w:w="1518" w:type="pct"/>
          </w:tcPr>
          <w:p w14:paraId="1C419A0B"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-inadequate intake</w:t>
            </w:r>
          </w:p>
          <w:p w14:paraId="1BBF4F25"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-vomiting/NG drainage</w:t>
            </w:r>
          </w:p>
          <w:p w14:paraId="154C0C4B"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-diarrhea</w:t>
            </w:r>
          </w:p>
          <w:p w14:paraId="21806886"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-diuretics</w:t>
            </w:r>
          </w:p>
          <w:p w14:paraId="563696E6"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-hypomagnesemia</w:t>
            </w:r>
          </w:p>
          <w:p w14:paraId="0747D491"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-Cushing’s syndrome</w:t>
            </w:r>
          </w:p>
          <w:p w14:paraId="69B27E70"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-Alkalosis</w:t>
            </w:r>
          </w:p>
          <w:p w14:paraId="7FA97EA0"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-Insulin</w:t>
            </w:r>
          </w:p>
          <w:p w14:paraId="246BCE91"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-Beta-adrenergic agents</w:t>
            </w:r>
          </w:p>
        </w:tc>
        <w:tc>
          <w:tcPr>
            <w:tcW w:w="1518" w:type="pct"/>
          </w:tcPr>
          <w:p w14:paraId="56E04FB0"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-muscle weakness</w:t>
            </w:r>
          </w:p>
          <w:p w14:paraId="765E09EC"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-cramps</w:t>
            </w:r>
          </w:p>
          <w:p w14:paraId="10AF8DA9"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-tetany</w:t>
            </w:r>
          </w:p>
          <w:p w14:paraId="39DA47AA"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-polyuria/polydipsia</w:t>
            </w:r>
          </w:p>
          <w:p w14:paraId="05FC123D"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-orthostatic hypotension</w:t>
            </w:r>
          </w:p>
          <w:p w14:paraId="32545A98" w14:textId="77777777" w:rsidR="00FD1993" w:rsidRPr="00BE4155" w:rsidRDefault="00FD1993" w:rsidP="00846380">
            <w:pPr>
              <w:rPr>
                <w:rFonts w:asciiTheme="majorHAnsi" w:hAnsiTheme="majorHAnsi" w:cs="Calibri"/>
                <w:sz w:val="13"/>
                <w:szCs w:val="13"/>
              </w:rPr>
            </w:pPr>
          </w:p>
          <w:p w14:paraId="6924480B"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EKG: flattening of T waves, U wave development</w:t>
            </w:r>
          </w:p>
        </w:tc>
        <w:tc>
          <w:tcPr>
            <w:tcW w:w="1964" w:type="pct"/>
          </w:tcPr>
          <w:p w14:paraId="0ADFEA11" w14:textId="27E0D275" w:rsidR="00FD1993" w:rsidRPr="00BE4155" w:rsidRDefault="00FD1993" w:rsidP="00846380">
            <w:pPr>
              <w:rPr>
                <w:rFonts w:asciiTheme="majorHAnsi" w:hAnsiTheme="majorHAnsi" w:cs="Calibri"/>
                <w:sz w:val="13"/>
                <w:szCs w:val="13"/>
              </w:rPr>
            </w:pPr>
            <w:r w:rsidRPr="00BE4155">
              <w:rPr>
                <w:rFonts w:asciiTheme="majorHAnsi" w:hAnsiTheme="majorHAnsi" w:cs="Calibri"/>
                <w:b/>
                <w:sz w:val="13"/>
                <w:szCs w:val="13"/>
              </w:rPr>
              <w:t>IV</w:t>
            </w:r>
            <w:r w:rsidRPr="00BE4155">
              <w:rPr>
                <w:rFonts w:asciiTheme="majorHAnsi" w:hAnsiTheme="majorHAnsi" w:cs="Calibri"/>
                <w:sz w:val="13"/>
                <w:szCs w:val="13"/>
              </w:rPr>
              <w:t>:  10mEq/hr for peripheral IV K+, &lt;20-24mEq/hr through central line. Max of 40meq/hour</w:t>
            </w:r>
          </w:p>
          <w:p w14:paraId="256E08BA" w14:textId="232A468A" w:rsidR="00FD1993" w:rsidRPr="00BE4155" w:rsidRDefault="00FD1993" w:rsidP="00846380">
            <w:pPr>
              <w:rPr>
                <w:rFonts w:asciiTheme="majorHAnsi" w:hAnsiTheme="majorHAnsi" w:cs="Calibri"/>
                <w:sz w:val="13"/>
                <w:szCs w:val="13"/>
              </w:rPr>
            </w:pPr>
            <w:r w:rsidRPr="00BE4155">
              <w:rPr>
                <w:rFonts w:asciiTheme="majorHAnsi" w:hAnsiTheme="majorHAnsi" w:cs="Calibri"/>
                <w:b/>
                <w:sz w:val="13"/>
                <w:szCs w:val="13"/>
              </w:rPr>
              <w:t>Oral</w:t>
            </w:r>
            <w:r w:rsidRPr="00BE4155">
              <w:rPr>
                <w:rFonts w:asciiTheme="majorHAnsi" w:hAnsiTheme="majorHAnsi" w:cs="Calibri"/>
                <w:sz w:val="13"/>
                <w:szCs w:val="13"/>
              </w:rPr>
              <w:t xml:space="preserve"> KCl 20-40 mEq BID-TID</w:t>
            </w:r>
          </w:p>
          <w:p w14:paraId="09518517" w14:textId="77777777" w:rsidR="00FD1993" w:rsidRPr="00BE4155" w:rsidRDefault="00FD1993" w:rsidP="00846380">
            <w:pPr>
              <w:rPr>
                <w:rFonts w:asciiTheme="majorHAnsi" w:hAnsiTheme="majorHAnsi" w:cs="Calibri"/>
                <w:sz w:val="13"/>
                <w:szCs w:val="13"/>
              </w:rPr>
            </w:pPr>
          </w:p>
          <w:p w14:paraId="176B7BB4"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-Treat hypomagnesemia</w:t>
            </w:r>
          </w:p>
          <w:p w14:paraId="67D6B493" w14:textId="77777777" w:rsidR="00FD1993" w:rsidRPr="00BE4155" w:rsidRDefault="00FD1993" w:rsidP="00846380">
            <w:pPr>
              <w:rPr>
                <w:rFonts w:asciiTheme="majorHAnsi" w:hAnsiTheme="majorHAnsi" w:cs="Calibri"/>
                <w:sz w:val="13"/>
                <w:szCs w:val="13"/>
              </w:rPr>
            </w:pPr>
            <w:r w:rsidRPr="00BE4155">
              <w:rPr>
                <w:rFonts w:asciiTheme="majorHAnsi" w:hAnsiTheme="majorHAnsi" w:cs="Calibri"/>
                <w:sz w:val="13"/>
                <w:szCs w:val="13"/>
              </w:rPr>
              <w:t>**caution with patient’s with increased Cr</w:t>
            </w:r>
          </w:p>
        </w:tc>
      </w:tr>
    </w:tbl>
    <w:p w14:paraId="33AC5859" w14:textId="77777777" w:rsidR="001A2737" w:rsidRPr="00BE4155" w:rsidRDefault="001A2737" w:rsidP="00A875AF">
      <w:pPr>
        <w:tabs>
          <w:tab w:val="left" w:pos="7297"/>
        </w:tabs>
        <w:rPr>
          <w:rFonts w:asciiTheme="majorHAnsi" w:hAnsiTheme="majorHAnsi" w:cs="Calibri"/>
          <w:sz w:val="14"/>
          <w:szCs w:val="14"/>
        </w:rPr>
      </w:pPr>
    </w:p>
    <w:tbl>
      <w:tblPr>
        <w:tblStyle w:val="TableGrid"/>
        <w:tblW w:w="0" w:type="auto"/>
        <w:tblLook w:val="04A0" w:firstRow="1" w:lastRow="0" w:firstColumn="1" w:lastColumn="0" w:noHBand="0" w:noVBand="1"/>
      </w:tblPr>
      <w:tblGrid>
        <w:gridCol w:w="717"/>
        <w:gridCol w:w="2100"/>
      </w:tblGrid>
      <w:tr w:rsidR="001A2737" w:rsidRPr="00BE4155" w14:paraId="701CD007" w14:textId="77777777" w:rsidTr="00571877">
        <w:trPr>
          <w:trHeight w:val="20"/>
        </w:trPr>
        <w:tc>
          <w:tcPr>
            <w:tcW w:w="0" w:type="auto"/>
          </w:tcPr>
          <w:p w14:paraId="48681F7A" w14:textId="6BD603B2" w:rsidR="001A2737" w:rsidRPr="00BE4155" w:rsidRDefault="001A2737" w:rsidP="00A875AF">
            <w:pPr>
              <w:tabs>
                <w:tab w:val="left" w:pos="7297"/>
              </w:tabs>
              <w:rPr>
                <w:rFonts w:asciiTheme="majorHAnsi" w:hAnsiTheme="majorHAnsi" w:cs="Calibri"/>
                <w:b/>
                <w:sz w:val="13"/>
                <w:szCs w:val="13"/>
              </w:rPr>
            </w:pPr>
            <w:r w:rsidRPr="00BE4155">
              <w:rPr>
                <w:rFonts w:asciiTheme="majorHAnsi" w:hAnsiTheme="majorHAnsi" w:cs="Calibri"/>
                <w:b/>
                <w:sz w:val="13"/>
                <w:szCs w:val="13"/>
              </w:rPr>
              <w:t>Serum K</w:t>
            </w:r>
          </w:p>
        </w:tc>
        <w:tc>
          <w:tcPr>
            <w:tcW w:w="0" w:type="auto"/>
          </w:tcPr>
          <w:p w14:paraId="5D8C72CB" w14:textId="40A6832A" w:rsidR="001A2737" w:rsidRPr="00BE4155" w:rsidRDefault="001A2737" w:rsidP="00A875AF">
            <w:pPr>
              <w:tabs>
                <w:tab w:val="left" w:pos="7297"/>
              </w:tabs>
              <w:rPr>
                <w:rFonts w:asciiTheme="majorHAnsi" w:hAnsiTheme="majorHAnsi" w:cs="Calibri"/>
                <w:b/>
                <w:sz w:val="13"/>
                <w:szCs w:val="13"/>
              </w:rPr>
            </w:pPr>
            <w:r w:rsidRPr="00BE4155">
              <w:rPr>
                <w:rFonts w:asciiTheme="majorHAnsi" w:hAnsiTheme="majorHAnsi" w:cs="Calibri"/>
                <w:b/>
                <w:sz w:val="13"/>
                <w:szCs w:val="13"/>
              </w:rPr>
              <w:t>mEq KCl to give PO/IV (Goal of 4.0)</w:t>
            </w:r>
          </w:p>
        </w:tc>
      </w:tr>
      <w:tr w:rsidR="001A2737" w:rsidRPr="00BE4155" w14:paraId="44A26133" w14:textId="77777777" w:rsidTr="00571877">
        <w:trPr>
          <w:trHeight w:val="20"/>
        </w:trPr>
        <w:tc>
          <w:tcPr>
            <w:tcW w:w="0" w:type="auto"/>
          </w:tcPr>
          <w:p w14:paraId="1C65872B" w14:textId="58DCD54F"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3.7 to 3.8</w:t>
            </w:r>
          </w:p>
        </w:tc>
        <w:tc>
          <w:tcPr>
            <w:tcW w:w="0" w:type="auto"/>
          </w:tcPr>
          <w:p w14:paraId="7DFF4260" w14:textId="5418AE05"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20</w:t>
            </w:r>
          </w:p>
        </w:tc>
      </w:tr>
      <w:tr w:rsidR="001A2737" w:rsidRPr="00BE4155" w14:paraId="3F7EBBED" w14:textId="77777777" w:rsidTr="00571877">
        <w:trPr>
          <w:trHeight w:val="20"/>
        </w:trPr>
        <w:tc>
          <w:tcPr>
            <w:tcW w:w="0" w:type="auto"/>
          </w:tcPr>
          <w:p w14:paraId="2477B2FA" w14:textId="2AF0270B"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3.5 to 3.6</w:t>
            </w:r>
          </w:p>
        </w:tc>
        <w:tc>
          <w:tcPr>
            <w:tcW w:w="0" w:type="auto"/>
          </w:tcPr>
          <w:p w14:paraId="1F19E54F" w14:textId="5A16A7B0"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40</w:t>
            </w:r>
          </w:p>
        </w:tc>
      </w:tr>
      <w:tr w:rsidR="001A2737" w:rsidRPr="00BE4155" w14:paraId="18F42D96" w14:textId="77777777" w:rsidTr="00571877">
        <w:trPr>
          <w:trHeight w:val="20"/>
        </w:trPr>
        <w:tc>
          <w:tcPr>
            <w:tcW w:w="0" w:type="auto"/>
          </w:tcPr>
          <w:p w14:paraId="7BFC3DB9" w14:textId="322BEAD9"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3.3 to 3.4</w:t>
            </w:r>
          </w:p>
        </w:tc>
        <w:tc>
          <w:tcPr>
            <w:tcW w:w="0" w:type="auto"/>
          </w:tcPr>
          <w:p w14:paraId="16D8DF1E" w14:textId="59DD4D7D"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60</w:t>
            </w:r>
          </w:p>
        </w:tc>
      </w:tr>
      <w:tr w:rsidR="001A2737" w:rsidRPr="00BE4155" w14:paraId="43C4B163" w14:textId="77777777" w:rsidTr="00571877">
        <w:trPr>
          <w:trHeight w:val="20"/>
        </w:trPr>
        <w:tc>
          <w:tcPr>
            <w:tcW w:w="0" w:type="auto"/>
          </w:tcPr>
          <w:p w14:paraId="6A8582FF" w14:textId="19F29944"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3.1 to 3.2</w:t>
            </w:r>
          </w:p>
        </w:tc>
        <w:tc>
          <w:tcPr>
            <w:tcW w:w="0" w:type="auto"/>
          </w:tcPr>
          <w:p w14:paraId="1EFF509F" w14:textId="0AEE8BEA"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80</w:t>
            </w:r>
          </w:p>
        </w:tc>
      </w:tr>
      <w:tr w:rsidR="001A2737" w:rsidRPr="00BE4155" w14:paraId="4A8A8CF6" w14:textId="77777777" w:rsidTr="00571877">
        <w:trPr>
          <w:trHeight w:val="20"/>
        </w:trPr>
        <w:tc>
          <w:tcPr>
            <w:tcW w:w="0" w:type="auto"/>
          </w:tcPr>
          <w:p w14:paraId="1CF1DC45" w14:textId="404E9E72"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lastRenderedPageBreak/>
              <w:t>&lt; 3.0</w:t>
            </w:r>
          </w:p>
        </w:tc>
        <w:tc>
          <w:tcPr>
            <w:tcW w:w="0" w:type="auto"/>
          </w:tcPr>
          <w:p w14:paraId="059BF173" w14:textId="23215687" w:rsidR="001A2737" w:rsidRPr="00BE4155" w:rsidRDefault="001A2737" w:rsidP="00A875AF">
            <w:pPr>
              <w:tabs>
                <w:tab w:val="left" w:pos="7297"/>
              </w:tabs>
              <w:rPr>
                <w:rFonts w:asciiTheme="majorHAnsi" w:hAnsiTheme="majorHAnsi" w:cs="Calibri"/>
                <w:sz w:val="13"/>
                <w:szCs w:val="13"/>
              </w:rPr>
            </w:pPr>
            <w:r w:rsidRPr="00BE4155">
              <w:rPr>
                <w:rFonts w:asciiTheme="majorHAnsi" w:hAnsiTheme="majorHAnsi" w:cs="Calibri"/>
                <w:sz w:val="13"/>
                <w:szCs w:val="13"/>
              </w:rPr>
              <w:t>100</w:t>
            </w:r>
          </w:p>
        </w:tc>
      </w:tr>
      <w:tr w:rsidR="009331E3" w:rsidRPr="00BE4155" w14:paraId="77B8EB97" w14:textId="77777777" w:rsidTr="00571877">
        <w:trPr>
          <w:trHeight w:val="20"/>
        </w:trPr>
        <w:tc>
          <w:tcPr>
            <w:tcW w:w="0" w:type="auto"/>
            <w:gridSpan w:val="2"/>
          </w:tcPr>
          <w:p w14:paraId="1C294E98" w14:textId="6A994D05" w:rsidR="009331E3" w:rsidRPr="00BE4155" w:rsidRDefault="009331E3" w:rsidP="009331E3">
            <w:pPr>
              <w:jc w:val="center"/>
              <w:rPr>
                <w:rFonts w:asciiTheme="majorHAnsi" w:hAnsiTheme="majorHAnsi" w:cs="Calibri"/>
                <w:sz w:val="13"/>
                <w:szCs w:val="13"/>
              </w:rPr>
            </w:pPr>
            <w:r w:rsidRPr="00BE4155">
              <w:rPr>
                <w:rFonts w:asciiTheme="majorHAnsi" w:hAnsiTheme="majorHAnsi" w:cs="Calibri"/>
                <w:sz w:val="13"/>
                <w:szCs w:val="13"/>
              </w:rPr>
              <w:t>10mEq of KCl will raise K levels by 0.1</w:t>
            </w:r>
          </w:p>
        </w:tc>
      </w:tr>
    </w:tbl>
    <w:p w14:paraId="6DAB8197" w14:textId="13CA9493" w:rsidR="001A2737" w:rsidRPr="00BE4155" w:rsidRDefault="001A2737" w:rsidP="00A875AF">
      <w:pPr>
        <w:tabs>
          <w:tab w:val="left" w:pos="7297"/>
        </w:tabs>
        <w:rPr>
          <w:rFonts w:asciiTheme="majorHAnsi" w:hAnsiTheme="majorHAnsi" w:cs="Calibri"/>
          <w:sz w:val="14"/>
          <w:szCs w:val="14"/>
        </w:rPr>
      </w:pPr>
    </w:p>
    <w:p w14:paraId="67D7CE74" w14:textId="7FD57796" w:rsidR="002219A8" w:rsidRPr="00BE4155" w:rsidRDefault="002219A8" w:rsidP="00A875AF">
      <w:pPr>
        <w:tabs>
          <w:tab w:val="left" w:pos="7297"/>
        </w:tabs>
        <w:rPr>
          <w:rFonts w:asciiTheme="majorHAnsi" w:hAnsiTheme="majorHAnsi" w:cs="Calibri"/>
          <w:sz w:val="14"/>
          <w:szCs w:val="14"/>
        </w:rPr>
      </w:pPr>
      <w:r w:rsidRPr="00BE4155">
        <w:rPr>
          <w:rFonts w:asciiTheme="majorHAnsi" w:hAnsiTheme="majorHAnsi" w:cs="Calibri"/>
          <w:sz w:val="14"/>
          <w:szCs w:val="14"/>
        </w:rPr>
        <w:t>**</w:t>
      </w:r>
      <w:r w:rsidRPr="00BE4155">
        <w:rPr>
          <w:rFonts w:asciiTheme="majorHAnsi" w:hAnsiTheme="majorHAnsi" w:cs="Calibri"/>
          <w:b/>
          <w:sz w:val="14"/>
          <w:szCs w:val="14"/>
        </w:rPr>
        <w:t>Important considerations</w:t>
      </w:r>
    </w:p>
    <w:p w14:paraId="5D181473" w14:textId="117ADF14" w:rsidR="002219A8" w:rsidRPr="00BE4155" w:rsidRDefault="002219A8" w:rsidP="00A875AF">
      <w:pPr>
        <w:tabs>
          <w:tab w:val="left" w:pos="7297"/>
        </w:tabs>
        <w:rPr>
          <w:rFonts w:asciiTheme="majorHAnsi" w:hAnsiTheme="majorHAnsi" w:cs="Calibri"/>
          <w:sz w:val="14"/>
          <w:szCs w:val="14"/>
        </w:rPr>
      </w:pPr>
      <w:r w:rsidRPr="00BE4155">
        <w:rPr>
          <w:rFonts w:asciiTheme="majorHAnsi" w:hAnsiTheme="majorHAnsi" w:cs="Calibri"/>
          <w:sz w:val="14"/>
          <w:szCs w:val="14"/>
        </w:rPr>
        <w:t>-</w:t>
      </w:r>
      <w:r w:rsidRPr="00BE4155">
        <w:rPr>
          <w:rFonts w:asciiTheme="majorHAnsi" w:hAnsiTheme="majorHAnsi" w:cs="Calibri"/>
          <w:sz w:val="14"/>
          <w:szCs w:val="14"/>
          <w:u w:val="single"/>
        </w:rPr>
        <w:t>10mEq of KCL will not raise K levels by 0.1 if the potassium is severely depleted.</w:t>
      </w:r>
      <w:r w:rsidRPr="00BE4155">
        <w:rPr>
          <w:rFonts w:asciiTheme="majorHAnsi" w:hAnsiTheme="majorHAnsi" w:cs="Calibri"/>
          <w:sz w:val="14"/>
          <w:szCs w:val="14"/>
        </w:rPr>
        <w:t xml:space="preserve"> You may end up giving 10-40mEq of KCL to raise it by 0.1</w:t>
      </w:r>
    </w:p>
    <w:p w14:paraId="5F2E6238" w14:textId="718C6645" w:rsidR="002219A8" w:rsidRPr="00BE4155" w:rsidRDefault="002219A8" w:rsidP="00A875AF">
      <w:pPr>
        <w:tabs>
          <w:tab w:val="left" w:pos="7297"/>
        </w:tabs>
        <w:rPr>
          <w:rFonts w:asciiTheme="majorHAnsi" w:hAnsiTheme="majorHAnsi" w:cs="Calibri"/>
          <w:sz w:val="14"/>
          <w:szCs w:val="14"/>
        </w:rPr>
      </w:pPr>
      <w:r w:rsidRPr="00BE4155">
        <w:rPr>
          <w:rFonts w:asciiTheme="majorHAnsi" w:hAnsiTheme="majorHAnsi" w:cs="Calibri"/>
          <w:sz w:val="14"/>
          <w:szCs w:val="14"/>
        </w:rPr>
        <w:t>-please be careful giving patient’s with CKD/ESRD potassium IV as they will not be able to autocorrect</w:t>
      </w:r>
      <w:r w:rsidR="00DC75D4" w:rsidRPr="00BE4155">
        <w:rPr>
          <w:rFonts w:asciiTheme="majorHAnsi" w:hAnsiTheme="majorHAnsi" w:cs="Calibri"/>
          <w:sz w:val="14"/>
          <w:szCs w:val="14"/>
        </w:rPr>
        <w:t xml:space="preserve">. Oral KCL can be substituted and works well with better auto correction. </w:t>
      </w:r>
    </w:p>
    <w:p w14:paraId="39C71C04" w14:textId="77777777" w:rsidR="002219A8" w:rsidRPr="00BE4155" w:rsidRDefault="002219A8" w:rsidP="00A875AF">
      <w:pPr>
        <w:tabs>
          <w:tab w:val="left" w:pos="7297"/>
        </w:tabs>
        <w:rPr>
          <w:rFonts w:asciiTheme="majorHAnsi" w:hAnsiTheme="majorHAnsi" w:cs="Calibri"/>
          <w:sz w:val="14"/>
          <w:szCs w:val="14"/>
        </w:rPr>
      </w:pPr>
    </w:p>
    <w:p w14:paraId="26AE4D66" w14:textId="38F1FCAF" w:rsidR="00FD1993" w:rsidRPr="00BE4155" w:rsidRDefault="00FD1993" w:rsidP="00BE12E4">
      <w:pPr>
        <w:pStyle w:val="Default"/>
        <w:rPr>
          <w:rFonts w:asciiTheme="majorHAnsi" w:hAnsiTheme="majorHAnsi" w:cs="Calibri"/>
          <w:sz w:val="14"/>
          <w:szCs w:val="14"/>
        </w:rPr>
      </w:pPr>
      <w:bookmarkStart w:id="88" w:name="_Toc135386416"/>
      <w:r w:rsidRPr="00BE4155">
        <w:rPr>
          <w:rStyle w:val="Heading3Char"/>
          <w:rFonts w:asciiTheme="majorHAnsi" w:eastAsiaTheme="minorEastAsia" w:hAnsiTheme="majorHAnsi"/>
        </w:rPr>
        <w:t>Hyperkalemia</w:t>
      </w:r>
      <w:bookmarkEnd w:id="88"/>
      <w:r w:rsidRPr="00BE4155">
        <w:rPr>
          <w:rFonts w:asciiTheme="majorHAnsi" w:hAnsiTheme="majorHAnsi" w:cs="Calibri"/>
          <w:sz w:val="14"/>
          <w:szCs w:val="14"/>
        </w:rPr>
        <w:t>: K &gt;5.2mEq/L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01"/>
        <w:gridCol w:w="1273"/>
        <w:gridCol w:w="2096"/>
      </w:tblGrid>
      <w:tr w:rsidR="00FD1993" w:rsidRPr="00BE4155" w14:paraId="6FC563B2" w14:textId="77777777" w:rsidTr="0008555A">
        <w:trPr>
          <w:trHeight w:val="152"/>
          <w:jc w:val="center"/>
        </w:trPr>
        <w:tc>
          <w:tcPr>
            <w:tcW w:w="1393" w:type="pct"/>
          </w:tcPr>
          <w:p w14:paraId="07DC11C8" w14:textId="77777777" w:rsidR="00FD1993" w:rsidRPr="00BE4155" w:rsidRDefault="00FD1993" w:rsidP="0008555A">
            <w:pPr>
              <w:rPr>
                <w:rFonts w:asciiTheme="majorHAnsi" w:hAnsiTheme="majorHAnsi"/>
                <w:b/>
                <w:sz w:val="13"/>
                <w:szCs w:val="13"/>
              </w:rPr>
            </w:pPr>
            <w:r w:rsidRPr="00BE4155">
              <w:rPr>
                <w:rFonts w:asciiTheme="majorHAnsi" w:hAnsiTheme="majorHAnsi"/>
                <w:b/>
                <w:sz w:val="13"/>
                <w:szCs w:val="13"/>
              </w:rPr>
              <w:t>Causes</w:t>
            </w:r>
          </w:p>
        </w:tc>
        <w:tc>
          <w:tcPr>
            <w:tcW w:w="1363" w:type="pct"/>
          </w:tcPr>
          <w:p w14:paraId="20A2E353" w14:textId="77777777" w:rsidR="00FD1993" w:rsidRPr="00BE4155" w:rsidRDefault="00FD1993" w:rsidP="0008555A">
            <w:pPr>
              <w:rPr>
                <w:rFonts w:asciiTheme="majorHAnsi" w:hAnsiTheme="majorHAnsi"/>
                <w:b/>
                <w:sz w:val="13"/>
                <w:szCs w:val="13"/>
              </w:rPr>
            </w:pPr>
            <w:r w:rsidRPr="00BE4155">
              <w:rPr>
                <w:rFonts w:asciiTheme="majorHAnsi" w:hAnsiTheme="majorHAnsi"/>
                <w:b/>
                <w:sz w:val="13"/>
                <w:szCs w:val="13"/>
              </w:rPr>
              <w:t>Complications</w:t>
            </w:r>
          </w:p>
        </w:tc>
        <w:tc>
          <w:tcPr>
            <w:tcW w:w="2244" w:type="pct"/>
          </w:tcPr>
          <w:p w14:paraId="23F7AD70" w14:textId="77777777" w:rsidR="00FD1993" w:rsidRPr="00BE4155" w:rsidRDefault="00FD1993" w:rsidP="0008555A">
            <w:pPr>
              <w:rPr>
                <w:rFonts w:asciiTheme="majorHAnsi" w:hAnsiTheme="majorHAnsi"/>
                <w:b/>
                <w:sz w:val="13"/>
                <w:szCs w:val="13"/>
              </w:rPr>
            </w:pPr>
            <w:r w:rsidRPr="00BE4155">
              <w:rPr>
                <w:rFonts w:asciiTheme="majorHAnsi" w:hAnsiTheme="majorHAnsi"/>
                <w:b/>
                <w:sz w:val="13"/>
                <w:szCs w:val="13"/>
              </w:rPr>
              <w:t>Therapy</w:t>
            </w:r>
          </w:p>
        </w:tc>
      </w:tr>
      <w:tr w:rsidR="00FD1993" w:rsidRPr="00BE4155" w14:paraId="7B38C9E3" w14:textId="77777777" w:rsidTr="0008555A">
        <w:trPr>
          <w:trHeight w:val="2132"/>
          <w:jc w:val="center"/>
        </w:trPr>
        <w:tc>
          <w:tcPr>
            <w:tcW w:w="1393" w:type="pct"/>
          </w:tcPr>
          <w:p w14:paraId="028EA4D8"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-Inadequate renal excretion of potassium</w:t>
            </w:r>
          </w:p>
          <w:p w14:paraId="3556ABA4"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-Acidosis</w:t>
            </w:r>
          </w:p>
          <w:p w14:paraId="59037CC2"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-Renal Failure</w:t>
            </w:r>
          </w:p>
          <w:p w14:paraId="75D60892"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-volume depletion</w:t>
            </w:r>
          </w:p>
          <w:p w14:paraId="2F13D109"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-Hypoaldosteronism</w:t>
            </w:r>
          </w:p>
          <w:p w14:paraId="264713D2"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-Hemolysis</w:t>
            </w:r>
          </w:p>
          <w:p w14:paraId="0FD0390E"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-Drugs which block RAAS: ACEi, K sparing diuretics, NSAIDs, heparin, TMX/SMP, pentamide</w:t>
            </w:r>
          </w:p>
          <w:p w14:paraId="422998CA"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-Massive Transfusions</w:t>
            </w:r>
          </w:p>
        </w:tc>
        <w:tc>
          <w:tcPr>
            <w:tcW w:w="1363" w:type="pct"/>
          </w:tcPr>
          <w:p w14:paraId="50D75AE5"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-Weakness</w:t>
            </w:r>
          </w:p>
          <w:p w14:paraId="70C6D10A"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-Flaccid paralysis</w:t>
            </w:r>
          </w:p>
          <w:p w14:paraId="164E6246"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-Confusion</w:t>
            </w:r>
          </w:p>
          <w:p w14:paraId="581CD1CC"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-Hyperactive DTRs</w:t>
            </w:r>
          </w:p>
          <w:p w14:paraId="64A96C0E" w14:textId="77777777" w:rsidR="00FD1993" w:rsidRPr="00BE4155" w:rsidRDefault="00FD1993" w:rsidP="0008555A">
            <w:pPr>
              <w:rPr>
                <w:rFonts w:asciiTheme="majorHAnsi" w:hAnsiTheme="majorHAnsi"/>
                <w:sz w:val="13"/>
                <w:szCs w:val="13"/>
              </w:rPr>
            </w:pPr>
          </w:p>
          <w:p w14:paraId="52A332F8"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EKG: peaked T waves (usually in V2 and V3), widened QRS, loss of P wave, asystole</w:t>
            </w:r>
          </w:p>
          <w:p w14:paraId="59E744C9"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-Vfib (K &gt;8)</w:t>
            </w:r>
          </w:p>
        </w:tc>
        <w:tc>
          <w:tcPr>
            <w:tcW w:w="2244" w:type="pct"/>
          </w:tcPr>
          <w:p w14:paraId="1846B40E" w14:textId="506B2022" w:rsidR="00FD1993" w:rsidRPr="00BE4155" w:rsidRDefault="00FD1993" w:rsidP="0008555A">
            <w:pPr>
              <w:rPr>
                <w:rFonts w:asciiTheme="majorHAnsi" w:hAnsiTheme="majorHAnsi"/>
                <w:sz w:val="13"/>
                <w:szCs w:val="13"/>
              </w:rPr>
            </w:pPr>
            <w:r w:rsidRPr="00BE4155">
              <w:rPr>
                <w:rFonts w:asciiTheme="majorHAnsi" w:hAnsiTheme="majorHAnsi"/>
                <w:sz w:val="13"/>
                <w:szCs w:val="13"/>
              </w:rPr>
              <w:t xml:space="preserve">Review meds </w:t>
            </w:r>
            <w:r w:rsidR="00BE17F4" w:rsidRPr="00BE4155">
              <w:rPr>
                <w:rFonts w:asciiTheme="majorHAnsi" w:hAnsiTheme="majorHAnsi"/>
                <w:sz w:val="13"/>
                <w:szCs w:val="13"/>
              </w:rPr>
              <w:t>-</w:t>
            </w:r>
            <w:r w:rsidRPr="00BE4155">
              <w:rPr>
                <w:rFonts w:asciiTheme="majorHAnsi" w:hAnsiTheme="majorHAnsi"/>
                <w:sz w:val="13"/>
                <w:szCs w:val="13"/>
              </w:rPr>
              <w:t xml:space="preserve"> stop any iatrogenic causes</w:t>
            </w:r>
          </w:p>
          <w:p w14:paraId="6B76392D"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-Calcium gluconate or chloride – give IV over 3 minutes. This will help to stabilize cardiac membrane, give when EKG changes</w:t>
            </w:r>
          </w:p>
          <w:p w14:paraId="317C671D"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SHIFT</w:t>
            </w:r>
          </w:p>
          <w:p w14:paraId="0C8C8F71" w14:textId="36694627" w:rsidR="00FD1993" w:rsidRPr="00BE4155" w:rsidRDefault="00FD1993" w:rsidP="0008555A">
            <w:pPr>
              <w:rPr>
                <w:rFonts w:asciiTheme="majorHAnsi" w:hAnsiTheme="majorHAnsi"/>
                <w:sz w:val="13"/>
                <w:szCs w:val="13"/>
              </w:rPr>
            </w:pPr>
            <w:r w:rsidRPr="00BE4155">
              <w:rPr>
                <w:rFonts w:asciiTheme="majorHAnsi" w:hAnsiTheme="majorHAnsi"/>
                <w:sz w:val="13"/>
                <w:szCs w:val="13"/>
              </w:rPr>
              <w:t>-10 units</w:t>
            </w:r>
            <w:r w:rsidR="006E0945" w:rsidRPr="00BE4155">
              <w:rPr>
                <w:rFonts w:asciiTheme="majorHAnsi" w:hAnsiTheme="majorHAnsi"/>
                <w:sz w:val="13"/>
                <w:szCs w:val="13"/>
              </w:rPr>
              <w:t xml:space="preserve"> </w:t>
            </w:r>
            <w:r w:rsidRPr="00BE4155">
              <w:rPr>
                <w:rFonts w:asciiTheme="majorHAnsi" w:hAnsiTheme="majorHAnsi"/>
                <w:sz w:val="13"/>
                <w:szCs w:val="13"/>
              </w:rPr>
              <w:t>regular insulin IV with 1 amp of D50</w:t>
            </w:r>
          </w:p>
          <w:p w14:paraId="0767959B"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-sodium bicarb</w:t>
            </w:r>
          </w:p>
          <w:p w14:paraId="2BE30D96"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EXCRETE</w:t>
            </w:r>
          </w:p>
          <w:p w14:paraId="408D08C3" w14:textId="6229A371" w:rsidR="00FD1993" w:rsidRPr="00BE4155" w:rsidRDefault="00FD1993" w:rsidP="0008555A">
            <w:pPr>
              <w:rPr>
                <w:rFonts w:asciiTheme="majorHAnsi" w:hAnsiTheme="majorHAnsi"/>
                <w:sz w:val="13"/>
                <w:szCs w:val="13"/>
              </w:rPr>
            </w:pPr>
            <w:r w:rsidRPr="00BE4155">
              <w:rPr>
                <w:rFonts w:asciiTheme="majorHAnsi" w:hAnsiTheme="majorHAnsi"/>
                <w:sz w:val="13"/>
                <w:szCs w:val="13"/>
              </w:rPr>
              <w:t xml:space="preserve">-kayexalate </w:t>
            </w:r>
            <w:r w:rsidR="00BE17F4" w:rsidRPr="00BE4155">
              <w:rPr>
                <w:rFonts w:asciiTheme="majorHAnsi" w:hAnsiTheme="majorHAnsi"/>
                <w:sz w:val="13"/>
                <w:szCs w:val="13"/>
              </w:rPr>
              <w:t>vs lokelma</w:t>
            </w:r>
          </w:p>
          <w:p w14:paraId="7D95EF70"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-diuretics (Lasix)</w:t>
            </w:r>
          </w:p>
          <w:p w14:paraId="7C0F8A47" w14:textId="77777777" w:rsidR="00FD1993" w:rsidRPr="00BE4155" w:rsidRDefault="00FD1993" w:rsidP="0008555A">
            <w:pPr>
              <w:rPr>
                <w:rFonts w:asciiTheme="majorHAnsi" w:hAnsiTheme="majorHAnsi"/>
                <w:sz w:val="13"/>
                <w:szCs w:val="13"/>
              </w:rPr>
            </w:pPr>
            <w:r w:rsidRPr="00BE4155">
              <w:rPr>
                <w:rFonts w:asciiTheme="majorHAnsi" w:hAnsiTheme="majorHAnsi"/>
                <w:sz w:val="13"/>
                <w:szCs w:val="13"/>
              </w:rPr>
              <w:t>-dialysis</w:t>
            </w:r>
          </w:p>
        </w:tc>
      </w:tr>
    </w:tbl>
    <w:p w14:paraId="5DB29295" w14:textId="77777777" w:rsidR="00FD1993" w:rsidRPr="00BE4155" w:rsidRDefault="00FD1993" w:rsidP="00A875AF">
      <w:pPr>
        <w:tabs>
          <w:tab w:val="left" w:pos="7297"/>
        </w:tabs>
        <w:rPr>
          <w:rFonts w:asciiTheme="majorHAnsi" w:hAnsiTheme="majorHAnsi" w:cs="Calibri"/>
          <w:sz w:val="14"/>
          <w:szCs w:val="14"/>
        </w:rPr>
      </w:pPr>
    </w:p>
    <w:p w14:paraId="29743107" w14:textId="115735F5" w:rsidR="00A875AF" w:rsidRPr="00BE4155" w:rsidRDefault="00A875AF" w:rsidP="007C1046">
      <w:pPr>
        <w:pStyle w:val="Heading2"/>
        <w:rPr>
          <w:rFonts w:cs="Calibri"/>
          <w:sz w:val="14"/>
          <w:szCs w:val="14"/>
        </w:rPr>
      </w:pPr>
      <w:bookmarkStart w:id="89" w:name="_Toc135386417"/>
      <w:r w:rsidRPr="00BE4155">
        <w:t>Magnesium</w:t>
      </w:r>
      <w:r w:rsidR="001A2737" w:rsidRPr="00BE4155">
        <w:rPr>
          <w:rFonts w:cs="Calibri"/>
          <w:sz w:val="14"/>
          <w:szCs w:val="14"/>
        </w:rPr>
        <w:t>:</w:t>
      </w:r>
      <w:bookmarkEnd w:id="89"/>
    </w:p>
    <w:tbl>
      <w:tblPr>
        <w:tblStyle w:val="TableGrid"/>
        <w:tblW w:w="0" w:type="auto"/>
        <w:tblLook w:val="04A0" w:firstRow="1" w:lastRow="0" w:firstColumn="1" w:lastColumn="0" w:noHBand="0" w:noVBand="1"/>
      </w:tblPr>
      <w:tblGrid>
        <w:gridCol w:w="770"/>
        <w:gridCol w:w="2154"/>
      </w:tblGrid>
      <w:tr w:rsidR="000235DF" w:rsidRPr="00BE4155" w14:paraId="5248351D" w14:textId="77777777" w:rsidTr="00571877">
        <w:trPr>
          <w:trHeight w:val="20"/>
        </w:trPr>
        <w:tc>
          <w:tcPr>
            <w:tcW w:w="0" w:type="auto"/>
          </w:tcPr>
          <w:p w14:paraId="013B154E" w14:textId="6ED1921B" w:rsidR="001A2737" w:rsidRPr="00BE4155" w:rsidRDefault="000235DF" w:rsidP="00571877">
            <w:pPr>
              <w:rPr>
                <w:rFonts w:asciiTheme="majorHAnsi" w:hAnsiTheme="majorHAnsi"/>
                <w:b/>
                <w:sz w:val="13"/>
                <w:szCs w:val="13"/>
              </w:rPr>
            </w:pPr>
            <w:r w:rsidRPr="00BE4155">
              <w:rPr>
                <w:rFonts w:asciiTheme="majorHAnsi" w:hAnsiTheme="majorHAnsi"/>
                <w:b/>
                <w:sz w:val="13"/>
                <w:szCs w:val="13"/>
              </w:rPr>
              <w:t>Serum Mg</w:t>
            </w:r>
          </w:p>
        </w:tc>
        <w:tc>
          <w:tcPr>
            <w:tcW w:w="0" w:type="auto"/>
          </w:tcPr>
          <w:p w14:paraId="52AD0290" w14:textId="438B32D4" w:rsidR="001A2737" w:rsidRPr="00BE4155" w:rsidRDefault="000235DF" w:rsidP="00571877">
            <w:pPr>
              <w:rPr>
                <w:rFonts w:asciiTheme="majorHAnsi" w:hAnsiTheme="majorHAnsi"/>
                <w:b/>
                <w:sz w:val="13"/>
                <w:szCs w:val="13"/>
              </w:rPr>
            </w:pPr>
            <w:r w:rsidRPr="00BE4155">
              <w:rPr>
                <w:rFonts w:asciiTheme="majorHAnsi" w:hAnsiTheme="majorHAnsi"/>
                <w:b/>
                <w:sz w:val="13"/>
                <w:szCs w:val="13"/>
              </w:rPr>
              <w:t>gm of MgSO4 to give IV</w:t>
            </w:r>
            <w:r w:rsidR="00834E83" w:rsidRPr="00BE4155">
              <w:rPr>
                <w:rFonts w:asciiTheme="majorHAnsi" w:hAnsiTheme="majorHAnsi"/>
                <w:b/>
                <w:sz w:val="13"/>
                <w:szCs w:val="13"/>
              </w:rPr>
              <w:t xml:space="preserve"> (goal of 2.0)</w:t>
            </w:r>
          </w:p>
        </w:tc>
      </w:tr>
      <w:tr w:rsidR="000235DF" w:rsidRPr="00BE4155" w14:paraId="5FC0F8B6" w14:textId="77777777" w:rsidTr="00571877">
        <w:trPr>
          <w:trHeight w:val="20"/>
        </w:trPr>
        <w:tc>
          <w:tcPr>
            <w:tcW w:w="0" w:type="auto"/>
          </w:tcPr>
          <w:p w14:paraId="372A86EE" w14:textId="40E4F628" w:rsidR="001A2737" w:rsidRPr="00BE4155" w:rsidRDefault="000235DF" w:rsidP="00571877">
            <w:pPr>
              <w:rPr>
                <w:rFonts w:asciiTheme="majorHAnsi" w:hAnsiTheme="majorHAnsi"/>
                <w:sz w:val="13"/>
                <w:szCs w:val="13"/>
              </w:rPr>
            </w:pPr>
            <w:r w:rsidRPr="00BE4155">
              <w:rPr>
                <w:rFonts w:asciiTheme="majorHAnsi" w:hAnsiTheme="majorHAnsi"/>
                <w:sz w:val="13"/>
                <w:szCs w:val="13"/>
              </w:rPr>
              <w:t>1.8 to 1.9</w:t>
            </w:r>
          </w:p>
        </w:tc>
        <w:tc>
          <w:tcPr>
            <w:tcW w:w="0" w:type="auto"/>
          </w:tcPr>
          <w:p w14:paraId="758739CA" w14:textId="72B60BA8" w:rsidR="001A2737" w:rsidRPr="00BE4155" w:rsidRDefault="000235DF" w:rsidP="00571877">
            <w:pPr>
              <w:rPr>
                <w:rFonts w:asciiTheme="majorHAnsi" w:hAnsiTheme="majorHAnsi"/>
                <w:sz w:val="13"/>
                <w:szCs w:val="13"/>
              </w:rPr>
            </w:pPr>
            <w:r w:rsidRPr="00BE4155">
              <w:rPr>
                <w:rFonts w:asciiTheme="majorHAnsi" w:hAnsiTheme="majorHAnsi"/>
                <w:sz w:val="13"/>
                <w:szCs w:val="13"/>
              </w:rPr>
              <w:t>1</w:t>
            </w:r>
            <w:r w:rsidR="003159FB" w:rsidRPr="00BE4155">
              <w:rPr>
                <w:rFonts w:asciiTheme="majorHAnsi" w:hAnsiTheme="majorHAnsi"/>
                <w:sz w:val="13"/>
                <w:szCs w:val="13"/>
              </w:rPr>
              <w:t>g</w:t>
            </w:r>
          </w:p>
        </w:tc>
      </w:tr>
      <w:tr w:rsidR="000235DF" w:rsidRPr="00BE4155" w14:paraId="14724F3F" w14:textId="77777777" w:rsidTr="00571877">
        <w:trPr>
          <w:trHeight w:val="20"/>
        </w:trPr>
        <w:tc>
          <w:tcPr>
            <w:tcW w:w="0" w:type="auto"/>
          </w:tcPr>
          <w:p w14:paraId="0912418D" w14:textId="2AC43001" w:rsidR="001A2737" w:rsidRPr="00BE4155" w:rsidRDefault="000235DF" w:rsidP="00571877">
            <w:pPr>
              <w:rPr>
                <w:rFonts w:asciiTheme="majorHAnsi" w:hAnsiTheme="majorHAnsi"/>
                <w:sz w:val="13"/>
                <w:szCs w:val="13"/>
              </w:rPr>
            </w:pPr>
            <w:r w:rsidRPr="00BE4155">
              <w:rPr>
                <w:rFonts w:asciiTheme="majorHAnsi" w:hAnsiTheme="majorHAnsi"/>
                <w:sz w:val="13"/>
                <w:szCs w:val="13"/>
              </w:rPr>
              <w:t>1.6 to 1.7</w:t>
            </w:r>
          </w:p>
        </w:tc>
        <w:tc>
          <w:tcPr>
            <w:tcW w:w="0" w:type="auto"/>
          </w:tcPr>
          <w:p w14:paraId="1C697320" w14:textId="65D100FB" w:rsidR="001A2737" w:rsidRPr="00BE4155" w:rsidRDefault="000235DF" w:rsidP="00571877">
            <w:pPr>
              <w:rPr>
                <w:rFonts w:asciiTheme="majorHAnsi" w:hAnsiTheme="majorHAnsi"/>
                <w:sz w:val="13"/>
                <w:szCs w:val="13"/>
              </w:rPr>
            </w:pPr>
            <w:r w:rsidRPr="00BE4155">
              <w:rPr>
                <w:rFonts w:asciiTheme="majorHAnsi" w:hAnsiTheme="majorHAnsi"/>
                <w:sz w:val="13"/>
                <w:szCs w:val="13"/>
              </w:rPr>
              <w:t>2</w:t>
            </w:r>
            <w:r w:rsidR="003159FB" w:rsidRPr="00BE4155">
              <w:rPr>
                <w:rFonts w:asciiTheme="majorHAnsi" w:hAnsiTheme="majorHAnsi"/>
                <w:sz w:val="13"/>
                <w:szCs w:val="13"/>
              </w:rPr>
              <w:t xml:space="preserve">g </w:t>
            </w:r>
          </w:p>
        </w:tc>
      </w:tr>
      <w:tr w:rsidR="000235DF" w:rsidRPr="00BE4155" w14:paraId="14F922DA" w14:textId="77777777" w:rsidTr="00571877">
        <w:trPr>
          <w:trHeight w:val="20"/>
        </w:trPr>
        <w:tc>
          <w:tcPr>
            <w:tcW w:w="0" w:type="auto"/>
          </w:tcPr>
          <w:p w14:paraId="0056D558" w14:textId="4372572D" w:rsidR="001A2737" w:rsidRPr="00BE4155" w:rsidRDefault="000235DF" w:rsidP="00571877">
            <w:pPr>
              <w:rPr>
                <w:rFonts w:asciiTheme="majorHAnsi" w:hAnsiTheme="majorHAnsi"/>
                <w:sz w:val="13"/>
                <w:szCs w:val="13"/>
              </w:rPr>
            </w:pPr>
            <w:r w:rsidRPr="00BE4155">
              <w:rPr>
                <w:rFonts w:asciiTheme="majorHAnsi" w:hAnsiTheme="majorHAnsi"/>
                <w:sz w:val="13"/>
                <w:szCs w:val="13"/>
              </w:rPr>
              <w:t>1.4 to 1.5</w:t>
            </w:r>
          </w:p>
        </w:tc>
        <w:tc>
          <w:tcPr>
            <w:tcW w:w="0" w:type="auto"/>
          </w:tcPr>
          <w:p w14:paraId="1E433FF4" w14:textId="4CF68C1D" w:rsidR="001A2737" w:rsidRPr="00BE4155" w:rsidRDefault="000235DF" w:rsidP="00571877">
            <w:pPr>
              <w:rPr>
                <w:rFonts w:asciiTheme="majorHAnsi" w:hAnsiTheme="majorHAnsi"/>
                <w:sz w:val="13"/>
                <w:szCs w:val="13"/>
              </w:rPr>
            </w:pPr>
            <w:r w:rsidRPr="00BE4155">
              <w:rPr>
                <w:rFonts w:asciiTheme="majorHAnsi" w:hAnsiTheme="majorHAnsi"/>
                <w:sz w:val="13"/>
                <w:szCs w:val="13"/>
              </w:rPr>
              <w:t>3</w:t>
            </w:r>
          </w:p>
        </w:tc>
      </w:tr>
      <w:tr w:rsidR="000235DF" w:rsidRPr="00BE4155" w14:paraId="0425FEA4" w14:textId="77777777" w:rsidTr="00571877">
        <w:trPr>
          <w:trHeight w:val="20"/>
        </w:trPr>
        <w:tc>
          <w:tcPr>
            <w:tcW w:w="0" w:type="auto"/>
          </w:tcPr>
          <w:p w14:paraId="34BAB154" w14:textId="148737C3" w:rsidR="001A2737" w:rsidRPr="00BE4155" w:rsidRDefault="000235DF" w:rsidP="00571877">
            <w:pPr>
              <w:rPr>
                <w:rFonts w:asciiTheme="majorHAnsi" w:hAnsiTheme="majorHAnsi"/>
                <w:sz w:val="13"/>
                <w:szCs w:val="13"/>
              </w:rPr>
            </w:pPr>
            <w:r w:rsidRPr="00BE4155">
              <w:rPr>
                <w:rFonts w:asciiTheme="majorHAnsi" w:hAnsiTheme="majorHAnsi"/>
                <w:sz w:val="13"/>
                <w:szCs w:val="13"/>
              </w:rPr>
              <w:t>1.2 to 1.3</w:t>
            </w:r>
          </w:p>
        </w:tc>
        <w:tc>
          <w:tcPr>
            <w:tcW w:w="0" w:type="auto"/>
          </w:tcPr>
          <w:p w14:paraId="7931BCD4" w14:textId="296A0EE6" w:rsidR="001A2737" w:rsidRPr="00BE4155" w:rsidRDefault="000235DF" w:rsidP="00571877">
            <w:pPr>
              <w:rPr>
                <w:rFonts w:asciiTheme="majorHAnsi" w:hAnsiTheme="majorHAnsi"/>
                <w:sz w:val="13"/>
                <w:szCs w:val="13"/>
              </w:rPr>
            </w:pPr>
            <w:r w:rsidRPr="00BE4155">
              <w:rPr>
                <w:rFonts w:asciiTheme="majorHAnsi" w:hAnsiTheme="majorHAnsi"/>
                <w:sz w:val="13"/>
                <w:szCs w:val="13"/>
              </w:rPr>
              <w:t>4</w:t>
            </w:r>
          </w:p>
        </w:tc>
      </w:tr>
      <w:tr w:rsidR="000235DF" w:rsidRPr="00BE4155" w14:paraId="631B89BC" w14:textId="77777777" w:rsidTr="00571877">
        <w:trPr>
          <w:trHeight w:val="20"/>
        </w:trPr>
        <w:tc>
          <w:tcPr>
            <w:tcW w:w="0" w:type="auto"/>
          </w:tcPr>
          <w:p w14:paraId="168DD7E9" w14:textId="327FD15B" w:rsidR="000235DF" w:rsidRPr="00BE4155" w:rsidRDefault="000235DF" w:rsidP="00571877">
            <w:pPr>
              <w:rPr>
                <w:rFonts w:asciiTheme="majorHAnsi" w:hAnsiTheme="majorHAnsi"/>
                <w:sz w:val="13"/>
                <w:szCs w:val="13"/>
              </w:rPr>
            </w:pPr>
            <w:r w:rsidRPr="00BE4155">
              <w:rPr>
                <w:rFonts w:asciiTheme="majorHAnsi" w:hAnsiTheme="majorHAnsi"/>
                <w:sz w:val="13"/>
                <w:szCs w:val="13"/>
              </w:rPr>
              <w:t>&lt; 1.2</w:t>
            </w:r>
          </w:p>
        </w:tc>
        <w:tc>
          <w:tcPr>
            <w:tcW w:w="0" w:type="auto"/>
          </w:tcPr>
          <w:p w14:paraId="5AA0BA65" w14:textId="64CA69A4" w:rsidR="000235DF" w:rsidRPr="00BE4155" w:rsidRDefault="000235DF" w:rsidP="00571877">
            <w:pPr>
              <w:rPr>
                <w:rFonts w:asciiTheme="majorHAnsi" w:hAnsiTheme="majorHAnsi"/>
                <w:sz w:val="13"/>
                <w:szCs w:val="13"/>
              </w:rPr>
            </w:pPr>
            <w:r w:rsidRPr="00BE4155">
              <w:rPr>
                <w:rFonts w:asciiTheme="majorHAnsi" w:hAnsiTheme="majorHAnsi"/>
                <w:sz w:val="13"/>
                <w:szCs w:val="13"/>
              </w:rPr>
              <w:t>5</w:t>
            </w:r>
          </w:p>
        </w:tc>
      </w:tr>
      <w:tr w:rsidR="009331E3" w:rsidRPr="00BE4155" w14:paraId="6794DC13" w14:textId="77777777" w:rsidTr="00571877">
        <w:trPr>
          <w:trHeight w:val="137"/>
        </w:trPr>
        <w:tc>
          <w:tcPr>
            <w:tcW w:w="0" w:type="auto"/>
            <w:gridSpan w:val="2"/>
          </w:tcPr>
          <w:p w14:paraId="77B4A117" w14:textId="3CBE1549" w:rsidR="009331E3" w:rsidRPr="00BE4155" w:rsidRDefault="009331E3" w:rsidP="00571877">
            <w:pPr>
              <w:rPr>
                <w:rFonts w:asciiTheme="majorHAnsi" w:hAnsiTheme="majorHAnsi"/>
                <w:sz w:val="13"/>
                <w:szCs w:val="13"/>
              </w:rPr>
            </w:pPr>
            <w:r w:rsidRPr="00BE4155">
              <w:rPr>
                <w:rFonts w:asciiTheme="majorHAnsi" w:hAnsiTheme="majorHAnsi"/>
                <w:sz w:val="13"/>
                <w:szCs w:val="13"/>
              </w:rPr>
              <w:t>Give each gram over one hour</w:t>
            </w:r>
          </w:p>
        </w:tc>
      </w:tr>
    </w:tbl>
    <w:p w14:paraId="5CE74DC4" w14:textId="77777777" w:rsidR="001A2737" w:rsidRPr="00BE4155" w:rsidRDefault="001A2737" w:rsidP="00A875AF">
      <w:pPr>
        <w:tabs>
          <w:tab w:val="left" w:pos="7297"/>
        </w:tabs>
        <w:rPr>
          <w:rFonts w:asciiTheme="majorHAnsi" w:hAnsiTheme="majorHAnsi" w:cs="Calibri"/>
          <w:sz w:val="14"/>
          <w:szCs w:val="14"/>
        </w:rPr>
      </w:pPr>
    </w:p>
    <w:p w14:paraId="0418D4AB" w14:textId="5FB50224" w:rsidR="007C1046"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Options for oral replacement</w:t>
      </w:r>
      <w:r w:rsidR="007C1046" w:rsidRPr="00BE4155">
        <w:rPr>
          <w:rFonts w:asciiTheme="majorHAnsi" w:hAnsiTheme="majorHAnsi" w:cs="Calibri"/>
          <w:sz w:val="14"/>
          <w:szCs w:val="14"/>
        </w:rPr>
        <w:t>:</w:t>
      </w:r>
    </w:p>
    <w:tbl>
      <w:tblPr>
        <w:tblStyle w:val="TableGrid"/>
        <w:tblW w:w="0" w:type="auto"/>
        <w:tblLook w:val="04A0" w:firstRow="1" w:lastRow="0" w:firstColumn="1" w:lastColumn="0" w:noHBand="0" w:noVBand="1"/>
      </w:tblPr>
      <w:tblGrid>
        <w:gridCol w:w="996"/>
        <w:gridCol w:w="1111"/>
        <w:gridCol w:w="940"/>
      </w:tblGrid>
      <w:tr w:rsidR="00834E83" w:rsidRPr="00BE4155" w14:paraId="1260BD84" w14:textId="77777777" w:rsidTr="007C1046">
        <w:tc>
          <w:tcPr>
            <w:tcW w:w="0" w:type="auto"/>
          </w:tcPr>
          <w:p w14:paraId="3B6C7090" w14:textId="7780C3E9" w:rsidR="00834E83" w:rsidRPr="00BE4155" w:rsidRDefault="00834E83" w:rsidP="00A875AF">
            <w:pPr>
              <w:tabs>
                <w:tab w:val="left" w:pos="7297"/>
              </w:tabs>
              <w:rPr>
                <w:rFonts w:asciiTheme="majorHAnsi" w:hAnsiTheme="majorHAnsi" w:cs="Calibri"/>
                <w:b/>
                <w:sz w:val="14"/>
                <w:szCs w:val="14"/>
              </w:rPr>
            </w:pPr>
            <w:r w:rsidRPr="00BE4155">
              <w:rPr>
                <w:rFonts w:asciiTheme="majorHAnsi" w:hAnsiTheme="majorHAnsi" w:cs="Calibri"/>
                <w:b/>
                <w:sz w:val="14"/>
                <w:szCs w:val="14"/>
              </w:rPr>
              <w:t>Drug</w:t>
            </w:r>
          </w:p>
        </w:tc>
        <w:tc>
          <w:tcPr>
            <w:tcW w:w="0" w:type="auto"/>
          </w:tcPr>
          <w:p w14:paraId="4A271ED3" w14:textId="21E8B722" w:rsidR="00834E83" w:rsidRPr="00BE4155" w:rsidRDefault="00834E83" w:rsidP="00A875AF">
            <w:pPr>
              <w:tabs>
                <w:tab w:val="left" w:pos="7297"/>
              </w:tabs>
              <w:rPr>
                <w:rFonts w:asciiTheme="majorHAnsi" w:hAnsiTheme="majorHAnsi" w:cs="Calibri"/>
                <w:b/>
                <w:sz w:val="14"/>
                <w:szCs w:val="14"/>
              </w:rPr>
            </w:pPr>
            <w:r w:rsidRPr="00BE4155">
              <w:rPr>
                <w:rFonts w:asciiTheme="majorHAnsi" w:hAnsiTheme="majorHAnsi" w:cs="Calibri"/>
                <w:b/>
                <w:sz w:val="14"/>
                <w:szCs w:val="14"/>
              </w:rPr>
              <w:t>Dose per tablet</w:t>
            </w:r>
          </w:p>
        </w:tc>
        <w:tc>
          <w:tcPr>
            <w:tcW w:w="0" w:type="auto"/>
          </w:tcPr>
          <w:p w14:paraId="59D66EAD" w14:textId="77C665FF" w:rsidR="00834E83" w:rsidRPr="00BE4155" w:rsidRDefault="00834E83" w:rsidP="00A875AF">
            <w:pPr>
              <w:tabs>
                <w:tab w:val="left" w:pos="7297"/>
              </w:tabs>
              <w:rPr>
                <w:rFonts w:asciiTheme="majorHAnsi" w:hAnsiTheme="majorHAnsi" w:cs="Calibri"/>
                <w:b/>
                <w:sz w:val="14"/>
                <w:szCs w:val="14"/>
              </w:rPr>
            </w:pPr>
            <w:r w:rsidRPr="00BE4155">
              <w:rPr>
                <w:rFonts w:asciiTheme="majorHAnsi" w:hAnsiTheme="majorHAnsi" w:cs="Calibri"/>
                <w:b/>
                <w:sz w:val="14"/>
                <w:szCs w:val="14"/>
              </w:rPr>
              <w:t>Typical dose</w:t>
            </w:r>
          </w:p>
        </w:tc>
      </w:tr>
      <w:tr w:rsidR="00834E83" w:rsidRPr="00BE4155" w14:paraId="44226B72" w14:textId="77777777" w:rsidTr="007C1046">
        <w:tc>
          <w:tcPr>
            <w:tcW w:w="0" w:type="auto"/>
          </w:tcPr>
          <w:p w14:paraId="24531C30" w14:textId="1143CEE4"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lastRenderedPageBreak/>
              <w:t>Mg Oxide</w:t>
            </w:r>
          </w:p>
        </w:tc>
        <w:tc>
          <w:tcPr>
            <w:tcW w:w="0" w:type="auto"/>
          </w:tcPr>
          <w:p w14:paraId="236D2FDC" w14:textId="7164BFFD"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420 mg</w:t>
            </w:r>
          </w:p>
        </w:tc>
        <w:tc>
          <w:tcPr>
            <w:tcW w:w="0" w:type="auto"/>
          </w:tcPr>
          <w:p w14:paraId="2ED1DD45" w14:textId="412651D5"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1 to 2 tab qd</w:t>
            </w:r>
          </w:p>
        </w:tc>
      </w:tr>
      <w:tr w:rsidR="00834E83" w:rsidRPr="00BE4155" w14:paraId="3F42AB2A" w14:textId="77777777" w:rsidTr="007C1046">
        <w:tc>
          <w:tcPr>
            <w:tcW w:w="0" w:type="auto"/>
          </w:tcPr>
          <w:p w14:paraId="7663043D" w14:textId="7BAD48E4"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Mg gluconate</w:t>
            </w:r>
          </w:p>
        </w:tc>
        <w:tc>
          <w:tcPr>
            <w:tcW w:w="0" w:type="auto"/>
          </w:tcPr>
          <w:p w14:paraId="4FA68D1F" w14:textId="41D23C7A"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 xml:space="preserve">500 mg </w:t>
            </w:r>
          </w:p>
        </w:tc>
        <w:tc>
          <w:tcPr>
            <w:tcW w:w="0" w:type="auto"/>
          </w:tcPr>
          <w:p w14:paraId="4380CCEE" w14:textId="3966F2A8" w:rsidR="00834E83" w:rsidRPr="00BE4155" w:rsidRDefault="00834E83" w:rsidP="00A875AF">
            <w:pPr>
              <w:tabs>
                <w:tab w:val="left" w:pos="7297"/>
              </w:tabs>
              <w:rPr>
                <w:rFonts w:asciiTheme="majorHAnsi" w:hAnsiTheme="majorHAnsi" w:cs="Calibri"/>
                <w:sz w:val="14"/>
                <w:szCs w:val="14"/>
              </w:rPr>
            </w:pPr>
            <w:r w:rsidRPr="00BE4155">
              <w:rPr>
                <w:rFonts w:asciiTheme="majorHAnsi" w:hAnsiTheme="majorHAnsi" w:cs="Calibri"/>
                <w:sz w:val="14"/>
                <w:szCs w:val="14"/>
              </w:rPr>
              <w:t>1 to 2 tab qd</w:t>
            </w:r>
          </w:p>
        </w:tc>
      </w:tr>
    </w:tbl>
    <w:p w14:paraId="4F030E89" w14:textId="4214935D" w:rsidR="00962412" w:rsidRPr="00BE4155" w:rsidRDefault="00962412" w:rsidP="00915CEC">
      <w:pPr>
        <w:tabs>
          <w:tab w:val="left" w:pos="7297"/>
        </w:tabs>
        <w:rPr>
          <w:rFonts w:asciiTheme="majorHAnsi" w:hAnsiTheme="majorHAnsi" w:cs="Calibri"/>
          <w:b/>
          <w:bCs/>
          <w:sz w:val="14"/>
          <w:szCs w:val="14"/>
          <w:u w:val="single"/>
        </w:rPr>
      </w:pPr>
    </w:p>
    <w:p w14:paraId="6CEB5A44" w14:textId="1E296AB3" w:rsidR="00962412" w:rsidRPr="00BE4155" w:rsidRDefault="003159FB" w:rsidP="003159FB">
      <w:pPr>
        <w:tabs>
          <w:tab w:val="left" w:pos="7297"/>
        </w:tabs>
        <w:rPr>
          <w:rFonts w:asciiTheme="majorHAnsi" w:hAnsiTheme="majorHAnsi" w:cs="Calibri"/>
          <w:b/>
          <w:sz w:val="14"/>
          <w:szCs w:val="14"/>
          <w:u w:val="single"/>
        </w:rPr>
      </w:pPr>
      <w:bookmarkStart w:id="90" w:name="_Toc135386418"/>
      <w:r w:rsidRPr="00BE4155">
        <w:rPr>
          <w:rStyle w:val="Heading2Char"/>
        </w:rPr>
        <w:t>Calcium</w:t>
      </w:r>
      <w:bookmarkEnd w:id="90"/>
      <w:r w:rsidRPr="00BE4155">
        <w:rPr>
          <w:rFonts w:asciiTheme="majorHAnsi" w:hAnsiTheme="majorHAnsi" w:cs="Calibri"/>
          <w:b/>
          <w:sz w:val="14"/>
          <w:szCs w:val="14"/>
        </w:rPr>
        <w:t>:</w:t>
      </w:r>
    </w:p>
    <w:p w14:paraId="32535E6D" w14:textId="4079034F" w:rsidR="009331E3" w:rsidRPr="00BE4155" w:rsidRDefault="009331E3" w:rsidP="009331E3">
      <w:pPr>
        <w:pStyle w:val="Default"/>
        <w:rPr>
          <w:rFonts w:asciiTheme="majorHAnsi" w:hAnsiTheme="majorHAnsi" w:cs="Calibri"/>
          <w:b/>
          <w:bCs/>
          <w:sz w:val="14"/>
          <w:szCs w:val="14"/>
          <w:u w:val="single"/>
        </w:rPr>
      </w:pPr>
      <w:bookmarkStart w:id="91" w:name="_Toc135386419"/>
      <w:r w:rsidRPr="00BE4155">
        <w:rPr>
          <w:rStyle w:val="Heading3Char"/>
          <w:rFonts w:asciiTheme="majorHAnsi" w:eastAsiaTheme="minorEastAsia" w:hAnsiTheme="majorHAnsi"/>
        </w:rPr>
        <w:t>Hypocalcemia</w:t>
      </w:r>
      <w:bookmarkEnd w:id="91"/>
      <w:r w:rsidRPr="00BE4155">
        <w:rPr>
          <w:rFonts w:asciiTheme="majorHAnsi" w:hAnsiTheme="majorHAnsi" w:cs="Calibri"/>
          <w:b/>
          <w:bCs/>
          <w:sz w:val="14"/>
          <w:szCs w:val="14"/>
        </w:rPr>
        <w:t>: Ca &lt;8.4</w:t>
      </w:r>
    </w:p>
    <w:p w14:paraId="435A567C" w14:textId="77777777" w:rsidR="009331E3" w:rsidRPr="00BE4155" w:rsidRDefault="009331E3" w:rsidP="009331E3">
      <w:pPr>
        <w:pStyle w:val="Default"/>
        <w:rPr>
          <w:rFonts w:asciiTheme="majorHAnsi" w:hAnsiTheme="majorHAnsi" w:cs="Calibri"/>
          <w:bCs/>
          <w:sz w:val="14"/>
          <w:szCs w:val="14"/>
        </w:rPr>
      </w:pPr>
      <w:r w:rsidRPr="00BE4155">
        <w:rPr>
          <w:rFonts w:asciiTheme="majorHAnsi" w:hAnsiTheme="majorHAnsi" w:cs="Calibri"/>
          <w:bCs/>
          <w:sz w:val="14"/>
          <w:szCs w:val="14"/>
        </w:rPr>
        <w:t>Corrected Calcium = [0.8 x (4.0 – serum albumin)] + serum Ca</w:t>
      </w:r>
    </w:p>
    <w:tbl>
      <w:tblPr>
        <w:tblW w:w="4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1"/>
        <w:gridCol w:w="2749"/>
      </w:tblGrid>
      <w:tr w:rsidR="009331E3" w:rsidRPr="00BE4155" w14:paraId="74B96045" w14:textId="77777777" w:rsidTr="007C1046">
        <w:trPr>
          <w:trHeight w:val="206"/>
        </w:trPr>
        <w:tc>
          <w:tcPr>
            <w:tcW w:w="1571" w:type="dxa"/>
          </w:tcPr>
          <w:p w14:paraId="5F3F1C47" w14:textId="77777777" w:rsidR="009331E3" w:rsidRPr="00BE4155" w:rsidRDefault="009331E3" w:rsidP="00BE17F4">
            <w:pPr>
              <w:rPr>
                <w:rFonts w:asciiTheme="majorHAnsi" w:hAnsiTheme="majorHAnsi"/>
                <w:b/>
                <w:sz w:val="13"/>
                <w:szCs w:val="13"/>
              </w:rPr>
            </w:pPr>
            <w:r w:rsidRPr="00BE4155">
              <w:rPr>
                <w:rFonts w:asciiTheme="majorHAnsi" w:hAnsiTheme="majorHAnsi"/>
                <w:b/>
                <w:sz w:val="13"/>
                <w:szCs w:val="13"/>
              </w:rPr>
              <w:t>Causes</w:t>
            </w:r>
          </w:p>
        </w:tc>
        <w:tc>
          <w:tcPr>
            <w:tcW w:w="2749" w:type="dxa"/>
          </w:tcPr>
          <w:p w14:paraId="132CC9B4" w14:textId="77777777" w:rsidR="009331E3" w:rsidRPr="00BE4155" w:rsidRDefault="009331E3" w:rsidP="00BE17F4">
            <w:pPr>
              <w:rPr>
                <w:rFonts w:asciiTheme="majorHAnsi" w:hAnsiTheme="majorHAnsi"/>
                <w:b/>
                <w:sz w:val="13"/>
                <w:szCs w:val="13"/>
              </w:rPr>
            </w:pPr>
            <w:r w:rsidRPr="00BE4155">
              <w:rPr>
                <w:rFonts w:asciiTheme="majorHAnsi" w:hAnsiTheme="majorHAnsi"/>
                <w:b/>
                <w:sz w:val="13"/>
                <w:szCs w:val="13"/>
              </w:rPr>
              <w:t>Complications</w:t>
            </w:r>
          </w:p>
        </w:tc>
      </w:tr>
      <w:tr w:rsidR="009331E3" w:rsidRPr="00BE4155" w14:paraId="25763EF8" w14:textId="77777777" w:rsidTr="007C1046">
        <w:trPr>
          <w:trHeight w:val="1547"/>
        </w:trPr>
        <w:tc>
          <w:tcPr>
            <w:tcW w:w="1571" w:type="dxa"/>
          </w:tcPr>
          <w:p w14:paraId="06AF328D"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-Hypoalbuminemia</w:t>
            </w:r>
          </w:p>
          <w:p w14:paraId="0A330BE4"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-Sepsis</w:t>
            </w:r>
          </w:p>
          <w:p w14:paraId="635BD3F0"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-PTH deficiency</w:t>
            </w:r>
          </w:p>
          <w:p w14:paraId="54DE7B2C"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-Vitamin D deficiency</w:t>
            </w:r>
          </w:p>
          <w:p w14:paraId="762830C8"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-Hyperphosphatemia</w:t>
            </w:r>
          </w:p>
          <w:p w14:paraId="7EE454C6"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-Pancreatitis</w:t>
            </w:r>
          </w:p>
          <w:p w14:paraId="18953455"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-Osteoblastic metastases</w:t>
            </w:r>
          </w:p>
          <w:p w14:paraId="2F0552DC"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-Massive transfusion</w:t>
            </w:r>
          </w:p>
          <w:p w14:paraId="7A487B50"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-Hypomagnesemia</w:t>
            </w:r>
          </w:p>
        </w:tc>
        <w:tc>
          <w:tcPr>
            <w:tcW w:w="2749" w:type="dxa"/>
          </w:tcPr>
          <w:p w14:paraId="49AFB182"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-Hypertension</w:t>
            </w:r>
          </w:p>
          <w:p w14:paraId="7439B565"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-Peripheral and perioral paresthesia</w:t>
            </w:r>
          </w:p>
          <w:p w14:paraId="64F0D67B"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-Abdominal pain</w:t>
            </w:r>
          </w:p>
          <w:p w14:paraId="06611104"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-Lethargy</w:t>
            </w:r>
          </w:p>
          <w:p w14:paraId="54D6823F"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-Hyperreflexia</w:t>
            </w:r>
          </w:p>
          <w:p w14:paraId="444F82C7"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-Trousseau’s sign</w:t>
            </w:r>
          </w:p>
          <w:p w14:paraId="3958E89B"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-Positive Chvostek’s sign</w:t>
            </w:r>
          </w:p>
          <w:p w14:paraId="22E053C2" w14:textId="77777777" w:rsidR="009331E3" w:rsidRPr="00BE4155" w:rsidRDefault="009331E3" w:rsidP="00BE17F4">
            <w:pPr>
              <w:rPr>
                <w:rFonts w:asciiTheme="majorHAnsi" w:hAnsiTheme="majorHAnsi"/>
                <w:sz w:val="13"/>
                <w:szCs w:val="13"/>
              </w:rPr>
            </w:pPr>
            <w:r w:rsidRPr="00BE4155">
              <w:rPr>
                <w:rFonts w:asciiTheme="majorHAnsi" w:hAnsiTheme="majorHAnsi"/>
                <w:sz w:val="13"/>
                <w:szCs w:val="13"/>
              </w:rPr>
              <w:t>-Seizures/tetany</w:t>
            </w:r>
          </w:p>
          <w:p w14:paraId="1B90A0F5" w14:textId="7C7A15F7" w:rsidR="009331E3" w:rsidRPr="00BE4155" w:rsidRDefault="009331E3" w:rsidP="00BE17F4">
            <w:pPr>
              <w:rPr>
                <w:rFonts w:asciiTheme="majorHAnsi" w:hAnsiTheme="majorHAnsi"/>
                <w:sz w:val="13"/>
                <w:szCs w:val="13"/>
              </w:rPr>
            </w:pPr>
            <w:r w:rsidRPr="00BE4155">
              <w:rPr>
                <w:rFonts w:asciiTheme="majorHAnsi" w:hAnsiTheme="majorHAnsi"/>
                <w:sz w:val="13"/>
                <w:szCs w:val="13"/>
              </w:rPr>
              <w:t>- EKG: prolonged QT interval</w:t>
            </w:r>
          </w:p>
        </w:tc>
      </w:tr>
    </w:tbl>
    <w:p w14:paraId="2272B5E6" w14:textId="77777777" w:rsidR="003D5507" w:rsidRPr="00BE4155" w:rsidRDefault="003D5507" w:rsidP="003159FB">
      <w:pPr>
        <w:tabs>
          <w:tab w:val="left" w:pos="7297"/>
        </w:tabs>
        <w:rPr>
          <w:rFonts w:asciiTheme="majorHAnsi" w:hAnsiTheme="majorHAnsi" w:cs="Calibri"/>
          <w:sz w:val="14"/>
          <w:szCs w:val="14"/>
        </w:rPr>
      </w:pPr>
    </w:p>
    <w:tbl>
      <w:tblPr>
        <w:tblStyle w:val="TableGrid"/>
        <w:tblW w:w="5000" w:type="pct"/>
        <w:tblLook w:val="04A0" w:firstRow="1" w:lastRow="0" w:firstColumn="1" w:lastColumn="0" w:noHBand="0" w:noVBand="1"/>
      </w:tblPr>
      <w:tblGrid>
        <w:gridCol w:w="1137"/>
        <w:gridCol w:w="1774"/>
        <w:gridCol w:w="1759"/>
      </w:tblGrid>
      <w:tr w:rsidR="003159FB" w:rsidRPr="00BE4155" w14:paraId="4D2F4A03" w14:textId="77777777" w:rsidTr="007C1046">
        <w:tc>
          <w:tcPr>
            <w:tcW w:w="1217" w:type="pct"/>
          </w:tcPr>
          <w:p w14:paraId="063EC89E" w14:textId="2C61E2C9" w:rsidR="003159FB" w:rsidRPr="00BE4155" w:rsidRDefault="00962412" w:rsidP="003159FB">
            <w:pPr>
              <w:tabs>
                <w:tab w:val="left" w:pos="1296"/>
              </w:tabs>
              <w:rPr>
                <w:rFonts w:asciiTheme="majorHAnsi" w:hAnsiTheme="majorHAnsi" w:cs="Calibri"/>
                <w:b/>
                <w:sz w:val="13"/>
                <w:szCs w:val="13"/>
              </w:rPr>
            </w:pPr>
            <w:r w:rsidRPr="00BE4155">
              <w:rPr>
                <w:rFonts w:asciiTheme="majorHAnsi" w:hAnsiTheme="majorHAnsi" w:cs="Calibri"/>
                <w:b/>
                <w:sz w:val="13"/>
                <w:szCs w:val="13"/>
              </w:rPr>
              <w:t>Serum Ca mg/dl</w:t>
            </w:r>
          </w:p>
        </w:tc>
        <w:tc>
          <w:tcPr>
            <w:tcW w:w="1899" w:type="pct"/>
          </w:tcPr>
          <w:p w14:paraId="31A30128" w14:textId="3C4B5046" w:rsidR="003159FB" w:rsidRPr="00BE4155" w:rsidRDefault="00962412" w:rsidP="003159FB">
            <w:pPr>
              <w:tabs>
                <w:tab w:val="left" w:pos="1296"/>
              </w:tabs>
              <w:rPr>
                <w:rFonts w:asciiTheme="majorHAnsi" w:hAnsiTheme="majorHAnsi" w:cs="Calibri"/>
                <w:b/>
                <w:sz w:val="13"/>
                <w:szCs w:val="13"/>
              </w:rPr>
            </w:pPr>
            <w:r w:rsidRPr="00BE4155">
              <w:rPr>
                <w:rFonts w:asciiTheme="majorHAnsi" w:hAnsiTheme="majorHAnsi" w:cs="Calibri"/>
                <w:b/>
                <w:sz w:val="13"/>
                <w:szCs w:val="13"/>
              </w:rPr>
              <w:t>Replacement</w:t>
            </w:r>
          </w:p>
        </w:tc>
        <w:tc>
          <w:tcPr>
            <w:tcW w:w="1883" w:type="pct"/>
          </w:tcPr>
          <w:p w14:paraId="5570385E" w14:textId="56A48A4F" w:rsidR="003159FB" w:rsidRPr="00BE4155" w:rsidRDefault="00962412" w:rsidP="003159FB">
            <w:pPr>
              <w:tabs>
                <w:tab w:val="left" w:pos="1296"/>
              </w:tabs>
              <w:rPr>
                <w:rFonts w:asciiTheme="majorHAnsi" w:hAnsiTheme="majorHAnsi" w:cs="Calibri"/>
                <w:b/>
                <w:sz w:val="13"/>
                <w:szCs w:val="13"/>
              </w:rPr>
            </w:pPr>
            <w:r w:rsidRPr="00BE4155">
              <w:rPr>
                <w:rFonts w:asciiTheme="majorHAnsi" w:hAnsiTheme="majorHAnsi" w:cs="Calibri"/>
                <w:b/>
                <w:sz w:val="13"/>
                <w:szCs w:val="13"/>
              </w:rPr>
              <w:t>Notes</w:t>
            </w:r>
          </w:p>
        </w:tc>
      </w:tr>
      <w:tr w:rsidR="003159FB" w:rsidRPr="00BE4155" w14:paraId="342F6516" w14:textId="77777777" w:rsidTr="007C1046">
        <w:tc>
          <w:tcPr>
            <w:tcW w:w="1217" w:type="pct"/>
          </w:tcPr>
          <w:p w14:paraId="16A8247E" w14:textId="4708E509" w:rsidR="00962412"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 xml:space="preserve">Symptomatic - or - </w:t>
            </w:r>
          </w:p>
          <w:p w14:paraId="12FB9637" w14:textId="2731AD4F" w:rsidR="00962412"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Asymptomatic &lt;7.5</w:t>
            </w:r>
          </w:p>
        </w:tc>
        <w:tc>
          <w:tcPr>
            <w:tcW w:w="1899" w:type="pct"/>
          </w:tcPr>
          <w:p w14:paraId="58BE74B3" w14:textId="289F8075" w:rsidR="003159FB"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 xml:space="preserve">IV Ca-Gluconate 1-2 g +/- infusion </w:t>
            </w:r>
          </w:p>
        </w:tc>
        <w:tc>
          <w:tcPr>
            <w:tcW w:w="1883" w:type="pct"/>
          </w:tcPr>
          <w:p w14:paraId="1D8FE420" w14:textId="2A68BA55" w:rsidR="003159FB"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Gluconate preferred due to reduced risk of tissue necrosis</w:t>
            </w:r>
          </w:p>
        </w:tc>
      </w:tr>
      <w:tr w:rsidR="00962412" w:rsidRPr="00BE4155" w14:paraId="1DF793BA" w14:textId="77777777" w:rsidTr="007C1046">
        <w:tc>
          <w:tcPr>
            <w:tcW w:w="1217" w:type="pct"/>
          </w:tcPr>
          <w:p w14:paraId="56B07A29" w14:textId="58586425" w:rsidR="00962412"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 xml:space="preserve">7.5-8.0 </w:t>
            </w:r>
          </w:p>
        </w:tc>
        <w:tc>
          <w:tcPr>
            <w:tcW w:w="1899" w:type="pct"/>
          </w:tcPr>
          <w:p w14:paraId="4B4B5AD9" w14:textId="7C67C1B1" w:rsidR="00962412" w:rsidRPr="00BE4155" w:rsidRDefault="00962412" w:rsidP="003159FB">
            <w:pPr>
              <w:tabs>
                <w:tab w:val="left" w:pos="1296"/>
              </w:tabs>
              <w:rPr>
                <w:rFonts w:asciiTheme="majorHAnsi" w:hAnsiTheme="majorHAnsi" w:cs="Calibri"/>
                <w:sz w:val="13"/>
                <w:szCs w:val="13"/>
              </w:rPr>
            </w:pPr>
            <w:r w:rsidRPr="00BE4155">
              <w:rPr>
                <w:rFonts w:asciiTheme="majorHAnsi" w:hAnsiTheme="majorHAnsi" w:cs="Calibri"/>
                <w:sz w:val="13"/>
                <w:szCs w:val="13"/>
              </w:rPr>
              <w:t>1500-200mg Ca-carbonate or citrate in divided doses</w:t>
            </w:r>
          </w:p>
        </w:tc>
        <w:tc>
          <w:tcPr>
            <w:tcW w:w="1883" w:type="pct"/>
          </w:tcPr>
          <w:p w14:paraId="24E91C83" w14:textId="77777777" w:rsidR="00962412" w:rsidRPr="00BE4155" w:rsidRDefault="00962412" w:rsidP="003159FB">
            <w:pPr>
              <w:tabs>
                <w:tab w:val="left" w:pos="1296"/>
              </w:tabs>
              <w:rPr>
                <w:rFonts w:asciiTheme="majorHAnsi" w:hAnsiTheme="majorHAnsi" w:cs="Calibri"/>
                <w:sz w:val="13"/>
                <w:szCs w:val="13"/>
              </w:rPr>
            </w:pPr>
          </w:p>
        </w:tc>
      </w:tr>
    </w:tbl>
    <w:p w14:paraId="737E00D5" w14:textId="77777777" w:rsidR="00770928" w:rsidRPr="00BE4155" w:rsidRDefault="00770928" w:rsidP="009331E3">
      <w:pPr>
        <w:pStyle w:val="Default"/>
        <w:rPr>
          <w:rFonts w:asciiTheme="majorHAnsi" w:hAnsiTheme="majorHAnsi" w:cs="Calibri"/>
          <w:b/>
          <w:bCs/>
          <w:sz w:val="14"/>
          <w:szCs w:val="14"/>
          <w:u w:val="single"/>
        </w:rPr>
      </w:pPr>
    </w:p>
    <w:p w14:paraId="29B4CED3" w14:textId="3D868844" w:rsidR="009331E3" w:rsidRPr="00BE4155" w:rsidRDefault="009331E3" w:rsidP="009331E3">
      <w:pPr>
        <w:pStyle w:val="Default"/>
        <w:rPr>
          <w:rFonts w:asciiTheme="majorHAnsi" w:hAnsiTheme="majorHAnsi" w:cs="Calibri"/>
          <w:b/>
          <w:bCs/>
          <w:sz w:val="14"/>
          <w:szCs w:val="14"/>
          <w:u w:val="single"/>
        </w:rPr>
      </w:pPr>
      <w:bookmarkStart w:id="92" w:name="_Toc135386420"/>
      <w:r w:rsidRPr="00BE4155">
        <w:rPr>
          <w:rStyle w:val="Heading3Char"/>
          <w:rFonts w:asciiTheme="majorHAnsi" w:eastAsiaTheme="minorEastAsia" w:hAnsiTheme="majorHAnsi"/>
        </w:rPr>
        <w:t>Hypercalcemia</w:t>
      </w:r>
      <w:bookmarkEnd w:id="92"/>
      <w:r w:rsidRPr="00BE4155">
        <w:rPr>
          <w:rFonts w:asciiTheme="majorHAnsi" w:hAnsiTheme="majorHAnsi" w:cs="Calibri"/>
          <w:b/>
          <w:bCs/>
          <w:sz w:val="14"/>
          <w:szCs w:val="14"/>
        </w:rPr>
        <w:t>: Ca &gt;10.2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6"/>
        <w:gridCol w:w="1879"/>
        <w:gridCol w:w="1875"/>
      </w:tblGrid>
      <w:tr w:rsidR="009331E3" w:rsidRPr="00BE4155" w14:paraId="7FE11E2E" w14:textId="77777777" w:rsidTr="007C1046">
        <w:trPr>
          <w:trHeight w:val="292"/>
        </w:trPr>
        <w:tc>
          <w:tcPr>
            <w:tcW w:w="0" w:type="auto"/>
          </w:tcPr>
          <w:p w14:paraId="186F4C52" w14:textId="77777777" w:rsidR="009331E3" w:rsidRPr="00BE4155" w:rsidRDefault="009331E3" w:rsidP="007C1046">
            <w:pPr>
              <w:rPr>
                <w:rFonts w:asciiTheme="majorHAnsi" w:hAnsiTheme="majorHAnsi"/>
                <w:b/>
                <w:sz w:val="13"/>
                <w:szCs w:val="13"/>
              </w:rPr>
            </w:pPr>
            <w:r w:rsidRPr="00BE4155">
              <w:rPr>
                <w:rFonts w:asciiTheme="majorHAnsi" w:hAnsiTheme="majorHAnsi"/>
                <w:b/>
                <w:sz w:val="13"/>
                <w:szCs w:val="13"/>
              </w:rPr>
              <w:t>Causes</w:t>
            </w:r>
          </w:p>
        </w:tc>
        <w:tc>
          <w:tcPr>
            <w:tcW w:w="0" w:type="auto"/>
          </w:tcPr>
          <w:p w14:paraId="00CFAD33" w14:textId="77777777" w:rsidR="009331E3" w:rsidRPr="00BE4155" w:rsidRDefault="009331E3" w:rsidP="007C1046">
            <w:pPr>
              <w:rPr>
                <w:rFonts w:asciiTheme="majorHAnsi" w:hAnsiTheme="majorHAnsi"/>
                <w:b/>
                <w:sz w:val="13"/>
                <w:szCs w:val="13"/>
              </w:rPr>
            </w:pPr>
            <w:r w:rsidRPr="00BE4155">
              <w:rPr>
                <w:rFonts w:asciiTheme="majorHAnsi" w:hAnsiTheme="majorHAnsi"/>
                <w:b/>
                <w:sz w:val="13"/>
                <w:szCs w:val="13"/>
              </w:rPr>
              <w:t>Complications</w:t>
            </w:r>
          </w:p>
        </w:tc>
        <w:tc>
          <w:tcPr>
            <w:tcW w:w="0" w:type="auto"/>
          </w:tcPr>
          <w:p w14:paraId="3A3434FA" w14:textId="77777777" w:rsidR="009331E3" w:rsidRPr="00BE4155" w:rsidRDefault="009331E3" w:rsidP="007C1046">
            <w:pPr>
              <w:rPr>
                <w:rFonts w:asciiTheme="majorHAnsi" w:hAnsiTheme="majorHAnsi"/>
                <w:b/>
                <w:sz w:val="13"/>
                <w:szCs w:val="13"/>
              </w:rPr>
            </w:pPr>
            <w:r w:rsidRPr="00BE4155">
              <w:rPr>
                <w:rFonts w:asciiTheme="majorHAnsi" w:hAnsiTheme="majorHAnsi"/>
                <w:b/>
                <w:sz w:val="13"/>
                <w:szCs w:val="13"/>
              </w:rPr>
              <w:t>Therapy</w:t>
            </w:r>
          </w:p>
        </w:tc>
      </w:tr>
      <w:tr w:rsidR="009331E3" w:rsidRPr="00BE4155" w14:paraId="49B16ED8" w14:textId="77777777" w:rsidTr="007C1046">
        <w:trPr>
          <w:trHeight w:val="1610"/>
        </w:trPr>
        <w:tc>
          <w:tcPr>
            <w:tcW w:w="0" w:type="auto"/>
          </w:tcPr>
          <w:p w14:paraId="7A4FBB53" w14:textId="6FCCE85B" w:rsidR="009331E3" w:rsidRPr="00BE4155" w:rsidRDefault="009331E3" w:rsidP="007C1046">
            <w:pPr>
              <w:rPr>
                <w:rFonts w:asciiTheme="majorHAnsi" w:hAnsiTheme="majorHAnsi"/>
                <w:sz w:val="13"/>
                <w:szCs w:val="13"/>
              </w:rPr>
            </w:pPr>
            <w:r w:rsidRPr="00BE4155">
              <w:rPr>
                <w:rFonts w:asciiTheme="majorHAnsi" w:hAnsiTheme="majorHAnsi"/>
                <w:sz w:val="13"/>
                <w:szCs w:val="13"/>
              </w:rPr>
              <w:lastRenderedPageBreak/>
              <w:t>-Hyper</w:t>
            </w:r>
            <w:r w:rsidR="00DF36B5" w:rsidRPr="00BE4155">
              <w:rPr>
                <w:rFonts w:asciiTheme="majorHAnsi" w:hAnsiTheme="majorHAnsi"/>
                <w:sz w:val="13"/>
                <w:szCs w:val="13"/>
              </w:rPr>
              <w:t>-</w:t>
            </w:r>
            <w:r w:rsidRPr="00BE4155">
              <w:rPr>
                <w:rFonts w:asciiTheme="majorHAnsi" w:hAnsiTheme="majorHAnsi"/>
                <w:sz w:val="13"/>
                <w:szCs w:val="13"/>
              </w:rPr>
              <w:t>parathyroidism</w:t>
            </w:r>
          </w:p>
          <w:p w14:paraId="5FD25FA7"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-Malignancy</w:t>
            </w:r>
          </w:p>
          <w:p w14:paraId="24AC774A"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-Sarcoidosis</w:t>
            </w:r>
          </w:p>
          <w:p w14:paraId="076921C3"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-Renal failure</w:t>
            </w:r>
          </w:p>
          <w:p w14:paraId="6740DB14"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-Thiazide diuretics</w:t>
            </w:r>
          </w:p>
          <w:p w14:paraId="3E2172AC"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-Milk-alkali syndrome</w:t>
            </w:r>
          </w:p>
          <w:p w14:paraId="2438F33F"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-Exogenous intake</w:t>
            </w:r>
          </w:p>
        </w:tc>
        <w:tc>
          <w:tcPr>
            <w:tcW w:w="0" w:type="auto"/>
          </w:tcPr>
          <w:p w14:paraId="097288B9" w14:textId="36230B07" w:rsidR="009331E3" w:rsidRPr="00BE4155" w:rsidRDefault="009331E3" w:rsidP="007C1046">
            <w:pPr>
              <w:rPr>
                <w:rFonts w:asciiTheme="majorHAnsi" w:hAnsiTheme="majorHAnsi"/>
                <w:sz w:val="13"/>
                <w:szCs w:val="13"/>
              </w:rPr>
            </w:pPr>
            <w:r w:rsidRPr="00BE4155">
              <w:rPr>
                <w:rFonts w:asciiTheme="majorHAnsi" w:hAnsiTheme="majorHAnsi"/>
                <w:sz w:val="13"/>
                <w:szCs w:val="13"/>
              </w:rPr>
              <w:t>-stones, bones, moans, groans = renal colic, osteitis f</w:t>
            </w:r>
            <w:r w:rsidR="00874C55" w:rsidRPr="00BE4155">
              <w:rPr>
                <w:rFonts w:asciiTheme="majorHAnsi" w:hAnsiTheme="majorHAnsi"/>
                <w:sz w:val="13"/>
                <w:szCs w:val="13"/>
              </w:rPr>
              <w:t>ibrosa, constipation, confusion</w:t>
            </w:r>
            <w:r w:rsidR="00874C55" w:rsidRPr="00BE4155">
              <w:rPr>
                <w:rFonts w:asciiTheme="majorHAnsi" w:hAnsiTheme="majorHAnsi"/>
                <w:sz w:val="13"/>
                <w:szCs w:val="13"/>
              </w:rPr>
              <w:br/>
            </w:r>
            <w:r w:rsidRPr="00BE4155">
              <w:rPr>
                <w:rFonts w:asciiTheme="majorHAnsi" w:hAnsiTheme="majorHAnsi"/>
                <w:sz w:val="13"/>
                <w:szCs w:val="13"/>
              </w:rPr>
              <w:t>-polyuria/polydipsia</w:t>
            </w:r>
          </w:p>
          <w:p w14:paraId="09F3C8C6"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-fatigue</w:t>
            </w:r>
          </w:p>
          <w:p w14:paraId="686A03CF"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-anorexia</w:t>
            </w:r>
          </w:p>
          <w:p w14:paraId="4620F8A9"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-nausea/vomiting</w:t>
            </w:r>
          </w:p>
          <w:p w14:paraId="79F04AC6"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-hypertension</w:t>
            </w:r>
          </w:p>
          <w:p w14:paraId="127196E7" w14:textId="77777777" w:rsidR="009331E3" w:rsidRPr="00BE4155" w:rsidRDefault="009331E3" w:rsidP="007C1046">
            <w:pPr>
              <w:rPr>
                <w:rFonts w:asciiTheme="majorHAnsi" w:hAnsiTheme="majorHAnsi"/>
                <w:sz w:val="13"/>
                <w:szCs w:val="13"/>
              </w:rPr>
            </w:pPr>
            <w:r w:rsidRPr="00BE4155">
              <w:rPr>
                <w:rFonts w:asciiTheme="majorHAnsi" w:hAnsiTheme="majorHAnsi"/>
                <w:sz w:val="13"/>
                <w:szCs w:val="13"/>
              </w:rPr>
              <w:t>-hyporeflexia</w:t>
            </w:r>
          </w:p>
          <w:p w14:paraId="295639FD" w14:textId="1533AF2C" w:rsidR="009331E3" w:rsidRPr="00BE4155" w:rsidRDefault="00874C55" w:rsidP="007C1046">
            <w:pPr>
              <w:rPr>
                <w:rFonts w:asciiTheme="majorHAnsi" w:hAnsiTheme="majorHAnsi"/>
                <w:sz w:val="13"/>
                <w:szCs w:val="13"/>
              </w:rPr>
            </w:pPr>
            <w:r w:rsidRPr="00BE4155">
              <w:rPr>
                <w:rFonts w:asciiTheme="majorHAnsi" w:hAnsiTheme="majorHAnsi"/>
                <w:sz w:val="13"/>
                <w:szCs w:val="13"/>
              </w:rPr>
              <w:t>-mental status changes</w:t>
            </w:r>
            <w:r w:rsidRPr="00BE4155">
              <w:rPr>
                <w:rFonts w:asciiTheme="majorHAnsi" w:hAnsiTheme="majorHAnsi"/>
                <w:sz w:val="13"/>
                <w:szCs w:val="13"/>
              </w:rPr>
              <w:br/>
            </w:r>
            <w:r w:rsidR="009331E3" w:rsidRPr="00BE4155">
              <w:rPr>
                <w:rFonts w:asciiTheme="majorHAnsi" w:hAnsiTheme="majorHAnsi"/>
                <w:sz w:val="13"/>
                <w:szCs w:val="13"/>
              </w:rPr>
              <w:t>EKG: shortened QT interval</w:t>
            </w:r>
          </w:p>
        </w:tc>
        <w:tc>
          <w:tcPr>
            <w:tcW w:w="0" w:type="auto"/>
          </w:tcPr>
          <w:p w14:paraId="6BFB74A0" w14:textId="2F6B8B20" w:rsidR="009331E3" w:rsidRPr="00BE4155" w:rsidRDefault="00874C55" w:rsidP="007C1046">
            <w:pPr>
              <w:rPr>
                <w:rFonts w:asciiTheme="majorHAnsi" w:hAnsiTheme="majorHAnsi"/>
                <w:sz w:val="13"/>
                <w:szCs w:val="13"/>
              </w:rPr>
            </w:pPr>
            <w:r w:rsidRPr="00BE4155">
              <w:rPr>
                <w:rFonts w:asciiTheme="majorHAnsi" w:hAnsiTheme="majorHAnsi"/>
                <w:sz w:val="13"/>
                <w:szCs w:val="13"/>
              </w:rPr>
              <w:t>-</w:t>
            </w:r>
            <w:r w:rsidR="009331E3" w:rsidRPr="00BE4155">
              <w:rPr>
                <w:rFonts w:asciiTheme="majorHAnsi" w:hAnsiTheme="majorHAnsi"/>
                <w:sz w:val="13"/>
                <w:szCs w:val="13"/>
              </w:rPr>
              <w:t>Saline diuresis: D5NS @ 250- 500ml/H</w:t>
            </w:r>
          </w:p>
          <w:p w14:paraId="6C8B5BB6" w14:textId="7AD3EE57" w:rsidR="009331E3" w:rsidRPr="00BE4155" w:rsidRDefault="00874C55" w:rsidP="007C1046">
            <w:pPr>
              <w:rPr>
                <w:rFonts w:asciiTheme="majorHAnsi" w:hAnsiTheme="majorHAnsi"/>
                <w:sz w:val="13"/>
                <w:szCs w:val="13"/>
              </w:rPr>
            </w:pPr>
            <w:r w:rsidRPr="00BE4155">
              <w:rPr>
                <w:rFonts w:asciiTheme="majorHAnsi" w:hAnsiTheme="majorHAnsi"/>
                <w:sz w:val="13"/>
                <w:szCs w:val="13"/>
              </w:rPr>
              <w:t>-</w:t>
            </w:r>
            <w:r w:rsidR="009331E3" w:rsidRPr="00BE4155">
              <w:rPr>
                <w:rFonts w:asciiTheme="majorHAnsi" w:hAnsiTheme="majorHAnsi"/>
                <w:sz w:val="13"/>
                <w:szCs w:val="13"/>
              </w:rPr>
              <w:t>Lasix 40mg IV q2h to a goal UO of 100-200mL/minute (this volume must be replaced with NS)</w:t>
            </w:r>
          </w:p>
          <w:p w14:paraId="6FEF4831" w14:textId="4BC5067E" w:rsidR="009331E3" w:rsidRPr="00BE4155" w:rsidRDefault="00874C55" w:rsidP="007C1046">
            <w:pPr>
              <w:rPr>
                <w:rFonts w:asciiTheme="majorHAnsi" w:hAnsiTheme="majorHAnsi"/>
                <w:sz w:val="13"/>
                <w:szCs w:val="13"/>
              </w:rPr>
            </w:pPr>
            <w:r w:rsidRPr="00BE4155">
              <w:rPr>
                <w:rFonts w:asciiTheme="majorHAnsi" w:hAnsiTheme="majorHAnsi"/>
                <w:sz w:val="13"/>
                <w:szCs w:val="13"/>
              </w:rPr>
              <w:t>-</w:t>
            </w:r>
            <w:r w:rsidR="009331E3" w:rsidRPr="00BE4155">
              <w:rPr>
                <w:rFonts w:asciiTheme="majorHAnsi" w:hAnsiTheme="majorHAnsi"/>
                <w:sz w:val="13"/>
                <w:szCs w:val="13"/>
              </w:rPr>
              <w:t>Chronic: calcitonin, corticosteroids, pamidronate, plicamycin, dialysis</w:t>
            </w:r>
          </w:p>
        </w:tc>
      </w:tr>
    </w:tbl>
    <w:p w14:paraId="542AD140" w14:textId="77777777" w:rsidR="00ED3D39" w:rsidRPr="00BE4155" w:rsidRDefault="00ED3D39" w:rsidP="000136BD">
      <w:pPr>
        <w:pStyle w:val="Heading5"/>
        <w:rPr>
          <w:rFonts w:asciiTheme="majorHAnsi" w:hAnsiTheme="majorHAnsi" w:cs="Calibri"/>
          <w:sz w:val="14"/>
          <w:szCs w:val="14"/>
        </w:rPr>
      </w:pPr>
    </w:p>
    <w:p w14:paraId="79505559" w14:textId="5DC41B5F" w:rsidR="00FD1993" w:rsidRPr="00BE4155" w:rsidRDefault="00DF36B5" w:rsidP="00BE12E4">
      <w:pPr>
        <w:pStyle w:val="Heading2"/>
      </w:pPr>
      <w:bookmarkStart w:id="93" w:name="_Toc135386421"/>
      <w:r w:rsidRPr="00BE4155">
        <w:t>Sodium:</w:t>
      </w:r>
      <w:bookmarkEnd w:id="93"/>
    </w:p>
    <w:p w14:paraId="2F7CB894" w14:textId="4278C9FE" w:rsidR="00A52A0B" w:rsidRPr="00BE4155" w:rsidRDefault="007C40C8" w:rsidP="00FD1993">
      <w:pPr>
        <w:pStyle w:val="Heading5"/>
        <w:rPr>
          <w:rFonts w:asciiTheme="majorHAnsi" w:hAnsiTheme="majorHAnsi" w:cs="Calibri"/>
          <w:sz w:val="14"/>
          <w:szCs w:val="14"/>
        </w:rPr>
      </w:pPr>
      <w:bookmarkStart w:id="94" w:name="_Toc135386422"/>
      <w:r w:rsidRPr="00BE4155">
        <w:rPr>
          <w:rStyle w:val="Heading3Char"/>
          <w:rFonts w:asciiTheme="majorHAnsi" w:hAnsiTheme="majorHAnsi"/>
          <w:b/>
          <w:u w:val="none"/>
        </w:rPr>
        <w:t>Hyponatremia</w:t>
      </w:r>
      <w:bookmarkEnd w:id="94"/>
      <w:r w:rsidR="00A52A0B" w:rsidRPr="00BE4155">
        <w:rPr>
          <w:rFonts w:asciiTheme="majorHAnsi" w:hAnsiTheme="majorHAnsi" w:cs="Calibri"/>
          <w:b w:val="0"/>
          <w:sz w:val="14"/>
          <w:szCs w:val="14"/>
          <w:u w:val="none"/>
        </w:rPr>
        <w:t>: Na &lt;135mEq/L</w:t>
      </w:r>
    </w:p>
    <w:p w14:paraId="5F7EF42D" w14:textId="4DC6CA39" w:rsidR="00A52A0B" w:rsidRPr="00BE4155" w:rsidRDefault="00A52A0B" w:rsidP="00A52A0B">
      <w:pPr>
        <w:pStyle w:val="Default"/>
        <w:rPr>
          <w:rFonts w:asciiTheme="majorHAnsi" w:hAnsiTheme="majorHAnsi" w:cs="Calibri"/>
          <w:bCs/>
          <w:sz w:val="14"/>
          <w:szCs w:val="14"/>
        </w:rPr>
      </w:pPr>
      <w:r w:rsidRPr="00BE4155">
        <w:rPr>
          <w:rFonts w:asciiTheme="majorHAnsi" w:hAnsiTheme="majorHAnsi" w:cs="Calibri"/>
          <w:b/>
          <w:bCs/>
          <w:sz w:val="14"/>
          <w:szCs w:val="14"/>
        </w:rPr>
        <w:t xml:space="preserve">Symptoms: </w:t>
      </w:r>
      <w:r w:rsidRPr="00BE4155">
        <w:rPr>
          <w:rFonts w:asciiTheme="majorHAnsi" w:hAnsiTheme="majorHAnsi" w:cs="Calibri"/>
          <w:bCs/>
          <w:sz w:val="14"/>
          <w:szCs w:val="14"/>
        </w:rPr>
        <w:t>Lethargy, Confusion/coma, mental status changes Muscle twitches/seizures Nausea/vomiting</w:t>
      </w:r>
      <w:r w:rsidR="00874C55" w:rsidRPr="00BE4155">
        <w:rPr>
          <w:rFonts w:asciiTheme="majorHAnsi" w:hAnsiTheme="majorHAnsi" w:cs="Calibri"/>
          <w:bCs/>
          <w:sz w:val="14"/>
          <w:szCs w:val="14"/>
        </w:rPr>
        <w:t xml:space="preserve">, </w:t>
      </w:r>
      <w:r w:rsidRPr="00BE4155">
        <w:rPr>
          <w:rFonts w:asciiTheme="majorHAnsi" w:hAnsiTheme="majorHAnsi" w:cs="Calibri"/>
          <w:bCs/>
          <w:sz w:val="14"/>
          <w:szCs w:val="14"/>
        </w:rPr>
        <w:t>Hyperreflexia ARDS</w:t>
      </w:r>
    </w:p>
    <w:p w14:paraId="5E48D4C8" w14:textId="77777777" w:rsidR="003D05BB" w:rsidRPr="00BE4155" w:rsidRDefault="003D05BB" w:rsidP="00A52A0B">
      <w:pPr>
        <w:pStyle w:val="Default"/>
        <w:rPr>
          <w:rFonts w:asciiTheme="majorHAnsi" w:hAnsiTheme="majorHAnsi" w:cs="Calibri"/>
          <w:bCs/>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9"/>
        <w:gridCol w:w="1001"/>
        <w:gridCol w:w="1384"/>
        <w:gridCol w:w="1396"/>
      </w:tblGrid>
      <w:tr w:rsidR="00FD1993" w:rsidRPr="00BE4155" w14:paraId="36277B98" w14:textId="77777777" w:rsidTr="007C1046">
        <w:trPr>
          <w:cantSplit/>
          <w:trHeight w:val="359"/>
          <w:jc w:val="center"/>
        </w:trPr>
        <w:tc>
          <w:tcPr>
            <w:tcW w:w="951" w:type="pct"/>
          </w:tcPr>
          <w:p w14:paraId="78BC19F6"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Hypoosmolar</w:t>
            </w:r>
          </w:p>
          <w:p w14:paraId="633CF4BE"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Hyponatremia</w:t>
            </w:r>
          </w:p>
        </w:tc>
        <w:tc>
          <w:tcPr>
            <w:tcW w:w="1072" w:type="pct"/>
          </w:tcPr>
          <w:p w14:paraId="3485F8F6"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Hypervolemic</w:t>
            </w:r>
          </w:p>
        </w:tc>
        <w:tc>
          <w:tcPr>
            <w:tcW w:w="1482" w:type="pct"/>
          </w:tcPr>
          <w:p w14:paraId="12ACCA57"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Euvolemic</w:t>
            </w:r>
          </w:p>
        </w:tc>
        <w:tc>
          <w:tcPr>
            <w:tcW w:w="1496" w:type="pct"/>
          </w:tcPr>
          <w:p w14:paraId="09DB1E56"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Hypovolemic</w:t>
            </w:r>
          </w:p>
        </w:tc>
      </w:tr>
      <w:tr w:rsidR="00FD1993" w:rsidRPr="00BE4155" w14:paraId="2BAE88B0" w14:textId="77777777" w:rsidTr="00DF36B5">
        <w:trPr>
          <w:cantSplit/>
          <w:trHeight w:val="654"/>
          <w:jc w:val="center"/>
        </w:trPr>
        <w:tc>
          <w:tcPr>
            <w:tcW w:w="951" w:type="pct"/>
          </w:tcPr>
          <w:p w14:paraId="23BD5275"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Causes:</w:t>
            </w:r>
          </w:p>
        </w:tc>
        <w:tc>
          <w:tcPr>
            <w:tcW w:w="1072" w:type="pct"/>
          </w:tcPr>
          <w:p w14:paraId="31111CFC"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-CHF</w:t>
            </w:r>
          </w:p>
          <w:p w14:paraId="7891B826"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-Nephrosis</w:t>
            </w:r>
          </w:p>
          <w:p w14:paraId="09528A63"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-Renal Failure</w:t>
            </w:r>
          </w:p>
          <w:p w14:paraId="3E939FC1" w14:textId="0BC19193" w:rsidR="00874C55" w:rsidRPr="00BE4155" w:rsidRDefault="00874C55" w:rsidP="007C1046">
            <w:pPr>
              <w:rPr>
                <w:rFonts w:asciiTheme="majorHAnsi" w:hAnsiTheme="majorHAnsi"/>
                <w:sz w:val="13"/>
                <w:szCs w:val="13"/>
              </w:rPr>
            </w:pPr>
            <w:r w:rsidRPr="00BE4155">
              <w:rPr>
                <w:rFonts w:asciiTheme="majorHAnsi" w:hAnsiTheme="majorHAnsi"/>
                <w:sz w:val="13"/>
                <w:szCs w:val="13"/>
              </w:rPr>
              <w:t>-Cirrhosis/Liver dz</w:t>
            </w:r>
          </w:p>
        </w:tc>
        <w:tc>
          <w:tcPr>
            <w:tcW w:w="1482" w:type="pct"/>
          </w:tcPr>
          <w:p w14:paraId="406473E6"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-SIADH</w:t>
            </w:r>
          </w:p>
          <w:p w14:paraId="68BF0EA7"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-hypothyroidism</w:t>
            </w:r>
          </w:p>
          <w:p w14:paraId="04A1FD2E"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-psychogenic polydipsia</w:t>
            </w:r>
          </w:p>
          <w:p w14:paraId="557A7F63"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-adrenal insufficiency</w:t>
            </w:r>
          </w:p>
        </w:tc>
        <w:tc>
          <w:tcPr>
            <w:tcW w:w="1496" w:type="pct"/>
          </w:tcPr>
          <w:p w14:paraId="5775E336"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-renal loss/diuretics</w:t>
            </w:r>
          </w:p>
          <w:p w14:paraId="609A7E2F"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-vomiting/diarrhea</w:t>
            </w:r>
          </w:p>
          <w:p w14:paraId="21E7BCAC"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-third spacing</w:t>
            </w:r>
          </w:p>
          <w:p w14:paraId="523DE607"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-Addison’s disease</w:t>
            </w:r>
          </w:p>
        </w:tc>
      </w:tr>
      <w:tr w:rsidR="00FD1993" w:rsidRPr="00BE4155" w14:paraId="1EA582C0" w14:textId="77777777" w:rsidTr="007C1046">
        <w:trPr>
          <w:cantSplit/>
          <w:trHeight w:val="144"/>
          <w:jc w:val="center"/>
        </w:trPr>
        <w:tc>
          <w:tcPr>
            <w:tcW w:w="951" w:type="pct"/>
          </w:tcPr>
          <w:p w14:paraId="61BEA239"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TBW</w:t>
            </w:r>
          </w:p>
          <w:p w14:paraId="7E10F876" w14:textId="1A553154" w:rsidR="00FD1993" w:rsidRPr="00BE4155" w:rsidRDefault="00874C55" w:rsidP="007C1046">
            <w:pPr>
              <w:rPr>
                <w:rFonts w:asciiTheme="majorHAnsi" w:hAnsiTheme="majorHAnsi"/>
                <w:sz w:val="13"/>
                <w:szCs w:val="13"/>
              </w:rPr>
            </w:pPr>
            <w:r w:rsidRPr="00BE4155">
              <w:rPr>
                <w:rFonts w:asciiTheme="majorHAnsi" w:hAnsiTheme="majorHAnsi"/>
                <w:sz w:val="13"/>
                <w:szCs w:val="13"/>
              </w:rPr>
              <w:t>TBNa</w:t>
            </w:r>
          </w:p>
        </w:tc>
        <w:tc>
          <w:tcPr>
            <w:tcW w:w="1072" w:type="pct"/>
          </w:tcPr>
          <w:p w14:paraId="6C18BDB3"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p w14:paraId="0C327F88"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tc>
        <w:tc>
          <w:tcPr>
            <w:tcW w:w="1482" w:type="pct"/>
          </w:tcPr>
          <w:p w14:paraId="08532F7E"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p w14:paraId="7A51B941"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tc>
        <w:tc>
          <w:tcPr>
            <w:tcW w:w="1496" w:type="pct"/>
          </w:tcPr>
          <w:p w14:paraId="2C3CF391"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p w14:paraId="3958CC61"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t>
            </w:r>
          </w:p>
        </w:tc>
      </w:tr>
      <w:tr w:rsidR="00FD1993" w:rsidRPr="00BE4155" w14:paraId="0738F828" w14:textId="77777777" w:rsidTr="007C1046">
        <w:trPr>
          <w:cantSplit/>
          <w:trHeight w:val="476"/>
          <w:jc w:val="center"/>
        </w:trPr>
        <w:tc>
          <w:tcPr>
            <w:tcW w:w="951" w:type="pct"/>
          </w:tcPr>
          <w:p w14:paraId="4E95CD9A"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PE</w:t>
            </w:r>
          </w:p>
          <w:p w14:paraId="63FD5C38"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Lab</w:t>
            </w:r>
          </w:p>
        </w:tc>
        <w:tc>
          <w:tcPr>
            <w:tcW w:w="1072" w:type="pct"/>
          </w:tcPr>
          <w:p w14:paraId="09C7B0EE"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Peripheral Edema</w:t>
            </w:r>
          </w:p>
          <w:p w14:paraId="4CDB531B"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UOsm High</w:t>
            </w:r>
          </w:p>
          <w:p w14:paraId="151018F0"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UNa High</w:t>
            </w:r>
          </w:p>
        </w:tc>
        <w:tc>
          <w:tcPr>
            <w:tcW w:w="1482" w:type="pct"/>
          </w:tcPr>
          <w:p w14:paraId="259978C5"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Lethargy, seizure</w:t>
            </w:r>
          </w:p>
          <w:p w14:paraId="0BBADF48"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Renal: UOs Low</w:t>
            </w:r>
          </w:p>
          <w:p w14:paraId="1B148C19"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Non: Uosm High</w:t>
            </w:r>
          </w:p>
        </w:tc>
        <w:tc>
          <w:tcPr>
            <w:tcW w:w="1496" w:type="pct"/>
          </w:tcPr>
          <w:p w14:paraId="7E4F64BC"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Orthostatic, hypoTN</w:t>
            </w:r>
          </w:p>
          <w:p w14:paraId="46D86F57"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Renal: UOs High, UNa high</w:t>
            </w:r>
          </w:p>
          <w:p w14:paraId="78343DEF"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Non: UOsm High, UNa low</w:t>
            </w:r>
          </w:p>
        </w:tc>
      </w:tr>
      <w:tr w:rsidR="00FD1993" w:rsidRPr="00BE4155" w14:paraId="3C79304E" w14:textId="77777777" w:rsidTr="007C1046">
        <w:trPr>
          <w:cantSplit/>
          <w:trHeight w:val="539"/>
          <w:jc w:val="center"/>
        </w:trPr>
        <w:tc>
          <w:tcPr>
            <w:tcW w:w="951" w:type="pct"/>
          </w:tcPr>
          <w:p w14:paraId="2F94D399"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Treatment:</w:t>
            </w:r>
          </w:p>
        </w:tc>
        <w:tc>
          <w:tcPr>
            <w:tcW w:w="1072" w:type="pct"/>
          </w:tcPr>
          <w:p w14:paraId="7B866FD7"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Water restriction, Diuretics/Dialysis</w:t>
            </w:r>
          </w:p>
        </w:tc>
        <w:tc>
          <w:tcPr>
            <w:tcW w:w="1482" w:type="pct"/>
          </w:tcPr>
          <w:p w14:paraId="3FB4D7AB" w14:textId="7FDA95D9" w:rsidR="00FD1993" w:rsidRPr="00BE4155" w:rsidRDefault="00874C55" w:rsidP="007C1046">
            <w:pPr>
              <w:rPr>
                <w:rFonts w:asciiTheme="majorHAnsi" w:hAnsiTheme="majorHAnsi"/>
                <w:sz w:val="13"/>
                <w:szCs w:val="13"/>
              </w:rPr>
            </w:pPr>
            <w:r w:rsidRPr="00BE4155">
              <w:rPr>
                <w:rFonts w:asciiTheme="majorHAnsi" w:hAnsiTheme="majorHAnsi"/>
                <w:sz w:val="13"/>
                <w:szCs w:val="13"/>
              </w:rPr>
              <w:t>-H20</w:t>
            </w:r>
            <w:r w:rsidR="00FD1993" w:rsidRPr="00BE4155">
              <w:rPr>
                <w:rFonts w:asciiTheme="majorHAnsi" w:hAnsiTheme="majorHAnsi"/>
                <w:sz w:val="13"/>
                <w:szCs w:val="13"/>
              </w:rPr>
              <w:t xml:space="preserve"> restriction</w:t>
            </w:r>
            <w:r w:rsidRPr="00BE4155">
              <w:rPr>
                <w:rFonts w:asciiTheme="majorHAnsi" w:hAnsiTheme="majorHAnsi"/>
                <w:sz w:val="13"/>
                <w:szCs w:val="13"/>
              </w:rPr>
              <w:br/>
            </w:r>
            <w:r w:rsidR="00FD1993" w:rsidRPr="00BE4155">
              <w:rPr>
                <w:rFonts w:asciiTheme="majorHAnsi" w:hAnsiTheme="majorHAnsi"/>
                <w:sz w:val="13"/>
                <w:szCs w:val="13"/>
              </w:rPr>
              <w:t>-treat underlying cause</w:t>
            </w:r>
          </w:p>
          <w:p w14:paraId="17C29783" w14:textId="2AD6D652" w:rsidR="00FD1993" w:rsidRPr="00BE4155" w:rsidRDefault="00874C55" w:rsidP="007C1046">
            <w:pPr>
              <w:rPr>
                <w:rFonts w:asciiTheme="majorHAnsi" w:hAnsiTheme="majorHAnsi"/>
                <w:sz w:val="13"/>
                <w:szCs w:val="13"/>
              </w:rPr>
            </w:pPr>
            <w:r w:rsidRPr="00BE4155">
              <w:rPr>
                <w:rFonts w:asciiTheme="majorHAnsi" w:hAnsiTheme="majorHAnsi"/>
                <w:sz w:val="13"/>
                <w:szCs w:val="13"/>
              </w:rPr>
              <w:t>-refractory +/- demeclocycline</w:t>
            </w:r>
          </w:p>
        </w:tc>
        <w:tc>
          <w:tcPr>
            <w:tcW w:w="1496" w:type="pct"/>
          </w:tcPr>
          <w:p w14:paraId="1F3B2EA5"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-replace with NS</w:t>
            </w:r>
          </w:p>
        </w:tc>
      </w:tr>
    </w:tbl>
    <w:p w14:paraId="4FD1BDEC" w14:textId="0A1B274A" w:rsidR="009331E3" w:rsidRPr="00BE4155" w:rsidRDefault="00874C55" w:rsidP="00A52A0B">
      <w:pPr>
        <w:pStyle w:val="Default"/>
        <w:rPr>
          <w:rFonts w:asciiTheme="majorHAnsi" w:hAnsiTheme="majorHAnsi" w:cs="Calibri"/>
          <w:b/>
          <w:bCs/>
          <w:sz w:val="14"/>
          <w:szCs w:val="14"/>
        </w:rPr>
      </w:pPr>
      <w:r w:rsidRPr="00BE4155">
        <w:rPr>
          <w:rFonts w:asciiTheme="majorHAnsi" w:hAnsiTheme="majorHAnsi" w:cs="Calibri"/>
          <w:b/>
          <w:bCs/>
          <w:noProof/>
          <w:sz w:val="14"/>
          <w:szCs w:val="14"/>
        </w:rPr>
        <w:lastRenderedPageBreak/>
        <w:drawing>
          <wp:inline distT="0" distB="0" distL="0" distR="0" wp14:anchorId="475AFC34" wp14:editId="6D3B9433">
            <wp:extent cx="2971800" cy="180287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1802876"/>
                    </a:xfrm>
                    <a:prstGeom prst="rect">
                      <a:avLst/>
                    </a:prstGeom>
                    <a:noFill/>
                  </pic:spPr>
                </pic:pic>
              </a:graphicData>
            </a:graphic>
          </wp:inline>
        </w:drawing>
      </w:r>
    </w:p>
    <w:p w14:paraId="21B15AB8" w14:textId="77777777" w:rsidR="00DF36B5" w:rsidRPr="00BE4155" w:rsidRDefault="00DF36B5" w:rsidP="00A52A0B">
      <w:pPr>
        <w:pStyle w:val="Default"/>
        <w:rPr>
          <w:rFonts w:asciiTheme="majorHAnsi" w:hAnsiTheme="majorHAnsi" w:cs="Calibri"/>
          <w:b/>
          <w:bCs/>
          <w:sz w:val="14"/>
          <w:szCs w:val="14"/>
          <w:u w:val="single"/>
        </w:rPr>
      </w:pPr>
    </w:p>
    <w:p w14:paraId="1B4BC6D6" w14:textId="0D27ED92" w:rsidR="00A52A0B" w:rsidRPr="00BE4155" w:rsidRDefault="00A52A0B" w:rsidP="00A52A0B">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EVALUATION</w:t>
      </w:r>
    </w:p>
    <w:p w14:paraId="5F7C9980" w14:textId="6323642E" w:rsidR="00A52A0B" w:rsidRPr="00BE4155" w:rsidRDefault="00A52A0B" w:rsidP="00A52A0B">
      <w:pPr>
        <w:pStyle w:val="Default"/>
        <w:rPr>
          <w:rFonts w:asciiTheme="majorHAnsi" w:hAnsiTheme="majorHAnsi" w:cs="Calibri"/>
          <w:bCs/>
          <w:sz w:val="14"/>
          <w:szCs w:val="14"/>
        </w:rPr>
      </w:pPr>
      <w:r w:rsidRPr="00BE4155">
        <w:rPr>
          <w:rFonts w:asciiTheme="majorHAnsi" w:hAnsiTheme="majorHAnsi" w:cs="Calibri"/>
          <w:b/>
          <w:bCs/>
          <w:sz w:val="14"/>
          <w:szCs w:val="14"/>
        </w:rPr>
        <w:t xml:space="preserve">STEP 1: </w:t>
      </w:r>
      <w:r w:rsidR="003D5507" w:rsidRPr="00BE4155">
        <w:rPr>
          <w:rFonts w:asciiTheme="majorHAnsi" w:hAnsiTheme="majorHAnsi" w:cs="Calibri"/>
          <w:bCs/>
          <w:sz w:val="14"/>
          <w:szCs w:val="14"/>
        </w:rPr>
        <w:t>If hyper</w:t>
      </w:r>
      <w:r w:rsidRPr="00BE4155">
        <w:rPr>
          <w:rFonts w:asciiTheme="majorHAnsi" w:hAnsiTheme="majorHAnsi" w:cs="Calibri"/>
          <w:bCs/>
          <w:sz w:val="14"/>
          <w:szCs w:val="14"/>
        </w:rPr>
        <w:t>glycemia</w:t>
      </w:r>
      <w:r w:rsidRPr="00BE4155">
        <w:rPr>
          <w:rFonts w:asciiTheme="majorHAnsi" w:hAnsiTheme="majorHAnsi" w:cs="Calibri"/>
          <w:b/>
          <w:bCs/>
          <w:sz w:val="14"/>
          <w:szCs w:val="14"/>
        </w:rPr>
        <w:t>, Corrected Na = [Na]</w:t>
      </w:r>
      <w:r w:rsidRPr="00BE4155">
        <w:rPr>
          <w:rFonts w:asciiTheme="majorHAnsi" w:hAnsiTheme="majorHAnsi" w:cs="Calibri"/>
          <w:b/>
          <w:bCs/>
          <w:sz w:val="14"/>
          <w:szCs w:val="14"/>
          <w:vertAlign w:val="subscript"/>
        </w:rPr>
        <w:t>serum</w:t>
      </w:r>
      <w:r w:rsidRPr="00BE4155">
        <w:rPr>
          <w:rFonts w:asciiTheme="majorHAnsi" w:hAnsiTheme="majorHAnsi" w:cs="Calibri"/>
          <w:b/>
          <w:bCs/>
          <w:sz w:val="14"/>
          <w:szCs w:val="14"/>
        </w:rPr>
        <w:t xml:space="preserve"> + [1.6 x [glucose -100)/100]]. </w:t>
      </w:r>
      <w:r w:rsidRPr="00BE4155">
        <w:rPr>
          <w:rFonts w:asciiTheme="majorHAnsi" w:hAnsiTheme="majorHAnsi" w:cs="Calibri"/>
          <w:bCs/>
          <w:sz w:val="14"/>
          <w:szCs w:val="14"/>
        </w:rPr>
        <w:t>If sodium is normal, hyperglycemia induced</w:t>
      </w:r>
    </w:p>
    <w:p w14:paraId="10672A1F" w14:textId="77777777" w:rsidR="00874C55" w:rsidRPr="00BE4155" w:rsidRDefault="00874C55" w:rsidP="00A52A0B">
      <w:pPr>
        <w:pStyle w:val="Default"/>
        <w:rPr>
          <w:rFonts w:asciiTheme="majorHAnsi" w:hAnsiTheme="majorHAnsi" w:cs="Calibri"/>
          <w:b/>
          <w:bCs/>
          <w:sz w:val="14"/>
          <w:szCs w:val="14"/>
        </w:rPr>
      </w:pPr>
    </w:p>
    <w:p w14:paraId="5539F2D1" w14:textId="4EBEFFC6" w:rsidR="00A52A0B" w:rsidRPr="00BE4155" w:rsidRDefault="00A52A0B" w:rsidP="00A52A0B">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STEP 2: </w:t>
      </w:r>
      <w:r w:rsidRPr="00BE4155">
        <w:rPr>
          <w:rFonts w:asciiTheme="majorHAnsi" w:hAnsiTheme="majorHAnsi" w:cs="Calibri"/>
          <w:bCs/>
          <w:sz w:val="14"/>
          <w:szCs w:val="14"/>
        </w:rPr>
        <w:t>Hyperosmolar v. iso-osmolar v. hypoosmolar</w:t>
      </w:r>
    </w:p>
    <w:p w14:paraId="2B25286C" w14:textId="7D785FF6" w:rsidR="00A52A0B" w:rsidRPr="00BE4155" w:rsidRDefault="00A52A0B" w:rsidP="00A52A0B">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        a. </w:t>
      </w:r>
      <w:r w:rsidRPr="00BE4155">
        <w:rPr>
          <w:rFonts w:asciiTheme="majorHAnsi" w:hAnsiTheme="majorHAnsi" w:cs="Calibri"/>
          <w:bCs/>
          <w:sz w:val="14"/>
          <w:szCs w:val="14"/>
        </w:rPr>
        <w:t>lipemic or plasma cell dyscrasia?</w:t>
      </w:r>
    </w:p>
    <w:p w14:paraId="6ABD568A" w14:textId="65E3782C" w:rsidR="00A52A0B" w:rsidRPr="00BE4155" w:rsidRDefault="00A52A0B" w:rsidP="00874C55">
      <w:pPr>
        <w:pStyle w:val="Default"/>
        <w:ind w:left="450"/>
        <w:rPr>
          <w:rFonts w:asciiTheme="majorHAnsi" w:hAnsiTheme="majorHAnsi" w:cs="Calibri"/>
          <w:b/>
          <w:bCs/>
          <w:sz w:val="14"/>
          <w:szCs w:val="14"/>
        </w:rPr>
      </w:pPr>
      <w:r w:rsidRPr="00BE4155">
        <w:rPr>
          <w:rFonts w:asciiTheme="majorHAnsi" w:hAnsiTheme="majorHAnsi" w:cs="Calibri"/>
          <w:b/>
          <w:bCs/>
          <w:sz w:val="14"/>
          <w:szCs w:val="14"/>
        </w:rPr>
        <w:t xml:space="preserve">i. </w:t>
      </w:r>
      <w:r w:rsidRPr="00BE4155">
        <w:rPr>
          <w:rFonts w:asciiTheme="majorHAnsi" w:hAnsiTheme="majorHAnsi" w:cs="Calibri"/>
          <w:bCs/>
          <w:sz w:val="14"/>
          <w:szCs w:val="14"/>
        </w:rPr>
        <w:t>Direct potentiometry sodium OR measure total protein and/or lipids</w:t>
      </w:r>
      <w:r w:rsidRPr="00BE4155">
        <w:rPr>
          <w:rFonts w:asciiTheme="majorHAnsi" w:hAnsiTheme="majorHAnsi" w:cs="Calibri"/>
          <w:b/>
          <w:bCs/>
          <w:sz w:val="14"/>
          <w:szCs w:val="14"/>
        </w:rPr>
        <w:t xml:space="preserve"> </w:t>
      </w:r>
      <w:r w:rsidRPr="00BE4155">
        <w:rPr>
          <w:rFonts w:asciiTheme="majorHAnsi" w:eastAsia="Wingdings" w:hAnsiTheme="majorHAnsi" w:cs="Calibri"/>
          <w:bCs/>
          <w:sz w:val="14"/>
          <w:szCs w:val="14"/>
        </w:rPr>
        <w:t>à</w:t>
      </w:r>
      <w:r w:rsidRPr="00BE4155">
        <w:rPr>
          <w:rFonts w:asciiTheme="majorHAnsi" w:hAnsiTheme="majorHAnsi" w:cs="Calibri"/>
          <w:bCs/>
          <w:sz w:val="14"/>
          <w:szCs w:val="14"/>
        </w:rPr>
        <w:t xml:space="preserve"> elevated </w:t>
      </w:r>
      <w:r w:rsidRPr="00BE4155">
        <w:rPr>
          <w:rFonts w:asciiTheme="majorHAnsi" w:eastAsia="Wingdings" w:hAnsiTheme="majorHAnsi" w:cs="Calibri"/>
          <w:bCs/>
          <w:sz w:val="14"/>
          <w:szCs w:val="14"/>
        </w:rPr>
        <w:t>à</w:t>
      </w:r>
      <w:r w:rsidRPr="00BE4155">
        <w:rPr>
          <w:rFonts w:asciiTheme="majorHAnsi" w:hAnsiTheme="majorHAnsi" w:cs="Calibri"/>
          <w:bCs/>
          <w:sz w:val="14"/>
          <w:szCs w:val="14"/>
        </w:rPr>
        <w:t xml:space="preserve"> pseudohyponatremia</w:t>
      </w:r>
    </w:p>
    <w:p w14:paraId="7CADCAEA" w14:textId="1C21519E" w:rsidR="00A52A0B" w:rsidRPr="00BE4155" w:rsidRDefault="00A52A0B" w:rsidP="00874C55">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         b. Low (hypo-osmolar). Proceed to step 3</w:t>
      </w:r>
    </w:p>
    <w:p w14:paraId="64DB7294" w14:textId="77777777" w:rsidR="00874C55" w:rsidRPr="00BE4155" w:rsidRDefault="00874C55" w:rsidP="00A52A0B">
      <w:pPr>
        <w:pStyle w:val="Default"/>
        <w:rPr>
          <w:rFonts w:asciiTheme="majorHAnsi" w:hAnsiTheme="majorHAnsi" w:cs="Calibri"/>
          <w:b/>
          <w:bCs/>
          <w:sz w:val="14"/>
          <w:szCs w:val="14"/>
        </w:rPr>
      </w:pPr>
    </w:p>
    <w:p w14:paraId="055C1F2A" w14:textId="60C79CE9" w:rsidR="00A52A0B" w:rsidRPr="00BE4155" w:rsidRDefault="00A52A0B" w:rsidP="00A52A0B">
      <w:pPr>
        <w:pStyle w:val="Default"/>
        <w:rPr>
          <w:rFonts w:asciiTheme="majorHAnsi" w:hAnsiTheme="majorHAnsi" w:cs="Calibri"/>
          <w:b/>
          <w:bCs/>
          <w:sz w:val="14"/>
          <w:szCs w:val="14"/>
        </w:rPr>
      </w:pPr>
      <w:r w:rsidRPr="00BE4155">
        <w:rPr>
          <w:rFonts w:asciiTheme="majorHAnsi" w:hAnsiTheme="majorHAnsi" w:cs="Calibri"/>
          <w:b/>
          <w:bCs/>
          <w:sz w:val="14"/>
          <w:szCs w:val="14"/>
        </w:rPr>
        <w:t>STEP 3: Volume Status</w:t>
      </w:r>
    </w:p>
    <w:p w14:paraId="3A244ED9" w14:textId="46ECEE5E" w:rsidR="00A52A0B" w:rsidRPr="00BE4155" w:rsidRDefault="00A52A0B" w:rsidP="00A52A0B">
      <w:pPr>
        <w:pStyle w:val="Default"/>
        <w:rPr>
          <w:rFonts w:asciiTheme="majorHAnsi" w:hAnsiTheme="majorHAnsi" w:cs="Calibri"/>
          <w:b/>
          <w:bCs/>
          <w:sz w:val="14"/>
          <w:szCs w:val="14"/>
        </w:rPr>
      </w:pPr>
      <w:r w:rsidRPr="00BE4155">
        <w:rPr>
          <w:rFonts w:asciiTheme="majorHAnsi" w:hAnsiTheme="majorHAnsi" w:cs="Calibri"/>
          <w:b/>
          <w:bCs/>
          <w:sz w:val="14"/>
          <w:szCs w:val="14"/>
        </w:rPr>
        <w:t>a. Hypervolemic: due to low effective arterial blood volume</w:t>
      </w:r>
    </w:p>
    <w:p w14:paraId="0B5C37C2" w14:textId="639CFDDE" w:rsidR="00A52A0B" w:rsidRPr="00BE4155" w:rsidRDefault="00A52A0B" w:rsidP="00A52A0B">
      <w:pPr>
        <w:pStyle w:val="Default"/>
        <w:ind w:firstLine="720"/>
        <w:rPr>
          <w:rFonts w:asciiTheme="majorHAnsi" w:hAnsiTheme="majorHAnsi" w:cs="Calibri"/>
          <w:b/>
          <w:bCs/>
          <w:sz w:val="14"/>
          <w:szCs w:val="14"/>
        </w:rPr>
      </w:pPr>
      <w:r w:rsidRPr="00BE4155">
        <w:rPr>
          <w:rFonts w:asciiTheme="majorHAnsi" w:hAnsiTheme="majorHAnsi" w:cs="Calibri"/>
          <w:b/>
          <w:bCs/>
          <w:sz w:val="14"/>
          <w:szCs w:val="14"/>
        </w:rPr>
        <w:t>i. Heart failure v. Cirrhosis v. Nephrosis</w:t>
      </w:r>
    </w:p>
    <w:p w14:paraId="6BD3D6C1" w14:textId="297CBBC5" w:rsidR="00A52A0B" w:rsidRPr="00BE4155" w:rsidRDefault="00A52A0B" w:rsidP="00A52A0B">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b. Euvolemic/Hypovolemic: </w:t>
      </w:r>
      <w:r w:rsidRPr="00BE4155">
        <w:rPr>
          <w:rFonts w:asciiTheme="majorHAnsi" w:hAnsiTheme="majorHAnsi" w:cs="Calibri"/>
          <w:bCs/>
          <w:sz w:val="14"/>
          <w:szCs w:val="14"/>
        </w:rPr>
        <w:t xml:space="preserve">Measure Urine Osm and Urine Na </w:t>
      </w:r>
    </w:p>
    <w:p w14:paraId="38E29CAE" w14:textId="57145626" w:rsidR="00A52A0B" w:rsidRPr="00BE4155" w:rsidRDefault="00A52A0B" w:rsidP="00874C55">
      <w:pPr>
        <w:pStyle w:val="Default"/>
        <w:ind w:left="720"/>
        <w:rPr>
          <w:rFonts w:asciiTheme="majorHAnsi" w:hAnsiTheme="majorHAnsi" w:cs="Calibri"/>
          <w:bCs/>
          <w:sz w:val="14"/>
          <w:szCs w:val="14"/>
        </w:rPr>
      </w:pPr>
      <w:r w:rsidRPr="00BE4155">
        <w:rPr>
          <w:rFonts w:asciiTheme="majorHAnsi" w:hAnsiTheme="majorHAnsi" w:cs="Calibri"/>
          <w:bCs/>
          <w:sz w:val="14"/>
          <w:szCs w:val="14"/>
        </w:rPr>
        <w:t>a. UNa &lt;40 OR UOsm &lt;100 = Hypovol</w:t>
      </w:r>
      <w:r w:rsidR="00B83C38" w:rsidRPr="00BE4155">
        <w:rPr>
          <w:rFonts w:asciiTheme="majorHAnsi" w:hAnsiTheme="majorHAnsi" w:cs="Calibri"/>
          <w:bCs/>
          <w:sz w:val="14"/>
          <w:szCs w:val="14"/>
        </w:rPr>
        <w:t>.</w:t>
      </w:r>
      <w:r w:rsidRPr="00BE4155">
        <w:rPr>
          <w:rFonts w:asciiTheme="majorHAnsi" w:hAnsiTheme="majorHAnsi" w:cs="Calibri"/>
          <w:bCs/>
          <w:sz w:val="14"/>
          <w:szCs w:val="14"/>
        </w:rPr>
        <w:t xml:space="preserve"> Hyp</w:t>
      </w:r>
      <w:r w:rsidR="00B83C38" w:rsidRPr="00BE4155">
        <w:rPr>
          <w:rFonts w:asciiTheme="majorHAnsi" w:hAnsiTheme="majorHAnsi" w:cs="Calibri"/>
          <w:bCs/>
          <w:sz w:val="14"/>
          <w:szCs w:val="14"/>
        </w:rPr>
        <w:t>oNa</w:t>
      </w:r>
    </w:p>
    <w:p w14:paraId="68A18EB5" w14:textId="3DB28B69" w:rsidR="00A52A0B" w:rsidRPr="00BE4155" w:rsidRDefault="00A52A0B" w:rsidP="00874C55">
      <w:pPr>
        <w:pStyle w:val="Default"/>
        <w:ind w:left="720"/>
        <w:rPr>
          <w:rFonts w:asciiTheme="majorHAnsi" w:hAnsiTheme="majorHAnsi" w:cs="Calibri"/>
          <w:bCs/>
          <w:sz w:val="14"/>
          <w:szCs w:val="14"/>
        </w:rPr>
      </w:pPr>
      <w:r w:rsidRPr="00BE4155">
        <w:rPr>
          <w:rFonts w:asciiTheme="majorHAnsi" w:hAnsiTheme="majorHAnsi" w:cs="Calibri"/>
          <w:bCs/>
          <w:sz w:val="14"/>
          <w:szCs w:val="14"/>
        </w:rPr>
        <w:t>b. U Na &gt;40 and U Osm &gt;100 = Euvol Hypo</w:t>
      </w:r>
      <w:r w:rsidR="00B83C38" w:rsidRPr="00BE4155">
        <w:rPr>
          <w:rFonts w:asciiTheme="majorHAnsi" w:hAnsiTheme="majorHAnsi" w:cs="Calibri"/>
          <w:bCs/>
          <w:sz w:val="14"/>
          <w:szCs w:val="14"/>
        </w:rPr>
        <w:t>Na</w:t>
      </w:r>
    </w:p>
    <w:p w14:paraId="18ECAB3F" w14:textId="326F3559" w:rsidR="00A52A0B" w:rsidRPr="00BE4155" w:rsidRDefault="00874C55" w:rsidP="00874C55">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                       c</w:t>
      </w:r>
      <w:r w:rsidR="00A52A0B" w:rsidRPr="00BE4155">
        <w:rPr>
          <w:rFonts w:asciiTheme="majorHAnsi" w:hAnsiTheme="majorHAnsi" w:cs="Calibri"/>
          <w:b/>
          <w:bCs/>
          <w:sz w:val="14"/>
          <w:szCs w:val="14"/>
        </w:rPr>
        <w:t>.</w:t>
      </w:r>
      <w:r w:rsidR="00B83C38" w:rsidRPr="00BE4155">
        <w:rPr>
          <w:rFonts w:asciiTheme="majorHAnsi" w:hAnsiTheme="majorHAnsi" w:cs="Calibri"/>
          <w:b/>
          <w:bCs/>
          <w:sz w:val="14"/>
          <w:szCs w:val="14"/>
        </w:rPr>
        <w:t xml:space="preserve"> </w:t>
      </w:r>
      <w:r w:rsidR="00A52A0B" w:rsidRPr="00BE4155">
        <w:rPr>
          <w:rFonts w:asciiTheme="majorHAnsi" w:hAnsiTheme="majorHAnsi" w:cs="Calibri"/>
          <w:b/>
          <w:bCs/>
          <w:sz w:val="14"/>
          <w:szCs w:val="14"/>
        </w:rPr>
        <w:t>Measure TSH and AM cortisol</w:t>
      </w:r>
    </w:p>
    <w:p w14:paraId="16899D43" w14:textId="7B3CA8BC" w:rsidR="003C1BE4" w:rsidRPr="00BE4155" w:rsidRDefault="003C1BE4" w:rsidP="009331E3">
      <w:pPr>
        <w:pStyle w:val="Default"/>
        <w:rPr>
          <w:rFonts w:asciiTheme="majorHAnsi" w:hAnsiTheme="majorHAnsi" w:cs="Calibri"/>
          <w:b/>
          <w:bCs/>
          <w:sz w:val="14"/>
          <w:szCs w:val="14"/>
        </w:rPr>
      </w:pPr>
    </w:p>
    <w:p w14:paraId="59EAFAC9" w14:textId="0150C7C6" w:rsidR="009331E3" w:rsidRPr="00BE4155" w:rsidRDefault="007C1046" w:rsidP="009331E3">
      <w:pPr>
        <w:pStyle w:val="Default"/>
        <w:rPr>
          <w:rFonts w:asciiTheme="majorHAnsi" w:hAnsiTheme="majorHAnsi" w:cs="Calibri"/>
          <w:bCs/>
          <w:sz w:val="14"/>
          <w:szCs w:val="14"/>
        </w:rPr>
      </w:pPr>
      <w:r w:rsidRPr="00BE4155">
        <w:rPr>
          <w:rFonts w:asciiTheme="majorHAnsi" w:hAnsiTheme="majorHAnsi" w:cs="Calibri"/>
          <w:b/>
          <w:bCs/>
          <w:sz w:val="14"/>
          <w:szCs w:val="14"/>
        </w:rPr>
        <w:t xml:space="preserve">IF </w:t>
      </w:r>
      <w:r w:rsidR="009331E3" w:rsidRPr="00BE4155">
        <w:rPr>
          <w:rFonts w:asciiTheme="majorHAnsi" w:hAnsiTheme="majorHAnsi" w:cs="Calibri"/>
          <w:b/>
          <w:bCs/>
          <w:sz w:val="14"/>
          <w:szCs w:val="14"/>
        </w:rPr>
        <w:t>SYMPTOMATIC HYPONATREMIA</w:t>
      </w:r>
      <w:r w:rsidRPr="00BE4155">
        <w:rPr>
          <w:rFonts w:asciiTheme="majorHAnsi" w:hAnsiTheme="majorHAnsi" w:cs="Calibri"/>
          <w:b/>
          <w:bCs/>
          <w:sz w:val="14"/>
          <w:szCs w:val="14"/>
        </w:rPr>
        <w:t xml:space="preserve"> – discuss management with your senior/attending. May require ICU evaluation.</w:t>
      </w:r>
    </w:p>
    <w:p w14:paraId="323F1D18" w14:textId="77777777" w:rsidR="00770928" w:rsidRPr="00BE4155" w:rsidRDefault="00770928" w:rsidP="00A52A0B">
      <w:pPr>
        <w:pStyle w:val="Default"/>
        <w:rPr>
          <w:rFonts w:asciiTheme="majorHAnsi" w:hAnsiTheme="majorHAnsi" w:cs="Calibri"/>
          <w:bCs/>
          <w:sz w:val="14"/>
          <w:szCs w:val="14"/>
        </w:rPr>
      </w:pPr>
    </w:p>
    <w:p w14:paraId="55B24598" w14:textId="2665E9CE" w:rsidR="00770928" w:rsidRPr="00BE4155" w:rsidRDefault="00874C55" w:rsidP="00A52A0B">
      <w:pPr>
        <w:pStyle w:val="Default"/>
        <w:rPr>
          <w:rFonts w:asciiTheme="majorHAnsi" w:hAnsiTheme="majorHAnsi" w:cs="Calibri"/>
          <w:bCs/>
          <w:sz w:val="14"/>
          <w:szCs w:val="14"/>
        </w:rPr>
      </w:pPr>
      <w:r w:rsidRPr="00BE4155">
        <w:rPr>
          <w:rFonts w:asciiTheme="majorHAnsi" w:hAnsiTheme="majorHAnsi" w:cs="Calibri"/>
          <w:bCs/>
          <w:sz w:val="14"/>
          <w:szCs w:val="14"/>
        </w:rPr>
        <w:t xml:space="preserve">*Initiate </w:t>
      </w:r>
      <w:r w:rsidR="009331E3" w:rsidRPr="00BE4155">
        <w:rPr>
          <w:rFonts w:asciiTheme="majorHAnsi" w:hAnsiTheme="majorHAnsi" w:cs="Calibri"/>
          <w:bCs/>
          <w:sz w:val="14"/>
          <w:szCs w:val="14"/>
        </w:rPr>
        <w:t>3% NaCl (hypertonic saline)</w:t>
      </w:r>
      <w:r w:rsidRPr="00BE4155">
        <w:rPr>
          <w:rFonts w:asciiTheme="majorHAnsi" w:hAnsiTheme="majorHAnsi" w:cs="Calibri"/>
          <w:bCs/>
          <w:sz w:val="14"/>
          <w:szCs w:val="14"/>
        </w:rPr>
        <w:t xml:space="preserve"> to quickly correct</w:t>
      </w:r>
      <w:r w:rsidR="009331E3" w:rsidRPr="00BE4155">
        <w:rPr>
          <w:rFonts w:asciiTheme="majorHAnsi" w:hAnsiTheme="majorHAnsi" w:cs="Calibri"/>
          <w:bCs/>
          <w:sz w:val="14"/>
          <w:szCs w:val="14"/>
        </w:rPr>
        <w:t xml:space="preserve"> Na </w:t>
      </w:r>
      <w:r w:rsidRPr="00BE4155">
        <w:rPr>
          <w:rFonts w:asciiTheme="majorHAnsi" w:hAnsiTheme="majorHAnsi" w:cs="Calibri"/>
          <w:bCs/>
          <w:sz w:val="14"/>
          <w:szCs w:val="14"/>
        </w:rPr>
        <w:t>if</w:t>
      </w:r>
      <w:r w:rsidR="009331E3"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seizing or </w:t>
      </w:r>
      <w:r w:rsidR="009331E3" w:rsidRPr="00BE4155">
        <w:rPr>
          <w:rFonts w:asciiTheme="majorHAnsi" w:hAnsiTheme="majorHAnsi" w:cs="Calibri"/>
          <w:bCs/>
          <w:sz w:val="14"/>
          <w:szCs w:val="14"/>
        </w:rPr>
        <w:t>coma</w:t>
      </w:r>
    </w:p>
    <w:p w14:paraId="3F45B2D9" w14:textId="77777777" w:rsidR="00770928" w:rsidRPr="00BE4155" w:rsidRDefault="00770928" w:rsidP="00A52A0B">
      <w:pPr>
        <w:pStyle w:val="Default"/>
        <w:rPr>
          <w:rFonts w:asciiTheme="majorHAnsi" w:hAnsiTheme="majorHAnsi" w:cs="Calibri"/>
          <w:bCs/>
          <w:sz w:val="14"/>
          <w:szCs w:val="14"/>
        </w:rPr>
      </w:pPr>
    </w:p>
    <w:p w14:paraId="06366040" w14:textId="77777777" w:rsidR="007C1046" w:rsidRPr="00BE4155" w:rsidRDefault="009331E3" w:rsidP="00A52A0B">
      <w:pPr>
        <w:pStyle w:val="Default"/>
        <w:rPr>
          <w:rFonts w:asciiTheme="majorHAnsi" w:hAnsiTheme="majorHAnsi" w:cs="Calibri"/>
          <w:sz w:val="14"/>
          <w:szCs w:val="14"/>
        </w:rPr>
      </w:pPr>
      <w:r w:rsidRPr="00BE4155">
        <w:rPr>
          <w:rFonts w:asciiTheme="majorHAnsi" w:hAnsiTheme="majorHAnsi" w:cs="Calibri"/>
          <w:bCs/>
          <w:sz w:val="14"/>
          <w:szCs w:val="14"/>
        </w:rPr>
        <w:t xml:space="preserve">** optimal rate of correction is 4-6mEq/L in </w:t>
      </w:r>
      <w:r w:rsidR="00874C55" w:rsidRPr="00BE4155">
        <w:rPr>
          <w:rFonts w:asciiTheme="majorHAnsi" w:hAnsiTheme="majorHAnsi" w:cs="Calibri"/>
          <w:bCs/>
          <w:sz w:val="14"/>
          <w:szCs w:val="14"/>
        </w:rPr>
        <w:t>1</w:t>
      </w:r>
      <w:r w:rsidR="00874C55" w:rsidRPr="00BE4155">
        <w:rPr>
          <w:rFonts w:asciiTheme="majorHAnsi" w:hAnsiTheme="majorHAnsi" w:cs="Calibri"/>
          <w:bCs/>
          <w:sz w:val="14"/>
          <w:szCs w:val="14"/>
          <w:vertAlign w:val="superscript"/>
        </w:rPr>
        <w:t>st</w:t>
      </w:r>
      <w:r w:rsidR="00874C55"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24hrs. Na should not be corrected &gt;10 mEq/L in </w:t>
      </w:r>
      <w:r w:rsidR="00874C55" w:rsidRPr="00BE4155">
        <w:rPr>
          <w:rFonts w:asciiTheme="majorHAnsi" w:hAnsiTheme="majorHAnsi" w:cs="Calibri"/>
          <w:bCs/>
          <w:sz w:val="14"/>
          <w:szCs w:val="14"/>
        </w:rPr>
        <w:t>1</w:t>
      </w:r>
      <w:r w:rsidR="00874C55" w:rsidRPr="00BE4155">
        <w:rPr>
          <w:rFonts w:asciiTheme="majorHAnsi" w:hAnsiTheme="majorHAnsi" w:cs="Calibri"/>
          <w:bCs/>
          <w:sz w:val="14"/>
          <w:szCs w:val="14"/>
          <w:vertAlign w:val="superscript"/>
        </w:rPr>
        <w:t>st</w:t>
      </w:r>
      <w:r w:rsidR="00874C55" w:rsidRPr="00BE4155">
        <w:rPr>
          <w:rFonts w:asciiTheme="majorHAnsi" w:hAnsiTheme="majorHAnsi" w:cs="Calibri"/>
          <w:bCs/>
          <w:sz w:val="14"/>
          <w:szCs w:val="14"/>
        </w:rPr>
        <w:t xml:space="preserve"> </w:t>
      </w:r>
      <w:r w:rsidRPr="00BE4155">
        <w:rPr>
          <w:rFonts w:asciiTheme="majorHAnsi" w:hAnsiTheme="majorHAnsi" w:cs="Calibri"/>
          <w:bCs/>
          <w:sz w:val="14"/>
          <w:szCs w:val="14"/>
        </w:rPr>
        <w:t>24hrs or more than 18mEq/L in 48hrs as this places patients at risk to develop central pontine demyelinosis.</w:t>
      </w:r>
      <w:r w:rsidR="00770928" w:rsidRPr="00BE4155">
        <w:rPr>
          <w:rFonts w:asciiTheme="majorHAnsi" w:hAnsiTheme="majorHAnsi" w:cs="Calibri"/>
          <w:sz w:val="14"/>
          <w:szCs w:val="14"/>
        </w:rPr>
        <w:t xml:space="preserve"> </w:t>
      </w:r>
    </w:p>
    <w:p w14:paraId="68FC9A27" w14:textId="77777777" w:rsidR="007C1046" w:rsidRPr="00BE4155" w:rsidRDefault="007C1046" w:rsidP="00A52A0B">
      <w:pPr>
        <w:pStyle w:val="Default"/>
        <w:rPr>
          <w:rFonts w:asciiTheme="majorHAnsi" w:hAnsiTheme="majorHAnsi" w:cs="Calibri"/>
          <w:sz w:val="14"/>
          <w:szCs w:val="14"/>
        </w:rPr>
      </w:pPr>
    </w:p>
    <w:p w14:paraId="7BA75D0F" w14:textId="6F173942" w:rsidR="00FD1993" w:rsidRPr="00BE4155" w:rsidRDefault="007C1046" w:rsidP="00A52A0B">
      <w:pPr>
        <w:pStyle w:val="Default"/>
        <w:rPr>
          <w:rFonts w:asciiTheme="majorHAnsi" w:hAnsiTheme="majorHAnsi" w:cs="Calibri"/>
          <w:b/>
          <w:bCs/>
          <w:sz w:val="14"/>
          <w:szCs w:val="14"/>
        </w:rPr>
      </w:pPr>
      <w:r w:rsidRPr="00BE4155">
        <w:rPr>
          <w:rFonts w:asciiTheme="majorHAnsi" w:hAnsiTheme="majorHAnsi" w:cs="Calibri"/>
          <w:noProof/>
          <w:sz w:val="14"/>
          <w:szCs w:val="14"/>
        </w:rPr>
        <w:drawing>
          <wp:inline distT="0" distB="0" distL="0" distR="0" wp14:anchorId="78B580F7" wp14:editId="5FD19462">
            <wp:extent cx="2001972" cy="2219167"/>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21556" cy="2240876"/>
                    </a:xfrm>
                    <a:prstGeom prst="rect">
                      <a:avLst/>
                    </a:prstGeom>
                  </pic:spPr>
                </pic:pic>
              </a:graphicData>
            </a:graphic>
          </wp:inline>
        </w:drawing>
      </w:r>
    </w:p>
    <w:p w14:paraId="6E6A1182" w14:textId="77C7973E" w:rsidR="009331E3" w:rsidRPr="00BE4155" w:rsidRDefault="00D26355" w:rsidP="00770928">
      <w:pPr>
        <w:pStyle w:val="Heading5"/>
        <w:jc w:val="center"/>
        <w:rPr>
          <w:rFonts w:asciiTheme="majorHAnsi" w:hAnsiTheme="majorHAnsi" w:cs="Calibri"/>
          <w:sz w:val="14"/>
          <w:szCs w:val="14"/>
        </w:rPr>
      </w:pPr>
      <w:r w:rsidRPr="00BE4155">
        <w:rPr>
          <w:rFonts w:asciiTheme="majorHAnsi" w:hAnsiTheme="majorHAnsi" w:cs="Calibri"/>
          <w:noProof/>
          <w:sz w:val="14"/>
          <w:szCs w:val="14"/>
        </w:rPr>
        <w:lastRenderedPageBreak/>
        <w:drawing>
          <wp:inline distT="0" distB="0" distL="0" distR="0" wp14:anchorId="3DB2A9B4" wp14:editId="0F13E9ED">
            <wp:extent cx="2704278" cy="37717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26731" cy="3803113"/>
                    </a:xfrm>
                    <a:prstGeom prst="rect">
                      <a:avLst/>
                    </a:prstGeom>
                  </pic:spPr>
                </pic:pic>
              </a:graphicData>
            </a:graphic>
          </wp:inline>
        </w:drawing>
      </w:r>
    </w:p>
    <w:p w14:paraId="0A01E2DF" w14:textId="77777777" w:rsidR="007C1046" w:rsidRPr="00BE4155" w:rsidRDefault="007C1046" w:rsidP="00FD1993">
      <w:pPr>
        <w:pStyle w:val="Heading5"/>
        <w:rPr>
          <w:rFonts w:asciiTheme="majorHAnsi" w:hAnsiTheme="majorHAnsi" w:cs="Calibri"/>
          <w:sz w:val="14"/>
          <w:szCs w:val="14"/>
        </w:rPr>
      </w:pPr>
    </w:p>
    <w:p w14:paraId="4A9451F2" w14:textId="6432277D" w:rsidR="00FD1993" w:rsidRPr="00BE4155" w:rsidRDefault="00FD1993" w:rsidP="00FD1993">
      <w:pPr>
        <w:pStyle w:val="Heading5"/>
        <w:rPr>
          <w:rFonts w:asciiTheme="majorHAnsi" w:hAnsiTheme="majorHAnsi" w:cs="Calibri"/>
          <w:sz w:val="14"/>
          <w:szCs w:val="14"/>
        </w:rPr>
      </w:pPr>
      <w:bookmarkStart w:id="95" w:name="_Toc135386423"/>
      <w:r w:rsidRPr="00BE4155">
        <w:rPr>
          <w:rStyle w:val="Heading3Char"/>
          <w:rFonts w:asciiTheme="majorHAnsi" w:hAnsiTheme="majorHAnsi"/>
          <w:b/>
          <w:u w:val="none"/>
        </w:rPr>
        <w:t>Hypernatremia</w:t>
      </w:r>
      <w:bookmarkEnd w:id="95"/>
      <w:r w:rsidR="007C1046" w:rsidRPr="00BE4155">
        <w:rPr>
          <w:rFonts w:asciiTheme="majorHAnsi" w:hAnsiTheme="majorHAnsi" w:cs="Calibri"/>
          <w:b w:val="0"/>
          <w:sz w:val="14"/>
          <w:szCs w:val="14"/>
          <w:u w:val="none"/>
        </w:rPr>
        <w:t>:</w:t>
      </w:r>
      <w:r w:rsidRPr="00BE4155">
        <w:rPr>
          <w:rFonts w:asciiTheme="majorHAnsi" w:hAnsiTheme="majorHAnsi" w:cs="Calibri"/>
          <w:b w:val="0"/>
          <w:sz w:val="14"/>
          <w:szCs w:val="14"/>
          <w:u w:val="none"/>
        </w:rPr>
        <w:t xml:space="preserve"> Na &gt; 145mEq/L</w:t>
      </w:r>
    </w:p>
    <w:p w14:paraId="37189DDC" w14:textId="6B06D4BC" w:rsidR="00FD1993" w:rsidRPr="00BE4155" w:rsidRDefault="00FD1993" w:rsidP="00FD1993">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 xml:space="preserve">Free water deficit (L) = </w:t>
      </w:r>
      <m:oMath>
        <m:f>
          <m:fPr>
            <m:ctrlPr>
              <w:rPr>
                <w:rFonts w:ascii="Cambria Math" w:hAnsi="Cambria Math" w:cs="Calibri"/>
                <w:bCs/>
                <w:i/>
                <w:sz w:val="14"/>
                <w:szCs w:val="14"/>
              </w:rPr>
            </m:ctrlPr>
          </m:fPr>
          <m:num>
            <m:r>
              <w:rPr>
                <w:rFonts w:ascii="Cambria Math" w:hAnsi="Cambria Math" w:cs="Calibri"/>
                <w:sz w:val="14"/>
                <w:szCs w:val="14"/>
              </w:rPr>
              <m:t xml:space="preserve">0.6 x Wt </m:t>
            </m:r>
            <m:d>
              <m:dPr>
                <m:ctrlPr>
                  <w:rPr>
                    <w:rFonts w:ascii="Cambria Math" w:hAnsi="Cambria Math" w:cs="Calibri"/>
                    <w:bCs/>
                    <w:i/>
                    <w:sz w:val="14"/>
                    <w:szCs w:val="14"/>
                  </w:rPr>
                </m:ctrlPr>
              </m:dPr>
              <m:e>
                <m:r>
                  <w:rPr>
                    <w:rFonts w:ascii="Cambria Math" w:hAnsi="Cambria Math" w:cs="Calibri"/>
                    <w:sz w:val="14"/>
                    <w:szCs w:val="14"/>
                  </w:rPr>
                  <m:t>kg</m:t>
                </m:r>
              </m:e>
            </m:d>
            <m:r>
              <w:rPr>
                <w:rFonts w:ascii="Cambria Math" w:hAnsi="Cambria Math" w:cs="Calibri"/>
                <w:sz w:val="14"/>
                <w:szCs w:val="14"/>
              </w:rPr>
              <m:t xml:space="preserve">x </m:t>
            </m:r>
            <m:d>
              <m:dPr>
                <m:ctrlPr>
                  <w:rPr>
                    <w:rFonts w:ascii="Cambria Math" w:hAnsi="Cambria Math" w:cs="Calibri"/>
                    <w:bCs/>
                    <w:i/>
                    <w:sz w:val="14"/>
                    <w:szCs w:val="14"/>
                  </w:rPr>
                </m:ctrlPr>
              </m:dPr>
              <m:e>
                <m:r>
                  <w:rPr>
                    <w:rFonts w:ascii="Cambria Math" w:hAnsi="Cambria Math" w:cs="Calibri"/>
                    <w:sz w:val="14"/>
                    <w:szCs w:val="14"/>
                  </w:rPr>
                  <m:t>Serum Na – 140</m:t>
                </m:r>
              </m:e>
            </m:d>
          </m:num>
          <m:den>
            <m:r>
              <w:rPr>
                <w:rFonts w:ascii="Cambria Math" w:hAnsi="Cambria Math" w:cs="Calibri"/>
                <w:sz w:val="14"/>
                <w:szCs w:val="14"/>
              </w:rPr>
              <m:t>140</m:t>
            </m:r>
          </m:den>
        </m:f>
      </m:oMath>
    </w:p>
    <w:p w14:paraId="11960855" w14:textId="64003A40" w:rsidR="00435379" w:rsidRPr="00BE4155" w:rsidRDefault="00435379" w:rsidP="00FD1993">
      <w:pPr>
        <w:pStyle w:val="Default"/>
        <w:rPr>
          <w:rFonts w:asciiTheme="majorHAnsi" w:hAnsiTheme="majorHAnsi" w:cs="Calibri"/>
          <w:bCs/>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8"/>
        <w:gridCol w:w="1187"/>
        <w:gridCol w:w="2205"/>
      </w:tblGrid>
      <w:tr w:rsidR="00FD1993" w:rsidRPr="00BE4155" w14:paraId="5304CAD2" w14:textId="77777777" w:rsidTr="007C1046">
        <w:trPr>
          <w:trHeight w:val="125"/>
          <w:jc w:val="center"/>
        </w:trPr>
        <w:tc>
          <w:tcPr>
            <w:tcW w:w="1368" w:type="pct"/>
          </w:tcPr>
          <w:p w14:paraId="59AC7587" w14:textId="714B526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Causes</w:t>
            </w:r>
          </w:p>
        </w:tc>
        <w:tc>
          <w:tcPr>
            <w:tcW w:w="1271" w:type="pct"/>
          </w:tcPr>
          <w:p w14:paraId="48259D13"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Complications</w:t>
            </w:r>
          </w:p>
        </w:tc>
        <w:tc>
          <w:tcPr>
            <w:tcW w:w="2361" w:type="pct"/>
          </w:tcPr>
          <w:p w14:paraId="6607C45B" w14:textId="77777777" w:rsidR="00FD1993" w:rsidRPr="00BE4155" w:rsidRDefault="00FD1993" w:rsidP="007C1046">
            <w:pPr>
              <w:rPr>
                <w:rFonts w:asciiTheme="majorHAnsi" w:hAnsiTheme="majorHAnsi"/>
                <w:b/>
                <w:sz w:val="13"/>
                <w:szCs w:val="13"/>
              </w:rPr>
            </w:pPr>
            <w:r w:rsidRPr="00BE4155">
              <w:rPr>
                <w:rFonts w:asciiTheme="majorHAnsi" w:hAnsiTheme="majorHAnsi"/>
                <w:b/>
                <w:sz w:val="13"/>
                <w:szCs w:val="13"/>
              </w:rPr>
              <w:t>Therapy</w:t>
            </w:r>
          </w:p>
        </w:tc>
      </w:tr>
      <w:tr w:rsidR="00FD1993" w:rsidRPr="00BE4155" w14:paraId="0FBA6609" w14:textId="77777777" w:rsidTr="007C1046">
        <w:trPr>
          <w:trHeight w:val="1088"/>
          <w:jc w:val="center"/>
        </w:trPr>
        <w:tc>
          <w:tcPr>
            <w:tcW w:w="1368" w:type="pct"/>
          </w:tcPr>
          <w:p w14:paraId="79E5CC7A"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-osmotic diuresis</w:t>
            </w:r>
          </w:p>
          <w:p w14:paraId="7FE25DA0"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-diabetes insipidus</w:t>
            </w:r>
          </w:p>
          <w:p w14:paraId="2A2EC653"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-Cushing’s syndrome</w:t>
            </w:r>
          </w:p>
          <w:p w14:paraId="5F7B3A16"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-hyperaldosteronism</w:t>
            </w:r>
          </w:p>
        </w:tc>
        <w:tc>
          <w:tcPr>
            <w:tcW w:w="1271" w:type="pct"/>
          </w:tcPr>
          <w:p w14:paraId="15705954"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-confusion</w:t>
            </w:r>
          </w:p>
          <w:p w14:paraId="121F9E3F"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-lethargy</w:t>
            </w:r>
          </w:p>
          <w:p w14:paraId="6206893D" w14:textId="77777777" w:rsidR="00FD1993" w:rsidRPr="00BE4155" w:rsidRDefault="00FD1993" w:rsidP="007C1046">
            <w:pPr>
              <w:rPr>
                <w:rFonts w:asciiTheme="majorHAnsi" w:hAnsiTheme="majorHAnsi"/>
                <w:sz w:val="13"/>
                <w:szCs w:val="13"/>
              </w:rPr>
            </w:pPr>
            <w:r w:rsidRPr="00BE4155">
              <w:rPr>
                <w:rFonts w:asciiTheme="majorHAnsi" w:hAnsiTheme="majorHAnsi"/>
                <w:sz w:val="13"/>
                <w:szCs w:val="13"/>
              </w:rPr>
              <w:t>-stupor</w:t>
            </w:r>
          </w:p>
          <w:p w14:paraId="2FCBC566" w14:textId="027C2F5B" w:rsidR="00FD1993" w:rsidRPr="00BE4155" w:rsidRDefault="00FD1993" w:rsidP="007C1046">
            <w:pPr>
              <w:rPr>
                <w:rFonts w:asciiTheme="majorHAnsi" w:hAnsiTheme="majorHAnsi"/>
                <w:sz w:val="13"/>
                <w:szCs w:val="13"/>
              </w:rPr>
            </w:pPr>
            <w:r w:rsidRPr="00BE4155">
              <w:rPr>
                <w:rFonts w:asciiTheme="majorHAnsi" w:hAnsiTheme="majorHAnsi"/>
                <w:sz w:val="13"/>
                <w:szCs w:val="13"/>
              </w:rPr>
              <w:t>-seizures/coma</w:t>
            </w:r>
            <w:r w:rsidR="00435379" w:rsidRPr="00BE4155">
              <w:rPr>
                <w:rFonts w:asciiTheme="majorHAnsi" w:hAnsiTheme="majorHAnsi"/>
                <w:sz w:val="13"/>
                <w:szCs w:val="13"/>
              </w:rPr>
              <w:t xml:space="preserve"> </w:t>
            </w:r>
            <w:r w:rsidRPr="00BE4155">
              <w:rPr>
                <w:rFonts w:asciiTheme="majorHAnsi" w:hAnsiTheme="majorHAnsi"/>
                <w:sz w:val="13"/>
                <w:szCs w:val="13"/>
              </w:rPr>
              <w:t>/altered mentation</w:t>
            </w:r>
          </w:p>
        </w:tc>
        <w:tc>
          <w:tcPr>
            <w:tcW w:w="2361" w:type="pct"/>
          </w:tcPr>
          <w:p w14:paraId="1194E461" w14:textId="469B0CD7" w:rsidR="00FD1993" w:rsidRPr="00BE4155" w:rsidRDefault="00FD1993" w:rsidP="007C1046">
            <w:pPr>
              <w:rPr>
                <w:rFonts w:asciiTheme="majorHAnsi" w:hAnsiTheme="majorHAnsi"/>
                <w:sz w:val="13"/>
                <w:szCs w:val="13"/>
              </w:rPr>
            </w:pPr>
            <w:r w:rsidRPr="00BE4155">
              <w:rPr>
                <w:rFonts w:asciiTheme="majorHAnsi" w:hAnsiTheme="majorHAnsi"/>
                <w:sz w:val="13"/>
                <w:szCs w:val="13"/>
              </w:rPr>
              <w:t>Hypovolemic:</w:t>
            </w:r>
            <w:r w:rsidR="000136BD" w:rsidRPr="00BE4155">
              <w:rPr>
                <w:rFonts w:asciiTheme="majorHAnsi" w:hAnsiTheme="majorHAnsi"/>
                <w:sz w:val="13"/>
                <w:szCs w:val="13"/>
              </w:rPr>
              <w:t xml:space="preserve"> </w:t>
            </w:r>
            <w:r w:rsidRPr="00BE4155">
              <w:rPr>
                <w:rFonts w:asciiTheme="majorHAnsi" w:hAnsiTheme="majorHAnsi"/>
                <w:sz w:val="13"/>
                <w:szCs w:val="13"/>
              </w:rPr>
              <w:t>Rehydrate w/ NS:</w:t>
            </w:r>
          </w:p>
          <w:p w14:paraId="7B2C9C44" w14:textId="77777777" w:rsidR="00435379" w:rsidRPr="00BE4155" w:rsidRDefault="00435379" w:rsidP="007C1046">
            <w:pPr>
              <w:rPr>
                <w:rFonts w:asciiTheme="majorHAnsi" w:hAnsiTheme="majorHAnsi"/>
                <w:sz w:val="13"/>
                <w:szCs w:val="13"/>
              </w:rPr>
            </w:pPr>
          </w:p>
          <w:p w14:paraId="553E6D81" w14:textId="2491746F" w:rsidR="00FD1993" w:rsidRPr="00BE4155" w:rsidRDefault="00FD1993" w:rsidP="007C1046">
            <w:pPr>
              <w:rPr>
                <w:rFonts w:asciiTheme="majorHAnsi" w:hAnsiTheme="majorHAnsi"/>
                <w:sz w:val="13"/>
                <w:szCs w:val="13"/>
              </w:rPr>
            </w:pPr>
            <w:r w:rsidRPr="00BE4155">
              <w:rPr>
                <w:rFonts w:asciiTheme="majorHAnsi" w:hAnsiTheme="majorHAnsi"/>
                <w:sz w:val="13"/>
                <w:szCs w:val="13"/>
              </w:rPr>
              <w:t xml:space="preserve">Euvolemic: </w:t>
            </w:r>
          </w:p>
          <w:p w14:paraId="56FBD902" w14:textId="7A1760A4" w:rsidR="00FD1993" w:rsidRPr="00BE4155" w:rsidRDefault="00A150D1" w:rsidP="007C1046">
            <w:pPr>
              <w:rPr>
                <w:rFonts w:asciiTheme="majorHAnsi" w:hAnsiTheme="majorHAnsi"/>
                <w:sz w:val="13"/>
                <w:szCs w:val="13"/>
              </w:rPr>
            </w:pPr>
            <w:r w:rsidRPr="00BE4155">
              <w:rPr>
                <w:rFonts w:asciiTheme="majorHAnsi" w:hAnsiTheme="majorHAnsi"/>
                <w:sz w:val="13"/>
                <w:szCs w:val="13"/>
              </w:rPr>
              <w:t>-Calculate</w:t>
            </w:r>
            <w:r w:rsidR="00435379" w:rsidRPr="00BE4155">
              <w:rPr>
                <w:rFonts w:asciiTheme="majorHAnsi" w:hAnsiTheme="majorHAnsi"/>
                <w:sz w:val="13"/>
                <w:szCs w:val="13"/>
              </w:rPr>
              <w:t xml:space="preserve"> </w:t>
            </w:r>
            <w:r w:rsidR="00FD1993" w:rsidRPr="00BE4155">
              <w:rPr>
                <w:rFonts w:asciiTheme="majorHAnsi" w:hAnsiTheme="majorHAnsi"/>
                <w:sz w:val="13"/>
                <w:szCs w:val="13"/>
              </w:rPr>
              <w:t xml:space="preserve">and replace </w:t>
            </w:r>
            <w:r w:rsidR="00435379" w:rsidRPr="00BE4155">
              <w:rPr>
                <w:rFonts w:asciiTheme="majorHAnsi" w:hAnsiTheme="majorHAnsi"/>
                <w:sz w:val="13"/>
                <w:szCs w:val="13"/>
              </w:rPr>
              <w:t xml:space="preserve">water deficit:  </w:t>
            </w:r>
            <w:r w:rsidR="00FD1993" w:rsidRPr="00BE4155">
              <w:rPr>
                <w:rFonts w:asciiTheme="majorHAnsi" w:hAnsiTheme="majorHAnsi"/>
                <w:sz w:val="13"/>
                <w:szCs w:val="13"/>
              </w:rPr>
              <w:t>administer as  D5W or ½ NS</w:t>
            </w:r>
          </w:p>
          <w:p w14:paraId="16C11831" w14:textId="10AD1DEC" w:rsidR="00FD1993" w:rsidRPr="00BE4155" w:rsidRDefault="00435379" w:rsidP="007C1046">
            <w:pPr>
              <w:rPr>
                <w:rFonts w:asciiTheme="majorHAnsi" w:hAnsiTheme="majorHAnsi"/>
                <w:sz w:val="13"/>
                <w:szCs w:val="13"/>
              </w:rPr>
            </w:pPr>
            <w:r w:rsidRPr="00BE4155">
              <w:rPr>
                <w:rFonts w:asciiTheme="majorHAnsi" w:hAnsiTheme="majorHAnsi"/>
                <w:sz w:val="13"/>
                <w:szCs w:val="13"/>
              </w:rPr>
              <w:t>-Give ½ volume in</w:t>
            </w:r>
            <w:r w:rsidR="00FD1993" w:rsidRPr="00BE4155">
              <w:rPr>
                <w:rFonts w:asciiTheme="majorHAnsi" w:hAnsiTheme="majorHAnsi"/>
                <w:sz w:val="13"/>
                <w:szCs w:val="13"/>
              </w:rPr>
              <w:t xml:space="preserve"> 1st 24 hrs </w:t>
            </w:r>
            <w:r w:rsidRPr="00BE4155">
              <w:rPr>
                <w:rFonts w:asciiTheme="majorHAnsi" w:hAnsiTheme="majorHAnsi"/>
                <w:sz w:val="13"/>
                <w:szCs w:val="13"/>
              </w:rPr>
              <w:t>and r</w:t>
            </w:r>
            <w:r w:rsidR="00FD1993" w:rsidRPr="00BE4155">
              <w:rPr>
                <w:rFonts w:asciiTheme="majorHAnsi" w:hAnsiTheme="majorHAnsi"/>
                <w:sz w:val="13"/>
                <w:szCs w:val="13"/>
              </w:rPr>
              <w:t xml:space="preserve">emaining in the following. </w:t>
            </w:r>
          </w:p>
          <w:p w14:paraId="1CDE1AE4" w14:textId="7E243E4B" w:rsidR="00FD1993" w:rsidRPr="00BE4155" w:rsidRDefault="00FD1993" w:rsidP="007C1046">
            <w:pPr>
              <w:rPr>
                <w:rFonts w:asciiTheme="majorHAnsi" w:hAnsiTheme="majorHAnsi"/>
                <w:sz w:val="13"/>
                <w:szCs w:val="13"/>
              </w:rPr>
            </w:pPr>
            <w:r w:rsidRPr="00BE4155">
              <w:rPr>
                <w:rFonts w:asciiTheme="majorHAnsi" w:hAnsiTheme="majorHAnsi"/>
                <w:sz w:val="13"/>
                <w:szCs w:val="13"/>
              </w:rPr>
              <w:t>Hypervolemic</w:t>
            </w:r>
            <w:r w:rsidR="000136BD" w:rsidRPr="00BE4155">
              <w:rPr>
                <w:rFonts w:asciiTheme="majorHAnsi" w:hAnsiTheme="majorHAnsi"/>
                <w:sz w:val="13"/>
                <w:szCs w:val="13"/>
              </w:rPr>
              <w:t xml:space="preserve">: </w:t>
            </w:r>
            <w:r w:rsidRPr="00BE4155">
              <w:rPr>
                <w:rFonts w:asciiTheme="majorHAnsi" w:hAnsiTheme="majorHAnsi"/>
                <w:sz w:val="13"/>
                <w:szCs w:val="13"/>
              </w:rPr>
              <w:t>Lasix +/- D5W</w:t>
            </w:r>
          </w:p>
        </w:tc>
      </w:tr>
    </w:tbl>
    <w:p w14:paraId="375D6240" w14:textId="4B4932F9" w:rsidR="00965BB1" w:rsidRPr="00BE4155" w:rsidRDefault="00965BB1" w:rsidP="00965BB1">
      <w:pPr>
        <w:pStyle w:val="Default"/>
        <w:rPr>
          <w:rFonts w:asciiTheme="majorHAnsi" w:hAnsiTheme="majorHAnsi" w:cs="Calibri"/>
          <w:bCs/>
          <w:sz w:val="14"/>
          <w:szCs w:val="14"/>
          <w:u w:val="single"/>
        </w:rPr>
      </w:pPr>
    </w:p>
    <w:p w14:paraId="148F14D5" w14:textId="77777777" w:rsidR="00965BB1" w:rsidRPr="00BE4155" w:rsidRDefault="00965BB1" w:rsidP="00BE12E4">
      <w:pPr>
        <w:pStyle w:val="Heading2"/>
      </w:pPr>
      <w:bookmarkStart w:id="96" w:name="_Toc135386424"/>
      <w:r w:rsidRPr="00BE4155">
        <w:t>Phosphorous</w:t>
      </w:r>
      <w:bookmarkEnd w:id="96"/>
    </w:p>
    <w:p w14:paraId="4E3F02B8" w14:textId="26A2446D" w:rsidR="00965BB1" w:rsidRPr="00BE4155" w:rsidRDefault="00965BB1" w:rsidP="00965BB1">
      <w:pPr>
        <w:pStyle w:val="Default"/>
        <w:rPr>
          <w:rFonts w:asciiTheme="majorHAnsi" w:hAnsiTheme="majorHAnsi" w:cs="Calibri"/>
          <w:b/>
          <w:bCs/>
          <w:sz w:val="14"/>
          <w:szCs w:val="14"/>
        </w:rPr>
      </w:pPr>
      <w:bookmarkStart w:id="97" w:name="_Toc135386425"/>
      <w:r w:rsidRPr="00BE4155">
        <w:rPr>
          <w:rStyle w:val="Heading3Char"/>
          <w:rFonts w:asciiTheme="majorHAnsi" w:eastAsiaTheme="minorEastAsia" w:hAnsiTheme="majorHAnsi"/>
        </w:rPr>
        <w:t>Hypophosphatemia</w:t>
      </w:r>
      <w:r w:rsidR="007C1046" w:rsidRPr="00BE4155">
        <w:rPr>
          <w:rStyle w:val="Heading3Char"/>
          <w:rFonts w:asciiTheme="majorHAnsi" w:eastAsiaTheme="minorEastAsia" w:hAnsiTheme="majorHAnsi"/>
        </w:rPr>
        <w:t>:</w:t>
      </w:r>
      <w:bookmarkEnd w:id="97"/>
      <w:r w:rsidRPr="00BE4155">
        <w:rPr>
          <w:rFonts w:asciiTheme="majorHAnsi" w:hAnsiTheme="majorHAnsi" w:cs="Calibri"/>
          <w:b/>
          <w:bCs/>
          <w:sz w:val="14"/>
          <w:szCs w:val="14"/>
          <w:u w:val="single"/>
        </w:rPr>
        <w:t xml:space="preserve"> </w:t>
      </w:r>
      <w:r w:rsidRPr="00BE4155">
        <w:rPr>
          <w:rFonts w:asciiTheme="majorHAnsi" w:hAnsiTheme="majorHAnsi" w:cs="Calibri"/>
          <w:bCs/>
          <w:sz w:val="14"/>
          <w:szCs w:val="14"/>
        </w:rPr>
        <w:t>&lt;2.5 mg/dL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87"/>
        <w:gridCol w:w="1214"/>
        <w:gridCol w:w="2069"/>
      </w:tblGrid>
      <w:tr w:rsidR="00C165C7" w:rsidRPr="00BE4155" w14:paraId="7472523F" w14:textId="77777777" w:rsidTr="007C1046">
        <w:trPr>
          <w:trHeight w:val="134"/>
          <w:jc w:val="center"/>
        </w:trPr>
        <w:tc>
          <w:tcPr>
            <w:tcW w:w="1485" w:type="pct"/>
          </w:tcPr>
          <w:p w14:paraId="42D1A1CF"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Causes</w:t>
            </w:r>
          </w:p>
        </w:tc>
        <w:tc>
          <w:tcPr>
            <w:tcW w:w="1300" w:type="pct"/>
          </w:tcPr>
          <w:p w14:paraId="7F3952D2"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Complications</w:t>
            </w:r>
          </w:p>
        </w:tc>
        <w:tc>
          <w:tcPr>
            <w:tcW w:w="2215" w:type="pct"/>
          </w:tcPr>
          <w:p w14:paraId="552B2D36"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Therapy</w:t>
            </w:r>
          </w:p>
        </w:tc>
      </w:tr>
      <w:tr w:rsidR="00C165C7" w:rsidRPr="00BE4155" w14:paraId="57688564" w14:textId="77777777" w:rsidTr="007C1046">
        <w:trPr>
          <w:trHeight w:val="1574"/>
          <w:jc w:val="center"/>
        </w:trPr>
        <w:tc>
          <w:tcPr>
            <w:tcW w:w="1485" w:type="pct"/>
          </w:tcPr>
          <w:p w14:paraId="60CA2EB9"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-intestinal malabsorption</w:t>
            </w:r>
          </w:p>
          <w:p w14:paraId="476F6884"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-chronic diarrhea</w:t>
            </w:r>
          </w:p>
          <w:p w14:paraId="18096CB8"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-vitamin D deficiency</w:t>
            </w:r>
          </w:p>
          <w:p w14:paraId="3C9C7D60"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-starvation/anorexia</w:t>
            </w:r>
          </w:p>
          <w:p w14:paraId="5A829DFF"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-alcoholism</w:t>
            </w:r>
          </w:p>
          <w:p w14:paraId="5FF41C79"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-Fanconi’s syndrome</w:t>
            </w:r>
          </w:p>
          <w:p w14:paraId="32F529D2"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-severe burns</w:t>
            </w:r>
          </w:p>
          <w:p w14:paraId="02522B4B"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-post feeding syndrome</w:t>
            </w:r>
          </w:p>
          <w:p w14:paraId="25539318"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-respiratory alkalosis</w:t>
            </w:r>
          </w:p>
        </w:tc>
        <w:tc>
          <w:tcPr>
            <w:tcW w:w="1300" w:type="pct"/>
          </w:tcPr>
          <w:p w14:paraId="123ED811"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-muscle weakness</w:t>
            </w:r>
          </w:p>
          <w:p w14:paraId="0FF3AE37"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-hemolysis</w:t>
            </w:r>
          </w:p>
          <w:p w14:paraId="126F23A3"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-rarely develop neuro disorders</w:t>
            </w:r>
          </w:p>
        </w:tc>
        <w:tc>
          <w:tcPr>
            <w:tcW w:w="2215" w:type="pct"/>
          </w:tcPr>
          <w:p w14:paraId="4CB6EBC5"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Acute: replace with IV</w:t>
            </w:r>
          </w:p>
          <w:p w14:paraId="207FD051"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-Kphos: 3mmol/ml of phos; 4.4 mEq/ml of K</w:t>
            </w:r>
          </w:p>
          <w:p w14:paraId="62676E8B"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-Na phos: 3mmol/ml of phos; 4.0 mEq/ml of Na</w:t>
            </w:r>
          </w:p>
          <w:p w14:paraId="3508B066" w14:textId="2B7E7829" w:rsidR="00C165C7" w:rsidRPr="00BE4155" w:rsidRDefault="00C165C7" w:rsidP="007C1046">
            <w:pPr>
              <w:rPr>
                <w:rFonts w:asciiTheme="majorHAnsi" w:hAnsiTheme="majorHAnsi"/>
                <w:sz w:val="13"/>
                <w:szCs w:val="13"/>
              </w:rPr>
            </w:pPr>
            <w:r w:rsidRPr="00BE4155">
              <w:rPr>
                <w:rFonts w:asciiTheme="majorHAnsi" w:hAnsiTheme="majorHAnsi"/>
                <w:sz w:val="13"/>
                <w:szCs w:val="13"/>
              </w:rPr>
              <w:t>Preferable</w:t>
            </w:r>
            <w:r w:rsidR="00435379" w:rsidRPr="00BE4155">
              <w:rPr>
                <w:rFonts w:asciiTheme="majorHAnsi" w:hAnsiTheme="majorHAnsi"/>
                <w:sz w:val="13"/>
                <w:szCs w:val="13"/>
              </w:rPr>
              <w:t xml:space="preserve"> </w:t>
            </w:r>
            <w:r w:rsidRPr="00BE4155">
              <w:rPr>
                <w:rFonts w:asciiTheme="majorHAnsi" w:hAnsiTheme="majorHAnsi"/>
                <w:sz w:val="13"/>
                <w:szCs w:val="13"/>
              </w:rPr>
              <w:t>method</w:t>
            </w:r>
            <w:r w:rsidR="00435379" w:rsidRPr="00BE4155">
              <w:rPr>
                <w:rFonts w:asciiTheme="majorHAnsi" w:hAnsiTheme="majorHAnsi"/>
                <w:sz w:val="13"/>
                <w:szCs w:val="13"/>
              </w:rPr>
              <w:t>:</w:t>
            </w:r>
            <w:r w:rsidRPr="00BE4155">
              <w:rPr>
                <w:rFonts w:asciiTheme="majorHAnsi" w:hAnsiTheme="majorHAnsi"/>
                <w:sz w:val="13"/>
                <w:szCs w:val="13"/>
              </w:rPr>
              <w:t xml:space="preserve"> replace </w:t>
            </w:r>
            <w:r w:rsidR="00435379" w:rsidRPr="00BE4155">
              <w:rPr>
                <w:rFonts w:asciiTheme="majorHAnsi" w:hAnsiTheme="majorHAnsi"/>
                <w:sz w:val="13"/>
                <w:szCs w:val="13"/>
              </w:rPr>
              <w:t>PO</w:t>
            </w:r>
          </w:p>
          <w:p w14:paraId="29641418"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-milk</w:t>
            </w:r>
          </w:p>
          <w:p w14:paraId="7F63AACA" w14:textId="6B34773C" w:rsidR="00C165C7" w:rsidRPr="00BE4155" w:rsidRDefault="00C165C7" w:rsidP="007C1046">
            <w:pPr>
              <w:rPr>
                <w:rFonts w:asciiTheme="majorHAnsi" w:hAnsiTheme="majorHAnsi"/>
                <w:sz w:val="13"/>
                <w:szCs w:val="13"/>
              </w:rPr>
            </w:pPr>
            <w:r w:rsidRPr="00BE4155">
              <w:rPr>
                <w:rFonts w:asciiTheme="majorHAnsi" w:hAnsiTheme="majorHAnsi"/>
                <w:sz w:val="13"/>
                <w:szCs w:val="13"/>
              </w:rPr>
              <w:t xml:space="preserve">-Neutraphos K capsules: </w:t>
            </w:r>
            <w:r w:rsidR="00435379" w:rsidRPr="00BE4155">
              <w:rPr>
                <w:rFonts w:asciiTheme="majorHAnsi" w:hAnsiTheme="majorHAnsi"/>
                <w:sz w:val="13"/>
                <w:szCs w:val="13"/>
              </w:rPr>
              <w:t>2</w:t>
            </w:r>
            <w:r w:rsidRPr="00BE4155">
              <w:rPr>
                <w:rFonts w:asciiTheme="majorHAnsi" w:hAnsiTheme="majorHAnsi"/>
                <w:sz w:val="13"/>
                <w:szCs w:val="13"/>
              </w:rPr>
              <w:t>50mg/</w:t>
            </w:r>
            <w:r w:rsidR="00435379" w:rsidRPr="00BE4155">
              <w:rPr>
                <w:rFonts w:asciiTheme="majorHAnsi" w:hAnsiTheme="majorHAnsi"/>
                <w:sz w:val="13"/>
                <w:szCs w:val="13"/>
              </w:rPr>
              <w:t xml:space="preserve"> </w:t>
            </w:r>
            <w:r w:rsidRPr="00BE4155">
              <w:rPr>
                <w:rFonts w:asciiTheme="majorHAnsi" w:hAnsiTheme="majorHAnsi"/>
                <w:sz w:val="13"/>
                <w:szCs w:val="13"/>
              </w:rPr>
              <w:t>capsule with max dose of 3 tabs q6h</w:t>
            </w:r>
          </w:p>
          <w:p w14:paraId="2D9C11ED" w14:textId="14F497E1" w:rsidR="00C165C7" w:rsidRPr="00BE4155" w:rsidRDefault="00C165C7" w:rsidP="007C1046">
            <w:pPr>
              <w:rPr>
                <w:rFonts w:asciiTheme="majorHAnsi" w:hAnsiTheme="majorHAnsi"/>
                <w:sz w:val="13"/>
                <w:szCs w:val="13"/>
              </w:rPr>
            </w:pPr>
            <w:r w:rsidRPr="00BE4155">
              <w:rPr>
                <w:rFonts w:asciiTheme="majorHAnsi" w:hAnsiTheme="majorHAnsi"/>
                <w:sz w:val="13"/>
                <w:szCs w:val="13"/>
              </w:rPr>
              <w:t>-Neutraphos solution: 128mg/mL</w:t>
            </w:r>
          </w:p>
        </w:tc>
      </w:tr>
    </w:tbl>
    <w:p w14:paraId="54482464" w14:textId="77777777" w:rsidR="000136BD" w:rsidRPr="00BE4155" w:rsidRDefault="000136BD" w:rsidP="00965BB1">
      <w:pPr>
        <w:pStyle w:val="Default"/>
        <w:rPr>
          <w:rFonts w:asciiTheme="majorHAnsi" w:hAnsiTheme="majorHAnsi" w:cs="Calibri"/>
          <w:bCs/>
          <w:sz w:val="14"/>
          <w:szCs w:val="14"/>
          <w:u w:val="single"/>
        </w:rPr>
      </w:pPr>
    </w:p>
    <w:tbl>
      <w:tblPr>
        <w:tblStyle w:val="TableGrid"/>
        <w:tblW w:w="5000" w:type="pct"/>
        <w:tblLook w:val="04A0" w:firstRow="1" w:lastRow="0" w:firstColumn="1" w:lastColumn="0" w:noHBand="0" w:noVBand="1"/>
      </w:tblPr>
      <w:tblGrid>
        <w:gridCol w:w="976"/>
        <w:gridCol w:w="1530"/>
        <w:gridCol w:w="2164"/>
      </w:tblGrid>
      <w:tr w:rsidR="003C1BE4" w:rsidRPr="00BE4155" w14:paraId="3186B710" w14:textId="77777777" w:rsidTr="007C1046">
        <w:trPr>
          <w:trHeight w:val="144"/>
        </w:trPr>
        <w:tc>
          <w:tcPr>
            <w:tcW w:w="1044" w:type="pct"/>
          </w:tcPr>
          <w:p w14:paraId="07C67B73" w14:textId="77777777" w:rsidR="003C1BE4" w:rsidRPr="00BE4155" w:rsidRDefault="003C1BE4" w:rsidP="00846380">
            <w:pPr>
              <w:tabs>
                <w:tab w:val="left" w:pos="7297"/>
              </w:tabs>
              <w:rPr>
                <w:rFonts w:asciiTheme="majorHAnsi" w:hAnsiTheme="majorHAnsi" w:cs="Calibri"/>
                <w:b/>
                <w:sz w:val="13"/>
                <w:szCs w:val="13"/>
              </w:rPr>
            </w:pPr>
            <w:r w:rsidRPr="00BE4155">
              <w:rPr>
                <w:rFonts w:asciiTheme="majorHAnsi" w:hAnsiTheme="majorHAnsi" w:cs="Calibri"/>
                <w:b/>
                <w:sz w:val="13"/>
                <w:szCs w:val="13"/>
              </w:rPr>
              <w:t>Serum Phos</w:t>
            </w:r>
          </w:p>
        </w:tc>
        <w:tc>
          <w:tcPr>
            <w:tcW w:w="1638" w:type="pct"/>
          </w:tcPr>
          <w:p w14:paraId="647AB2B5" w14:textId="77777777" w:rsidR="003C1BE4" w:rsidRPr="00BE4155" w:rsidRDefault="003C1BE4" w:rsidP="00846380">
            <w:pPr>
              <w:tabs>
                <w:tab w:val="left" w:pos="7297"/>
              </w:tabs>
              <w:rPr>
                <w:rFonts w:asciiTheme="majorHAnsi" w:hAnsiTheme="majorHAnsi" w:cs="Calibri"/>
                <w:b/>
                <w:sz w:val="13"/>
                <w:szCs w:val="13"/>
              </w:rPr>
            </w:pPr>
            <w:r w:rsidRPr="00BE4155">
              <w:rPr>
                <w:rFonts w:asciiTheme="majorHAnsi" w:hAnsiTheme="majorHAnsi" w:cs="Calibri"/>
                <w:b/>
                <w:sz w:val="13"/>
                <w:szCs w:val="13"/>
              </w:rPr>
              <w:t>IV K-Phos or Na-Phos</w:t>
            </w:r>
          </w:p>
        </w:tc>
        <w:tc>
          <w:tcPr>
            <w:tcW w:w="2317" w:type="pct"/>
          </w:tcPr>
          <w:p w14:paraId="5226B1FA" w14:textId="77777777" w:rsidR="003C1BE4" w:rsidRPr="00BE4155" w:rsidRDefault="003C1BE4" w:rsidP="00846380">
            <w:pPr>
              <w:tabs>
                <w:tab w:val="left" w:pos="7297"/>
              </w:tabs>
              <w:rPr>
                <w:rFonts w:asciiTheme="majorHAnsi" w:hAnsiTheme="majorHAnsi" w:cs="Calibri"/>
                <w:b/>
                <w:sz w:val="13"/>
                <w:szCs w:val="13"/>
              </w:rPr>
            </w:pPr>
            <w:r w:rsidRPr="00BE4155">
              <w:rPr>
                <w:rFonts w:asciiTheme="majorHAnsi" w:hAnsiTheme="majorHAnsi" w:cs="Calibri"/>
                <w:b/>
                <w:sz w:val="13"/>
                <w:szCs w:val="13"/>
              </w:rPr>
              <w:t>Oral</w:t>
            </w:r>
          </w:p>
        </w:tc>
      </w:tr>
      <w:tr w:rsidR="003C1BE4" w:rsidRPr="00BE4155" w14:paraId="040C9FC0" w14:textId="77777777" w:rsidTr="007C1046">
        <w:trPr>
          <w:trHeight w:val="215"/>
        </w:trPr>
        <w:tc>
          <w:tcPr>
            <w:tcW w:w="1044" w:type="pct"/>
          </w:tcPr>
          <w:p w14:paraId="1829A23A" w14:textId="77777777"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2.0 to 2.5</w:t>
            </w:r>
          </w:p>
        </w:tc>
        <w:tc>
          <w:tcPr>
            <w:tcW w:w="1638" w:type="pct"/>
          </w:tcPr>
          <w:p w14:paraId="10415481" w14:textId="77777777"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15 mmol</w:t>
            </w:r>
          </w:p>
        </w:tc>
        <w:tc>
          <w:tcPr>
            <w:tcW w:w="2317" w:type="pct"/>
          </w:tcPr>
          <w:p w14:paraId="614736C2" w14:textId="43D1E3C3"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1 mmol/kg/day in divided doses</w:t>
            </w:r>
          </w:p>
        </w:tc>
      </w:tr>
      <w:tr w:rsidR="003C1BE4" w:rsidRPr="00BE4155" w14:paraId="371EA720" w14:textId="77777777" w:rsidTr="007C1046">
        <w:trPr>
          <w:trHeight w:val="278"/>
        </w:trPr>
        <w:tc>
          <w:tcPr>
            <w:tcW w:w="1044" w:type="pct"/>
          </w:tcPr>
          <w:p w14:paraId="7359321C" w14:textId="77777777"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1.0 to 2.0</w:t>
            </w:r>
          </w:p>
        </w:tc>
        <w:tc>
          <w:tcPr>
            <w:tcW w:w="1638" w:type="pct"/>
          </w:tcPr>
          <w:p w14:paraId="3FE44034" w14:textId="02362E13"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21 mmol</w:t>
            </w:r>
          </w:p>
        </w:tc>
        <w:tc>
          <w:tcPr>
            <w:tcW w:w="2317" w:type="pct"/>
          </w:tcPr>
          <w:p w14:paraId="6C8B4D3A" w14:textId="661B7752" w:rsidR="003C1BE4" w:rsidRPr="00BE4155" w:rsidRDefault="003C1BE4" w:rsidP="00846380">
            <w:pPr>
              <w:tabs>
                <w:tab w:val="left" w:pos="7297"/>
              </w:tabs>
              <w:rPr>
                <w:rFonts w:asciiTheme="majorHAnsi" w:hAnsiTheme="majorHAnsi" w:cs="Calibri"/>
                <w:sz w:val="13"/>
                <w:szCs w:val="13"/>
              </w:rPr>
            </w:pPr>
            <w:r w:rsidRPr="00BE4155">
              <w:rPr>
                <w:rFonts w:asciiTheme="majorHAnsi" w:hAnsiTheme="majorHAnsi" w:cs="Calibri"/>
                <w:sz w:val="13"/>
                <w:szCs w:val="13"/>
              </w:rPr>
              <w:t>1.3 mmol/kg/day in divided doses</w:t>
            </w:r>
          </w:p>
        </w:tc>
      </w:tr>
    </w:tbl>
    <w:p w14:paraId="2DFE569C" w14:textId="77777777" w:rsidR="003C1BE4" w:rsidRPr="00BE4155" w:rsidRDefault="003C1BE4" w:rsidP="003C1BE4">
      <w:pPr>
        <w:tabs>
          <w:tab w:val="left" w:pos="7297"/>
        </w:tabs>
        <w:rPr>
          <w:rFonts w:asciiTheme="majorHAnsi" w:hAnsiTheme="majorHAnsi" w:cs="Calibri"/>
          <w:sz w:val="14"/>
          <w:szCs w:val="14"/>
        </w:rPr>
      </w:pPr>
      <w:r w:rsidRPr="00BE4155">
        <w:rPr>
          <w:rFonts w:asciiTheme="majorHAnsi" w:hAnsiTheme="majorHAnsi" w:cs="Calibri"/>
          <w:sz w:val="14"/>
          <w:szCs w:val="14"/>
        </w:rPr>
        <w:t>*IV: 15 mmol K-Pho = 22 mEq K+ &amp; 15 mmol Na-Phos = 22 mEq Na+</w:t>
      </w:r>
    </w:p>
    <w:p w14:paraId="10FAFCF2" w14:textId="77777777" w:rsidR="003C1BE4" w:rsidRPr="00BE4155" w:rsidRDefault="003C1BE4" w:rsidP="00965BB1">
      <w:pPr>
        <w:pStyle w:val="Default"/>
        <w:rPr>
          <w:rFonts w:asciiTheme="majorHAnsi" w:hAnsiTheme="majorHAnsi" w:cs="Calibri"/>
          <w:bCs/>
          <w:sz w:val="14"/>
          <w:szCs w:val="14"/>
          <w:u w:val="single"/>
        </w:rPr>
      </w:pPr>
    </w:p>
    <w:p w14:paraId="6DFA7ABF" w14:textId="3A27CE62" w:rsidR="00965BB1" w:rsidRPr="00BE4155" w:rsidRDefault="00965BB1" w:rsidP="00965BB1">
      <w:pPr>
        <w:pStyle w:val="Default"/>
        <w:rPr>
          <w:rFonts w:asciiTheme="majorHAnsi" w:hAnsiTheme="majorHAnsi" w:cs="Calibri"/>
          <w:b/>
          <w:bCs/>
          <w:sz w:val="14"/>
          <w:szCs w:val="14"/>
          <w:u w:val="single"/>
        </w:rPr>
      </w:pPr>
      <w:bookmarkStart w:id="98" w:name="_Toc135386426"/>
      <w:r w:rsidRPr="00BE4155">
        <w:rPr>
          <w:rStyle w:val="Heading3Char"/>
          <w:rFonts w:asciiTheme="majorHAnsi" w:eastAsiaTheme="minorEastAsia" w:hAnsiTheme="majorHAnsi"/>
        </w:rPr>
        <w:t>Hyperphosphatemia</w:t>
      </w:r>
      <w:r w:rsidR="007C1046" w:rsidRPr="00BE4155">
        <w:rPr>
          <w:rStyle w:val="Heading3Char"/>
          <w:rFonts w:asciiTheme="majorHAnsi" w:eastAsiaTheme="minorEastAsia" w:hAnsiTheme="majorHAnsi"/>
        </w:rPr>
        <w:t>:</w:t>
      </w:r>
      <w:bookmarkEnd w:id="98"/>
      <w:r w:rsidR="007C1046" w:rsidRPr="00BE4155">
        <w:rPr>
          <w:rStyle w:val="Heading3Char"/>
          <w:rFonts w:asciiTheme="majorHAnsi" w:eastAsiaTheme="minorEastAsia" w:hAnsiTheme="majorHAnsi"/>
        </w:rPr>
        <w:t xml:space="preserve"> </w:t>
      </w:r>
      <w:r w:rsidRPr="00BE4155">
        <w:rPr>
          <w:rFonts w:asciiTheme="majorHAnsi" w:hAnsiTheme="majorHAnsi" w:cs="Calibri"/>
          <w:bCs/>
          <w:sz w:val="14"/>
          <w:szCs w:val="14"/>
        </w:rPr>
        <w:t xml:space="preserve"> &gt;4.5 mg/dL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9"/>
        <w:gridCol w:w="1312"/>
        <w:gridCol w:w="1489"/>
      </w:tblGrid>
      <w:tr w:rsidR="00C165C7" w:rsidRPr="00BE4155" w14:paraId="303CF960" w14:textId="77777777" w:rsidTr="007C1046">
        <w:trPr>
          <w:trHeight w:val="134"/>
          <w:jc w:val="center"/>
        </w:trPr>
        <w:tc>
          <w:tcPr>
            <w:tcW w:w="2001" w:type="pct"/>
          </w:tcPr>
          <w:p w14:paraId="27587C07"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Causes</w:t>
            </w:r>
          </w:p>
        </w:tc>
        <w:tc>
          <w:tcPr>
            <w:tcW w:w="1405" w:type="pct"/>
          </w:tcPr>
          <w:p w14:paraId="089ADF81"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Complications</w:t>
            </w:r>
          </w:p>
        </w:tc>
        <w:tc>
          <w:tcPr>
            <w:tcW w:w="1594" w:type="pct"/>
          </w:tcPr>
          <w:p w14:paraId="387D0BDD" w14:textId="77777777" w:rsidR="00C165C7" w:rsidRPr="00BE4155" w:rsidRDefault="00C165C7" w:rsidP="007C1046">
            <w:pPr>
              <w:rPr>
                <w:rFonts w:asciiTheme="majorHAnsi" w:hAnsiTheme="majorHAnsi"/>
                <w:b/>
                <w:sz w:val="13"/>
                <w:szCs w:val="13"/>
              </w:rPr>
            </w:pPr>
            <w:r w:rsidRPr="00BE4155">
              <w:rPr>
                <w:rFonts w:asciiTheme="majorHAnsi" w:hAnsiTheme="majorHAnsi"/>
                <w:b/>
                <w:sz w:val="13"/>
                <w:szCs w:val="13"/>
              </w:rPr>
              <w:t>Therapy</w:t>
            </w:r>
          </w:p>
        </w:tc>
      </w:tr>
      <w:tr w:rsidR="00C165C7" w:rsidRPr="00BE4155" w14:paraId="207BB2A7" w14:textId="77777777" w:rsidTr="007C1046">
        <w:trPr>
          <w:trHeight w:val="1133"/>
          <w:jc w:val="center"/>
        </w:trPr>
        <w:tc>
          <w:tcPr>
            <w:tcW w:w="2001" w:type="pct"/>
          </w:tcPr>
          <w:p w14:paraId="2E37946B"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lastRenderedPageBreak/>
              <w:t>-increased intestinal absorption</w:t>
            </w:r>
          </w:p>
          <w:p w14:paraId="25459DB8"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-ESRD due to decreased renal excretion</w:t>
            </w:r>
          </w:p>
          <w:p w14:paraId="7AC0754E"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-Tumor lysis syndrome</w:t>
            </w:r>
          </w:p>
          <w:p w14:paraId="44612CE5"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-hemolysis, rhabdomyolysis</w:t>
            </w:r>
          </w:p>
          <w:p w14:paraId="5F0414E5"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-hyperthermia</w:t>
            </w:r>
          </w:p>
        </w:tc>
        <w:tc>
          <w:tcPr>
            <w:tcW w:w="1405" w:type="pct"/>
          </w:tcPr>
          <w:p w14:paraId="3AA28EE0"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Usually asymptomatic.</w:t>
            </w:r>
          </w:p>
          <w:p w14:paraId="0950009E"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-symptoms mostly occur from concomitant hypocalcemia</w:t>
            </w:r>
          </w:p>
        </w:tc>
        <w:tc>
          <w:tcPr>
            <w:tcW w:w="1594" w:type="pct"/>
          </w:tcPr>
          <w:p w14:paraId="5D346DAF"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-volume expansion (fluids)</w:t>
            </w:r>
          </w:p>
          <w:p w14:paraId="3F60CCEF"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-dialysis</w:t>
            </w:r>
          </w:p>
          <w:p w14:paraId="7FA2B80C" w14:textId="77777777" w:rsidR="00C165C7" w:rsidRPr="00BE4155" w:rsidRDefault="00C165C7" w:rsidP="007C1046">
            <w:pPr>
              <w:rPr>
                <w:rFonts w:asciiTheme="majorHAnsi" w:hAnsiTheme="majorHAnsi"/>
                <w:sz w:val="13"/>
                <w:szCs w:val="13"/>
              </w:rPr>
            </w:pPr>
            <w:r w:rsidRPr="00BE4155">
              <w:rPr>
                <w:rFonts w:asciiTheme="majorHAnsi" w:hAnsiTheme="majorHAnsi"/>
                <w:sz w:val="13"/>
                <w:szCs w:val="13"/>
              </w:rPr>
              <w:t>-oral phosphate binders (calcium carbonate, calcium acetate or sevelamer carbonate)</w:t>
            </w:r>
          </w:p>
        </w:tc>
      </w:tr>
    </w:tbl>
    <w:p w14:paraId="674208DB" w14:textId="77777777" w:rsidR="000136BD" w:rsidRPr="00BE4155" w:rsidRDefault="000136BD" w:rsidP="0082074C">
      <w:pPr>
        <w:pStyle w:val="Default"/>
        <w:jc w:val="center"/>
        <w:rPr>
          <w:rFonts w:asciiTheme="majorHAnsi" w:hAnsiTheme="majorHAnsi" w:cs="Calibri"/>
          <w:bCs/>
          <w:sz w:val="14"/>
          <w:szCs w:val="14"/>
          <w:u w:val="single"/>
        </w:rPr>
      </w:pPr>
    </w:p>
    <w:p w14:paraId="04F43E83" w14:textId="7501F5DD" w:rsidR="0082074C" w:rsidRPr="00BE4155" w:rsidRDefault="0082074C" w:rsidP="00BE12E4">
      <w:pPr>
        <w:pStyle w:val="Heading1"/>
      </w:pPr>
      <w:bookmarkStart w:id="99" w:name="_Toc135386427"/>
      <w:r w:rsidRPr="00BE4155">
        <w:t>INTRAVENOUS FLUIDS</w:t>
      </w:r>
      <w:bookmarkEnd w:id="99"/>
    </w:p>
    <w:p w14:paraId="6F33F014" w14:textId="04F140AD" w:rsidR="0082074C" w:rsidRPr="00BE4155" w:rsidRDefault="0082074C" w:rsidP="0082074C">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 xml:space="preserve">Crystalloids: </w:t>
      </w:r>
      <w:r w:rsidRPr="00BE4155">
        <w:rPr>
          <w:rFonts w:asciiTheme="majorHAnsi" w:hAnsiTheme="majorHAnsi" w:cs="Calibri"/>
          <w:bCs/>
          <w:sz w:val="14"/>
          <w:szCs w:val="14"/>
        </w:rPr>
        <w:t>does not remain in the intravascular space, resuscitative volumes will cause interstitial hypervolemia that resolves over 3-4 days.</w:t>
      </w:r>
    </w:p>
    <w:p w14:paraId="364AE14C" w14:textId="71B20024" w:rsidR="0082074C" w:rsidRPr="00BE4155" w:rsidRDefault="0082074C" w:rsidP="0082074C">
      <w:pPr>
        <w:pStyle w:val="Default"/>
        <w:rPr>
          <w:rFonts w:asciiTheme="majorHAnsi" w:hAnsiTheme="majorHAnsi" w:cs="Calibri"/>
          <w:b/>
          <w:bCs/>
          <w:sz w:val="14"/>
          <w:szCs w:val="14"/>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4"/>
        <w:gridCol w:w="672"/>
        <w:gridCol w:w="519"/>
        <w:gridCol w:w="561"/>
        <w:gridCol w:w="468"/>
        <w:gridCol w:w="374"/>
        <w:gridCol w:w="468"/>
        <w:gridCol w:w="934"/>
      </w:tblGrid>
      <w:tr w:rsidR="0082074C" w:rsidRPr="00BE4155" w14:paraId="53981C09" w14:textId="77777777" w:rsidTr="00D20434">
        <w:trPr>
          <w:trHeight w:val="144"/>
          <w:jc w:val="center"/>
        </w:trPr>
        <w:tc>
          <w:tcPr>
            <w:tcW w:w="721" w:type="pct"/>
          </w:tcPr>
          <w:p w14:paraId="582D8802"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Fluid</w:t>
            </w:r>
          </w:p>
        </w:tc>
        <w:tc>
          <w:tcPr>
            <w:tcW w:w="720" w:type="pct"/>
          </w:tcPr>
          <w:p w14:paraId="65C786FF"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Glucose</w:t>
            </w:r>
          </w:p>
        </w:tc>
        <w:tc>
          <w:tcPr>
            <w:tcW w:w="556" w:type="pct"/>
          </w:tcPr>
          <w:p w14:paraId="3292CF69"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Na</w:t>
            </w:r>
          </w:p>
        </w:tc>
        <w:tc>
          <w:tcPr>
            <w:tcW w:w="601" w:type="pct"/>
          </w:tcPr>
          <w:p w14:paraId="452BC2C4"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Cl</w:t>
            </w:r>
          </w:p>
        </w:tc>
        <w:tc>
          <w:tcPr>
            <w:tcW w:w="501" w:type="pct"/>
          </w:tcPr>
          <w:p w14:paraId="3ADBA7F4"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K</w:t>
            </w:r>
          </w:p>
        </w:tc>
        <w:tc>
          <w:tcPr>
            <w:tcW w:w="400" w:type="pct"/>
          </w:tcPr>
          <w:p w14:paraId="17C711D0"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Ca</w:t>
            </w:r>
          </w:p>
        </w:tc>
        <w:tc>
          <w:tcPr>
            <w:tcW w:w="501" w:type="pct"/>
          </w:tcPr>
          <w:p w14:paraId="4B0307B1"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Mg</w:t>
            </w:r>
          </w:p>
        </w:tc>
        <w:tc>
          <w:tcPr>
            <w:tcW w:w="1001" w:type="pct"/>
          </w:tcPr>
          <w:p w14:paraId="4E4AF4CE"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Osmolality</w:t>
            </w:r>
          </w:p>
          <w:p w14:paraId="2C9E6512"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(mOs/L)</w:t>
            </w:r>
          </w:p>
        </w:tc>
      </w:tr>
      <w:tr w:rsidR="0082074C" w:rsidRPr="00BE4155" w14:paraId="53BE75A1" w14:textId="77777777" w:rsidTr="00D20434">
        <w:trPr>
          <w:trHeight w:val="144"/>
          <w:jc w:val="center"/>
        </w:trPr>
        <w:tc>
          <w:tcPr>
            <w:tcW w:w="721" w:type="pct"/>
          </w:tcPr>
          <w:p w14:paraId="0D785D77"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Plasma</w:t>
            </w:r>
          </w:p>
        </w:tc>
        <w:tc>
          <w:tcPr>
            <w:tcW w:w="720" w:type="pct"/>
          </w:tcPr>
          <w:p w14:paraId="5DA649B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80-100</w:t>
            </w:r>
          </w:p>
        </w:tc>
        <w:tc>
          <w:tcPr>
            <w:tcW w:w="556" w:type="pct"/>
          </w:tcPr>
          <w:p w14:paraId="4F65CC4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141</w:t>
            </w:r>
          </w:p>
        </w:tc>
        <w:tc>
          <w:tcPr>
            <w:tcW w:w="601" w:type="pct"/>
          </w:tcPr>
          <w:p w14:paraId="0F5A12B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103</w:t>
            </w:r>
          </w:p>
        </w:tc>
        <w:tc>
          <w:tcPr>
            <w:tcW w:w="501" w:type="pct"/>
          </w:tcPr>
          <w:p w14:paraId="0D8BB671"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4-5</w:t>
            </w:r>
          </w:p>
        </w:tc>
        <w:tc>
          <w:tcPr>
            <w:tcW w:w="400" w:type="pct"/>
          </w:tcPr>
          <w:p w14:paraId="43E2D1FC"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w:t>
            </w:r>
          </w:p>
        </w:tc>
        <w:tc>
          <w:tcPr>
            <w:tcW w:w="501" w:type="pct"/>
          </w:tcPr>
          <w:p w14:paraId="6F9E8E94"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2</w:t>
            </w:r>
          </w:p>
        </w:tc>
        <w:tc>
          <w:tcPr>
            <w:tcW w:w="1001" w:type="pct"/>
          </w:tcPr>
          <w:p w14:paraId="30D0C265"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289</w:t>
            </w:r>
          </w:p>
        </w:tc>
      </w:tr>
      <w:tr w:rsidR="0082074C" w:rsidRPr="00BE4155" w14:paraId="2E4FC945" w14:textId="77777777" w:rsidTr="00D20434">
        <w:trPr>
          <w:trHeight w:val="144"/>
          <w:jc w:val="center"/>
        </w:trPr>
        <w:tc>
          <w:tcPr>
            <w:tcW w:w="721" w:type="pct"/>
          </w:tcPr>
          <w:p w14:paraId="4CB392A1"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3% NS</w:t>
            </w:r>
          </w:p>
        </w:tc>
        <w:tc>
          <w:tcPr>
            <w:tcW w:w="720" w:type="pct"/>
          </w:tcPr>
          <w:p w14:paraId="200D0EF8" w14:textId="77777777" w:rsidR="0082074C" w:rsidRPr="00BE4155" w:rsidRDefault="0082074C" w:rsidP="0082074C">
            <w:pPr>
              <w:jc w:val="center"/>
              <w:rPr>
                <w:rFonts w:asciiTheme="majorHAnsi" w:hAnsiTheme="majorHAnsi" w:cs="Calibri"/>
                <w:sz w:val="13"/>
                <w:szCs w:val="13"/>
              </w:rPr>
            </w:pPr>
          </w:p>
        </w:tc>
        <w:tc>
          <w:tcPr>
            <w:tcW w:w="556" w:type="pct"/>
          </w:tcPr>
          <w:p w14:paraId="300409D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513</w:t>
            </w:r>
          </w:p>
        </w:tc>
        <w:tc>
          <w:tcPr>
            <w:tcW w:w="601" w:type="pct"/>
          </w:tcPr>
          <w:p w14:paraId="25F9B34E"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513</w:t>
            </w:r>
          </w:p>
        </w:tc>
        <w:tc>
          <w:tcPr>
            <w:tcW w:w="501" w:type="pct"/>
          </w:tcPr>
          <w:p w14:paraId="77606E08" w14:textId="77777777" w:rsidR="0082074C" w:rsidRPr="00BE4155" w:rsidRDefault="0082074C" w:rsidP="0082074C">
            <w:pPr>
              <w:jc w:val="center"/>
              <w:rPr>
                <w:rFonts w:asciiTheme="majorHAnsi" w:hAnsiTheme="majorHAnsi" w:cs="Calibri"/>
                <w:sz w:val="13"/>
                <w:szCs w:val="13"/>
              </w:rPr>
            </w:pPr>
          </w:p>
        </w:tc>
        <w:tc>
          <w:tcPr>
            <w:tcW w:w="400" w:type="pct"/>
          </w:tcPr>
          <w:p w14:paraId="496A19AC" w14:textId="77777777" w:rsidR="0082074C" w:rsidRPr="00BE4155" w:rsidRDefault="0082074C" w:rsidP="0082074C">
            <w:pPr>
              <w:jc w:val="center"/>
              <w:rPr>
                <w:rFonts w:asciiTheme="majorHAnsi" w:hAnsiTheme="majorHAnsi" w:cs="Calibri"/>
                <w:sz w:val="13"/>
                <w:szCs w:val="13"/>
              </w:rPr>
            </w:pPr>
          </w:p>
        </w:tc>
        <w:tc>
          <w:tcPr>
            <w:tcW w:w="501" w:type="pct"/>
          </w:tcPr>
          <w:p w14:paraId="0667C390" w14:textId="77777777" w:rsidR="0082074C" w:rsidRPr="00BE4155" w:rsidRDefault="0082074C" w:rsidP="0082074C">
            <w:pPr>
              <w:jc w:val="center"/>
              <w:rPr>
                <w:rFonts w:asciiTheme="majorHAnsi" w:hAnsiTheme="majorHAnsi" w:cs="Calibri"/>
                <w:sz w:val="13"/>
                <w:szCs w:val="13"/>
              </w:rPr>
            </w:pPr>
          </w:p>
        </w:tc>
        <w:tc>
          <w:tcPr>
            <w:tcW w:w="1001" w:type="pct"/>
          </w:tcPr>
          <w:p w14:paraId="55C62A4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1026</w:t>
            </w:r>
          </w:p>
        </w:tc>
      </w:tr>
      <w:tr w:rsidR="0082074C" w:rsidRPr="00BE4155" w14:paraId="2A4409E1" w14:textId="77777777" w:rsidTr="00D20434">
        <w:trPr>
          <w:trHeight w:val="144"/>
          <w:jc w:val="center"/>
        </w:trPr>
        <w:tc>
          <w:tcPr>
            <w:tcW w:w="721" w:type="pct"/>
          </w:tcPr>
          <w:p w14:paraId="45E924BF"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NS</w:t>
            </w:r>
          </w:p>
        </w:tc>
        <w:tc>
          <w:tcPr>
            <w:tcW w:w="720" w:type="pct"/>
          </w:tcPr>
          <w:p w14:paraId="1C339492" w14:textId="77777777" w:rsidR="0082074C" w:rsidRPr="00BE4155" w:rsidRDefault="0082074C" w:rsidP="0082074C">
            <w:pPr>
              <w:jc w:val="center"/>
              <w:rPr>
                <w:rFonts w:asciiTheme="majorHAnsi" w:hAnsiTheme="majorHAnsi" w:cs="Calibri"/>
                <w:sz w:val="13"/>
                <w:szCs w:val="13"/>
              </w:rPr>
            </w:pPr>
          </w:p>
        </w:tc>
        <w:tc>
          <w:tcPr>
            <w:tcW w:w="556" w:type="pct"/>
          </w:tcPr>
          <w:p w14:paraId="01D76F1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154</w:t>
            </w:r>
          </w:p>
        </w:tc>
        <w:tc>
          <w:tcPr>
            <w:tcW w:w="601" w:type="pct"/>
          </w:tcPr>
          <w:p w14:paraId="40CCCAB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154</w:t>
            </w:r>
          </w:p>
        </w:tc>
        <w:tc>
          <w:tcPr>
            <w:tcW w:w="501" w:type="pct"/>
          </w:tcPr>
          <w:p w14:paraId="0B89019C" w14:textId="77777777" w:rsidR="0082074C" w:rsidRPr="00BE4155" w:rsidRDefault="0082074C" w:rsidP="0082074C">
            <w:pPr>
              <w:jc w:val="center"/>
              <w:rPr>
                <w:rFonts w:asciiTheme="majorHAnsi" w:hAnsiTheme="majorHAnsi" w:cs="Calibri"/>
                <w:sz w:val="13"/>
                <w:szCs w:val="13"/>
              </w:rPr>
            </w:pPr>
          </w:p>
        </w:tc>
        <w:tc>
          <w:tcPr>
            <w:tcW w:w="400" w:type="pct"/>
          </w:tcPr>
          <w:p w14:paraId="220F7A37" w14:textId="77777777" w:rsidR="0082074C" w:rsidRPr="00BE4155" w:rsidRDefault="0082074C" w:rsidP="0082074C">
            <w:pPr>
              <w:jc w:val="center"/>
              <w:rPr>
                <w:rFonts w:asciiTheme="majorHAnsi" w:hAnsiTheme="majorHAnsi" w:cs="Calibri"/>
                <w:sz w:val="13"/>
                <w:szCs w:val="13"/>
              </w:rPr>
            </w:pPr>
          </w:p>
        </w:tc>
        <w:tc>
          <w:tcPr>
            <w:tcW w:w="501" w:type="pct"/>
          </w:tcPr>
          <w:p w14:paraId="46D060D4" w14:textId="77777777" w:rsidR="0082074C" w:rsidRPr="00BE4155" w:rsidRDefault="0082074C" w:rsidP="0082074C">
            <w:pPr>
              <w:jc w:val="center"/>
              <w:rPr>
                <w:rFonts w:asciiTheme="majorHAnsi" w:hAnsiTheme="majorHAnsi" w:cs="Calibri"/>
                <w:sz w:val="13"/>
                <w:szCs w:val="13"/>
              </w:rPr>
            </w:pPr>
          </w:p>
        </w:tc>
        <w:tc>
          <w:tcPr>
            <w:tcW w:w="1001" w:type="pct"/>
          </w:tcPr>
          <w:p w14:paraId="431F7E7B"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308</w:t>
            </w:r>
          </w:p>
        </w:tc>
      </w:tr>
      <w:tr w:rsidR="0082074C" w:rsidRPr="00BE4155" w14:paraId="57E1BCE9" w14:textId="77777777" w:rsidTr="00D20434">
        <w:trPr>
          <w:trHeight w:val="144"/>
          <w:jc w:val="center"/>
        </w:trPr>
        <w:tc>
          <w:tcPr>
            <w:tcW w:w="721" w:type="pct"/>
          </w:tcPr>
          <w:p w14:paraId="0F3BC45F"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½ NS</w:t>
            </w:r>
          </w:p>
        </w:tc>
        <w:tc>
          <w:tcPr>
            <w:tcW w:w="720" w:type="pct"/>
          </w:tcPr>
          <w:p w14:paraId="02E93CDE" w14:textId="77777777" w:rsidR="0082074C" w:rsidRPr="00BE4155" w:rsidRDefault="0082074C" w:rsidP="0082074C">
            <w:pPr>
              <w:jc w:val="center"/>
              <w:rPr>
                <w:rFonts w:asciiTheme="majorHAnsi" w:hAnsiTheme="majorHAnsi" w:cs="Calibri"/>
                <w:sz w:val="13"/>
                <w:szCs w:val="13"/>
              </w:rPr>
            </w:pPr>
          </w:p>
        </w:tc>
        <w:tc>
          <w:tcPr>
            <w:tcW w:w="556" w:type="pct"/>
          </w:tcPr>
          <w:p w14:paraId="48D0C7A5"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77</w:t>
            </w:r>
          </w:p>
        </w:tc>
        <w:tc>
          <w:tcPr>
            <w:tcW w:w="601" w:type="pct"/>
          </w:tcPr>
          <w:p w14:paraId="0C87EB39"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77</w:t>
            </w:r>
          </w:p>
        </w:tc>
        <w:tc>
          <w:tcPr>
            <w:tcW w:w="501" w:type="pct"/>
          </w:tcPr>
          <w:p w14:paraId="5557B1DD" w14:textId="77777777" w:rsidR="0082074C" w:rsidRPr="00BE4155" w:rsidRDefault="0082074C" w:rsidP="0082074C">
            <w:pPr>
              <w:jc w:val="center"/>
              <w:rPr>
                <w:rFonts w:asciiTheme="majorHAnsi" w:hAnsiTheme="majorHAnsi" w:cs="Calibri"/>
                <w:sz w:val="13"/>
                <w:szCs w:val="13"/>
              </w:rPr>
            </w:pPr>
          </w:p>
        </w:tc>
        <w:tc>
          <w:tcPr>
            <w:tcW w:w="400" w:type="pct"/>
          </w:tcPr>
          <w:p w14:paraId="204F420E" w14:textId="77777777" w:rsidR="0082074C" w:rsidRPr="00BE4155" w:rsidRDefault="0082074C" w:rsidP="0082074C">
            <w:pPr>
              <w:jc w:val="center"/>
              <w:rPr>
                <w:rFonts w:asciiTheme="majorHAnsi" w:hAnsiTheme="majorHAnsi" w:cs="Calibri"/>
                <w:sz w:val="13"/>
                <w:szCs w:val="13"/>
              </w:rPr>
            </w:pPr>
          </w:p>
        </w:tc>
        <w:tc>
          <w:tcPr>
            <w:tcW w:w="501" w:type="pct"/>
          </w:tcPr>
          <w:p w14:paraId="1BA5D39A" w14:textId="77777777" w:rsidR="0082074C" w:rsidRPr="00BE4155" w:rsidRDefault="0082074C" w:rsidP="0082074C">
            <w:pPr>
              <w:jc w:val="center"/>
              <w:rPr>
                <w:rFonts w:asciiTheme="majorHAnsi" w:hAnsiTheme="majorHAnsi" w:cs="Calibri"/>
                <w:sz w:val="13"/>
                <w:szCs w:val="13"/>
              </w:rPr>
            </w:pPr>
          </w:p>
        </w:tc>
        <w:tc>
          <w:tcPr>
            <w:tcW w:w="1001" w:type="pct"/>
          </w:tcPr>
          <w:p w14:paraId="43B37D7B"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154</w:t>
            </w:r>
          </w:p>
        </w:tc>
      </w:tr>
      <w:tr w:rsidR="0082074C" w:rsidRPr="00BE4155" w14:paraId="01DF6191" w14:textId="77777777" w:rsidTr="00D20434">
        <w:trPr>
          <w:trHeight w:val="144"/>
          <w:jc w:val="center"/>
        </w:trPr>
        <w:tc>
          <w:tcPr>
            <w:tcW w:w="721" w:type="pct"/>
          </w:tcPr>
          <w:p w14:paraId="0A191FB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Normosol</w:t>
            </w:r>
          </w:p>
        </w:tc>
        <w:tc>
          <w:tcPr>
            <w:tcW w:w="720" w:type="pct"/>
          </w:tcPr>
          <w:p w14:paraId="00E1BC78" w14:textId="77777777" w:rsidR="0082074C" w:rsidRPr="00BE4155" w:rsidRDefault="0082074C" w:rsidP="0082074C">
            <w:pPr>
              <w:jc w:val="center"/>
              <w:rPr>
                <w:rFonts w:asciiTheme="majorHAnsi" w:hAnsiTheme="majorHAnsi" w:cs="Calibri"/>
                <w:sz w:val="13"/>
                <w:szCs w:val="13"/>
              </w:rPr>
            </w:pPr>
          </w:p>
        </w:tc>
        <w:tc>
          <w:tcPr>
            <w:tcW w:w="556" w:type="pct"/>
          </w:tcPr>
          <w:p w14:paraId="6F080209"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140</w:t>
            </w:r>
          </w:p>
        </w:tc>
        <w:tc>
          <w:tcPr>
            <w:tcW w:w="601" w:type="pct"/>
          </w:tcPr>
          <w:p w14:paraId="2143073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98</w:t>
            </w:r>
          </w:p>
        </w:tc>
        <w:tc>
          <w:tcPr>
            <w:tcW w:w="501" w:type="pct"/>
          </w:tcPr>
          <w:p w14:paraId="23777B74"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w:t>
            </w:r>
          </w:p>
        </w:tc>
        <w:tc>
          <w:tcPr>
            <w:tcW w:w="400" w:type="pct"/>
          </w:tcPr>
          <w:p w14:paraId="39C7E1C4" w14:textId="77777777" w:rsidR="0082074C" w:rsidRPr="00BE4155" w:rsidRDefault="0082074C" w:rsidP="0082074C">
            <w:pPr>
              <w:jc w:val="center"/>
              <w:rPr>
                <w:rFonts w:asciiTheme="majorHAnsi" w:hAnsiTheme="majorHAnsi" w:cs="Calibri"/>
                <w:sz w:val="13"/>
                <w:szCs w:val="13"/>
              </w:rPr>
            </w:pPr>
          </w:p>
        </w:tc>
        <w:tc>
          <w:tcPr>
            <w:tcW w:w="501" w:type="pct"/>
          </w:tcPr>
          <w:p w14:paraId="442CE0C3" w14:textId="77777777" w:rsidR="0082074C" w:rsidRPr="00BE4155" w:rsidRDefault="0082074C" w:rsidP="0082074C">
            <w:pPr>
              <w:jc w:val="center"/>
              <w:rPr>
                <w:rFonts w:asciiTheme="majorHAnsi" w:hAnsiTheme="majorHAnsi" w:cs="Calibri"/>
                <w:sz w:val="13"/>
                <w:szCs w:val="13"/>
              </w:rPr>
            </w:pPr>
          </w:p>
        </w:tc>
        <w:tc>
          <w:tcPr>
            <w:tcW w:w="1001" w:type="pct"/>
          </w:tcPr>
          <w:p w14:paraId="08B77A66"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295</w:t>
            </w:r>
          </w:p>
        </w:tc>
      </w:tr>
      <w:tr w:rsidR="0082074C" w:rsidRPr="00BE4155" w14:paraId="6DE40D74" w14:textId="77777777" w:rsidTr="00D20434">
        <w:trPr>
          <w:trHeight w:val="144"/>
          <w:jc w:val="center"/>
        </w:trPr>
        <w:tc>
          <w:tcPr>
            <w:tcW w:w="721" w:type="pct"/>
          </w:tcPr>
          <w:p w14:paraId="71AEA83A"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LR</w:t>
            </w:r>
          </w:p>
        </w:tc>
        <w:tc>
          <w:tcPr>
            <w:tcW w:w="720" w:type="pct"/>
          </w:tcPr>
          <w:p w14:paraId="5478ADE3" w14:textId="77777777" w:rsidR="0082074C" w:rsidRPr="00BE4155" w:rsidRDefault="0082074C" w:rsidP="0082074C">
            <w:pPr>
              <w:jc w:val="center"/>
              <w:rPr>
                <w:rFonts w:asciiTheme="majorHAnsi" w:hAnsiTheme="majorHAnsi" w:cs="Calibri"/>
                <w:sz w:val="13"/>
                <w:szCs w:val="13"/>
              </w:rPr>
            </w:pPr>
          </w:p>
        </w:tc>
        <w:tc>
          <w:tcPr>
            <w:tcW w:w="556" w:type="pct"/>
          </w:tcPr>
          <w:p w14:paraId="34B3AEC3"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130</w:t>
            </w:r>
          </w:p>
        </w:tc>
        <w:tc>
          <w:tcPr>
            <w:tcW w:w="601" w:type="pct"/>
          </w:tcPr>
          <w:p w14:paraId="6C444BC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109</w:t>
            </w:r>
          </w:p>
        </w:tc>
        <w:tc>
          <w:tcPr>
            <w:tcW w:w="501" w:type="pct"/>
          </w:tcPr>
          <w:p w14:paraId="131AE795"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4</w:t>
            </w:r>
          </w:p>
        </w:tc>
        <w:tc>
          <w:tcPr>
            <w:tcW w:w="400" w:type="pct"/>
          </w:tcPr>
          <w:p w14:paraId="0A330916"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3</w:t>
            </w:r>
          </w:p>
        </w:tc>
        <w:tc>
          <w:tcPr>
            <w:tcW w:w="501" w:type="pct"/>
          </w:tcPr>
          <w:p w14:paraId="62F04F2E" w14:textId="77777777" w:rsidR="0082074C" w:rsidRPr="00BE4155" w:rsidRDefault="0082074C" w:rsidP="0082074C">
            <w:pPr>
              <w:jc w:val="center"/>
              <w:rPr>
                <w:rFonts w:asciiTheme="majorHAnsi" w:hAnsiTheme="majorHAnsi" w:cs="Calibri"/>
                <w:sz w:val="13"/>
                <w:szCs w:val="13"/>
              </w:rPr>
            </w:pPr>
          </w:p>
        </w:tc>
        <w:tc>
          <w:tcPr>
            <w:tcW w:w="1001" w:type="pct"/>
          </w:tcPr>
          <w:p w14:paraId="381A8EC6"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273</w:t>
            </w:r>
          </w:p>
        </w:tc>
      </w:tr>
      <w:tr w:rsidR="0082074C" w:rsidRPr="00BE4155" w14:paraId="36B87249" w14:textId="77777777" w:rsidTr="00D20434">
        <w:trPr>
          <w:trHeight w:val="144"/>
          <w:jc w:val="center"/>
        </w:trPr>
        <w:tc>
          <w:tcPr>
            <w:tcW w:w="721" w:type="pct"/>
          </w:tcPr>
          <w:p w14:paraId="60E51EF0"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D5W</w:t>
            </w:r>
          </w:p>
        </w:tc>
        <w:tc>
          <w:tcPr>
            <w:tcW w:w="720" w:type="pct"/>
          </w:tcPr>
          <w:p w14:paraId="50E0CA82"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50</w:t>
            </w:r>
          </w:p>
        </w:tc>
        <w:tc>
          <w:tcPr>
            <w:tcW w:w="556" w:type="pct"/>
          </w:tcPr>
          <w:p w14:paraId="5AC5B797" w14:textId="77777777" w:rsidR="0082074C" w:rsidRPr="00BE4155" w:rsidRDefault="0082074C" w:rsidP="0082074C">
            <w:pPr>
              <w:jc w:val="center"/>
              <w:rPr>
                <w:rFonts w:asciiTheme="majorHAnsi" w:hAnsiTheme="majorHAnsi" w:cs="Calibri"/>
                <w:sz w:val="13"/>
                <w:szCs w:val="13"/>
              </w:rPr>
            </w:pPr>
          </w:p>
        </w:tc>
        <w:tc>
          <w:tcPr>
            <w:tcW w:w="601" w:type="pct"/>
          </w:tcPr>
          <w:p w14:paraId="6E20F7F1" w14:textId="77777777" w:rsidR="0082074C" w:rsidRPr="00BE4155" w:rsidRDefault="0082074C" w:rsidP="0082074C">
            <w:pPr>
              <w:jc w:val="center"/>
              <w:rPr>
                <w:rFonts w:asciiTheme="majorHAnsi" w:hAnsiTheme="majorHAnsi" w:cs="Calibri"/>
                <w:sz w:val="13"/>
                <w:szCs w:val="13"/>
              </w:rPr>
            </w:pPr>
          </w:p>
        </w:tc>
        <w:tc>
          <w:tcPr>
            <w:tcW w:w="501" w:type="pct"/>
          </w:tcPr>
          <w:p w14:paraId="01D4BB76" w14:textId="77777777" w:rsidR="0082074C" w:rsidRPr="00BE4155" w:rsidRDefault="0082074C" w:rsidP="0082074C">
            <w:pPr>
              <w:jc w:val="center"/>
              <w:rPr>
                <w:rFonts w:asciiTheme="majorHAnsi" w:hAnsiTheme="majorHAnsi" w:cs="Calibri"/>
                <w:sz w:val="13"/>
                <w:szCs w:val="13"/>
              </w:rPr>
            </w:pPr>
          </w:p>
        </w:tc>
        <w:tc>
          <w:tcPr>
            <w:tcW w:w="400" w:type="pct"/>
          </w:tcPr>
          <w:p w14:paraId="5928485A" w14:textId="77777777" w:rsidR="0082074C" w:rsidRPr="00BE4155" w:rsidRDefault="0082074C" w:rsidP="0082074C">
            <w:pPr>
              <w:jc w:val="center"/>
              <w:rPr>
                <w:rFonts w:asciiTheme="majorHAnsi" w:hAnsiTheme="majorHAnsi" w:cs="Calibri"/>
                <w:sz w:val="13"/>
                <w:szCs w:val="13"/>
              </w:rPr>
            </w:pPr>
          </w:p>
        </w:tc>
        <w:tc>
          <w:tcPr>
            <w:tcW w:w="501" w:type="pct"/>
          </w:tcPr>
          <w:p w14:paraId="796C7E29" w14:textId="77777777" w:rsidR="0082074C" w:rsidRPr="00BE4155" w:rsidRDefault="0082074C" w:rsidP="0082074C">
            <w:pPr>
              <w:jc w:val="center"/>
              <w:rPr>
                <w:rFonts w:asciiTheme="majorHAnsi" w:hAnsiTheme="majorHAnsi" w:cs="Calibri"/>
                <w:sz w:val="13"/>
                <w:szCs w:val="13"/>
              </w:rPr>
            </w:pPr>
          </w:p>
        </w:tc>
        <w:tc>
          <w:tcPr>
            <w:tcW w:w="1001" w:type="pct"/>
          </w:tcPr>
          <w:p w14:paraId="5230D717"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278</w:t>
            </w:r>
          </w:p>
        </w:tc>
      </w:tr>
      <w:tr w:rsidR="0082074C" w:rsidRPr="00BE4155" w14:paraId="539A7AC1" w14:textId="77777777" w:rsidTr="00D20434">
        <w:trPr>
          <w:trHeight w:val="144"/>
          <w:jc w:val="center"/>
        </w:trPr>
        <w:tc>
          <w:tcPr>
            <w:tcW w:w="721" w:type="pct"/>
          </w:tcPr>
          <w:p w14:paraId="5D0527B2"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D10W</w:t>
            </w:r>
          </w:p>
        </w:tc>
        <w:tc>
          <w:tcPr>
            <w:tcW w:w="720" w:type="pct"/>
          </w:tcPr>
          <w:p w14:paraId="29D0B4F4"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100</w:t>
            </w:r>
          </w:p>
        </w:tc>
        <w:tc>
          <w:tcPr>
            <w:tcW w:w="556" w:type="pct"/>
          </w:tcPr>
          <w:p w14:paraId="46BAAD96" w14:textId="77777777" w:rsidR="0082074C" w:rsidRPr="00BE4155" w:rsidRDefault="0082074C" w:rsidP="0082074C">
            <w:pPr>
              <w:jc w:val="center"/>
              <w:rPr>
                <w:rFonts w:asciiTheme="majorHAnsi" w:hAnsiTheme="majorHAnsi" w:cs="Calibri"/>
                <w:sz w:val="13"/>
                <w:szCs w:val="13"/>
              </w:rPr>
            </w:pPr>
          </w:p>
        </w:tc>
        <w:tc>
          <w:tcPr>
            <w:tcW w:w="601" w:type="pct"/>
          </w:tcPr>
          <w:p w14:paraId="02A22F22" w14:textId="77777777" w:rsidR="0082074C" w:rsidRPr="00BE4155" w:rsidRDefault="0082074C" w:rsidP="0082074C">
            <w:pPr>
              <w:jc w:val="center"/>
              <w:rPr>
                <w:rFonts w:asciiTheme="majorHAnsi" w:hAnsiTheme="majorHAnsi" w:cs="Calibri"/>
                <w:sz w:val="13"/>
                <w:szCs w:val="13"/>
              </w:rPr>
            </w:pPr>
          </w:p>
        </w:tc>
        <w:tc>
          <w:tcPr>
            <w:tcW w:w="501" w:type="pct"/>
          </w:tcPr>
          <w:p w14:paraId="22F6E473" w14:textId="77777777" w:rsidR="0082074C" w:rsidRPr="00BE4155" w:rsidRDefault="0082074C" w:rsidP="0082074C">
            <w:pPr>
              <w:jc w:val="center"/>
              <w:rPr>
                <w:rFonts w:asciiTheme="majorHAnsi" w:hAnsiTheme="majorHAnsi" w:cs="Calibri"/>
                <w:sz w:val="13"/>
                <w:szCs w:val="13"/>
              </w:rPr>
            </w:pPr>
          </w:p>
        </w:tc>
        <w:tc>
          <w:tcPr>
            <w:tcW w:w="400" w:type="pct"/>
          </w:tcPr>
          <w:p w14:paraId="74A6D2FD" w14:textId="77777777" w:rsidR="0082074C" w:rsidRPr="00BE4155" w:rsidRDefault="0082074C" w:rsidP="0082074C">
            <w:pPr>
              <w:jc w:val="center"/>
              <w:rPr>
                <w:rFonts w:asciiTheme="majorHAnsi" w:hAnsiTheme="majorHAnsi" w:cs="Calibri"/>
                <w:sz w:val="13"/>
                <w:szCs w:val="13"/>
              </w:rPr>
            </w:pPr>
          </w:p>
        </w:tc>
        <w:tc>
          <w:tcPr>
            <w:tcW w:w="501" w:type="pct"/>
          </w:tcPr>
          <w:p w14:paraId="3EF92221" w14:textId="77777777" w:rsidR="0082074C" w:rsidRPr="00BE4155" w:rsidRDefault="0082074C" w:rsidP="0082074C">
            <w:pPr>
              <w:jc w:val="center"/>
              <w:rPr>
                <w:rFonts w:asciiTheme="majorHAnsi" w:hAnsiTheme="majorHAnsi" w:cs="Calibri"/>
                <w:sz w:val="13"/>
                <w:szCs w:val="13"/>
              </w:rPr>
            </w:pPr>
          </w:p>
        </w:tc>
        <w:tc>
          <w:tcPr>
            <w:tcW w:w="1001" w:type="pct"/>
          </w:tcPr>
          <w:p w14:paraId="769F2D51" w14:textId="77777777" w:rsidR="0082074C" w:rsidRPr="00BE4155" w:rsidRDefault="0082074C" w:rsidP="0082074C">
            <w:pPr>
              <w:jc w:val="center"/>
              <w:rPr>
                <w:rFonts w:asciiTheme="majorHAnsi" w:hAnsiTheme="majorHAnsi" w:cs="Calibri"/>
                <w:sz w:val="13"/>
                <w:szCs w:val="13"/>
              </w:rPr>
            </w:pPr>
            <w:r w:rsidRPr="00BE4155">
              <w:rPr>
                <w:rFonts w:asciiTheme="majorHAnsi" w:hAnsiTheme="majorHAnsi" w:cs="Calibri"/>
                <w:sz w:val="13"/>
                <w:szCs w:val="13"/>
              </w:rPr>
              <w:t>556</w:t>
            </w:r>
          </w:p>
        </w:tc>
      </w:tr>
    </w:tbl>
    <w:p w14:paraId="0B906257" w14:textId="3FF3CC68" w:rsidR="00953065" w:rsidRPr="00BE4155" w:rsidRDefault="00953065" w:rsidP="0082074C">
      <w:pPr>
        <w:pStyle w:val="Default"/>
        <w:rPr>
          <w:rFonts w:asciiTheme="majorHAnsi" w:hAnsiTheme="majorHAnsi" w:cs="Calibri"/>
          <w:b/>
          <w:bCs/>
          <w:sz w:val="14"/>
          <w:szCs w:val="14"/>
          <w:u w:val="single"/>
          <w:lang w:bidi="en-US"/>
        </w:rPr>
      </w:pPr>
      <w:r w:rsidRPr="00BE4155">
        <w:rPr>
          <w:rFonts w:asciiTheme="majorHAnsi" w:hAnsiTheme="majorHAnsi" w:cs="Calibri"/>
          <w:b/>
          <w:bCs/>
          <w:noProof/>
          <w:sz w:val="14"/>
          <w:szCs w:val="14"/>
          <w:u w:val="single"/>
        </w:rPr>
        <w:drawing>
          <wp:inline distT="0" distB="0" distL="0" distR="0" wp14:anchorId="04935185" wp14:editId="26796337">
            <wp:extent cx="2974975" cy="6438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4975" cy="643890"/>
                    </a:xfrm>
                    <a:prstGeom prst="rect">
                      <a:avLst/>
                    </a:prstGeom>
                    <a:noFill/>
                  </pic:spPr>
                </pic:pic>
              </a:graphicData>
            </a:graphic>
          </wp:inline>
        </w:drawing>
      </w:r>
    </w:p>
    <w:p w14:paraId="6925CDAF" w14:textId="77777777" w:rsidR="00435379" w:rsidRPr="00BE4155" w:rsidRDefault="00435379" w:rsidP="0082074C">
      <w:pPr>
        <w:pStyle w:val="Default"/>
        <w:rPr>
          <w:rFonts w:asciiTheme="majorHAnsi" w:hAnsiTheme="majorHAnsi" w:cs="Calibri"/>
          <w:b/>
          <w:bCs/>
          <w:sz w:val="14"/>
          <w:szCs w:val="14"/>
          <w:u w:val="single"/>
          <w:lang w:bidi="en-US"/>
        </w:rPr>
      </w:pPr>
    </w:p>
    <w:p w14:paraId="63173FEA" w14:textId="7973C3A7" w:rsidR="0082074C" w:rsidRPr="00BE4155" w:rsidRDefault="0082074C" w:rsidP="0082074C">
      <w:pPr>
        <w:pStyle w:val="Default"/>
        <w:rPr>
          <w:rFonts w:asciiTheme="majorHAnsi" w:hAnsiTheme="majorHAnsi" w:cs="Calibri"/>
          <w:b/>
          <w:bCs/>
          <w:sz w:val="14"/>
          <w:szCs w:val="14"/>
          <w:u w:val="single"/>
          <w:lang w:bidi="en-US"/>
        </w:rPr>
      </w:pPr>
      <w:r w:rsidRPr="00BE4155">
        <w:rPr>
          <w:rFonts w:asciiTheme="majorHAnsi" w:hAnsiTheme="majorHAnsi" w:cs="Calibri"/>
          <w:b/>
          <w:bCs/>
          <w:sz w:val="14"/>
          <w:szCs w:val="14"/>
          <w:u w:val="single"/>
          <w:lang w:bidi="en-US"/>
        </w:rPr>
        <w:t>Colloids</w:t>
      </w:r>
    </w:p>
    <w:p w14:paraId="407AB398" w14:textId="6C745EEA" w:rsidR="00C165C7" w:rsidRPr="00BE4155" w:rsidRDefault="0082074C" w:rsidP="0082074C">
      <w:pPr>
        <w:pStyle w:val="Default"/>
        <w:rPr>
          <w:rFonts w:asciiTheme="majorHAnsi" w:hAnsiTheme="majorHAnsi" w:cs="Calibri"/>
          <w:bCs/>
          <w:sz w:val="14"/>
          <w:szCs w:val="14"/>
        </w:rPr>
      </w:pPr>
      <w:r w:rsidRPr="00BE4155">
        <w:rPr>
          <w:rFonts w:asciiTheme="majorHAnsi" w:hAnsiTheme="majorHAnsi" w:cs="Calibri"/>
          <w:bCs/>
          <w:sz w:val="14"/>
          <w:szCs w:val="14"/>
          <w:lang w:bidi="en-US"/>
        </w:rPr>
        <w:t xml:space="preserve">Colloids replace plasma volume. The most commonly used colloid is 5% albumin derived from human plasma. Its oncotic pressure and activity is similar to that of plasma. About half of the infused amount remains intravascular with the effect lasting 12 – 18 hours. Albumin is also available in a 25% preparation used for rapid </w:t>
      </w:r>
      <w:r w:rsidRPr="00BE4155">
        <w:rPr>
          <w:rFonts w:asciiTheme="majorHAnsi" w:hAnsiTheme="majorHAnsi" w:cs="Calibri"/>
          <w:bCs/>
          <w:sz w:val="14"/>
          <w:szCs w:val="14"/>
          <w:lang w:bidi="en-US"/>
        </w:rPr>
        <w:lastRenderedPageBreak/>
        <w:t>volume expansion in hypoproteinimic individuals by drawing the interstitial fluid into the vascular space. Other colloids such as have not been shown to be beneficial in Sepsis</w:t>
      </w:r>
    </w:p>
    <w:p w14:paraId="476A327D" w14:textId="501FCC70" w:rsidR="0082074C" w:rsidRPr="00BE4155" w:rsidRDefault="0082074C" w:rsidP="0082074C">
      <w:pPr>
        <w:pStyle w:val="Default"/>
        <w:rPr>
          <w:rFonts w:asciiTheme="majorHAnsi" w:hAnsiTheme="majorHAnsi" w:cs="Calibri"/>
          <w:bCs/>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7"/>
        <w:gridCol w:w="973"/>
        <w:gridCol w:w="1460"/>
        <w:gridCol w:w="1350"/>
      </w:tblGrid>
      <w:tr w:rsidR="0082074C" w:rsidRPr="00BE4155" w14:paraId="36678AC6" w14:textId="77777777" w:rsidTr="00D20434">
        <w:trPr>
          <w:trHeight w:val="170"/>
          <w:jc w:val="center"/>
        </w:trPr>
        <w:tc>
          <w:tcPr>
            <w:tcW w:w="950" w:type="pct"/>
          </w:tcPr>
          <w:p w14:paraId="701CC2E1"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Colloid</w:t>
            </w:r>
          </w:p>
        </w:tc>
        <w:tc>
          <w:tcPr>
            <w:tcW w:w="1042" w:type="pct"/>
          </w:tcPr>
          <w:p w14:paraId="1A6D1B9D"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Concentration</w:t>
            </w:r>
          </w:p>
        </w:tc>
        <w:tc>
          <w:tcPr>
            <w:tcW w:w="1563" w:type="pct"/>
          </w:tcPr>
          <w:p w14:paraId="66C922D6"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Colloid osmotic pressure</w:t>
            </w:r>
          </w:p>
        </w:tc>
        <w:tc>
          <w:tcPr>
            <w:tcW w:w="1446" w:type="pct"/>
          </w:tcPr>
          <w:p w14:paraId="4D4A4C8D" w14:textId="77777777" w:rsidR="0082074C" w:rsidRPr="00BE4155" w:rsidRDefault="0082074C" w:rsidP="0082074C">
            <w:pPr>
              <w:rPr>
                <w:rFonts w:asciiTheme="majorHAnsi" w:hAnsiTheme="majorHAnsi" w:cs="Calibri"/>
                <w:b/>
                <w:sz w:val="13"/>
                <w:szCs w:val="13"/>
              </w:rPr>
            </w:pPr>
            <w:r w:rsidRPr="00BE4155">
              <w:rPr>
                <w:rFonts w:asciiTheme="majorHAnsi" w:hAnsiTheme="majorHAnsi" w:cs="Calibri"/>
                <w:b/>
                <w:sz w:val="13"/>
                <w:szCs w:val="13"/>
              </w:rPr>
              <w:t>Duration of effects</w:t>
            </w:r>
          </w:p>
        </w:tc>
      </w:tr>
      <w:tr w:rsidR="0082074C" w:rsidRPr="00BE4155" w14:paraId="298FB23D" w14:textId="77777777" w:rsidTr="00D20434">
        <w:trPr>
          <w:trHeight w:val="292"/>
          <w:jc w:val="center"/>
        </w:trPr>
        <w:tc>
          <w:tcPr>
            <w:tcW w:w="950" w:type="pct"/>
          </w:tcPr>
          <w:p w14:paraId="3D43A7B2"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5% albumin</w:t>
            </w:r>
          </w:p>
        </w:tc>
        <w:tc>
          <w:tcPr>
            <w:tcW w:w="1042" w:type="pct"/>
          </w:tcPr>
          <w:p w14:paraId="6785225E"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50g/L</w:t>
            </w:r>
          </w:p>
        </w:tc>
        <w:tc>
          <w:tcPr>
            <w:tcW w:w="1563" w:type="pct"/>
          </w:tcPr>
          <w:p w14:paraId="79844DA8"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20mmHg</w:t>
            </w:r>
          </w:p>
        </w:tc>
        <w:tc>
          <w:tcPr>
            <w:tcW w:w="1446" w:type="pct"/>
          </w:tcPr>
          <w:p w14:paraId="63A41A3E"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12-18 hours</w:t>
            </w:r>
          </w:p>
        </w:tc>
      </w:tr>
      <w:tr w:rsidR="0082074C" w:rsidRPr="00BE4155" w14:paraId="4E85AE4C" w14:textId="77777777" w:rsidTr="00D20434">
        <w:trPr>
          <w:trHeight w:val="292"/>
          <w:jc w:val="center"/>
        </w:trPr>
        <w:tc>
          <w:tcPr>
            <w:tcW w:w="950" w:type="pct"/>
          </w:tcPr>
          <w:p w14:paraId="08B58F5A"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25% albumin</w:t>
            </w:r>
          </w:p>
        </w:tc>
        <w:tc>
          <w:tcPr>
            <w:tcW w:w="1042" w:type="pct"/>
          </w:tcPr>
          <w:p w14:paraId="38492439"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250g/L</w:t>
            </w:r>
          </w:p>
        </w:tc>
        <w:tc>
          <w:tcPr>
            <w:tcW w:w="1563" w:type="pct"/>
          </w:tcPr>
          <w:p w14:paraId="68FF5ED8"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70mmHg</w:t>
            </w:r>
          </w:p>
        </w:tc>
        <w:tc>
          <w:tcPr>
            <w:tcW w:w="1446" w:type="pct"/>
          </w:tcPr>
          <w:p w14:paraId="27E670E4" w14:textId="77777777" w:rsidR="0082074C" w:rsidRPr="00BE4155" w:rsidRDefault="0082074C" w:rsidP="0082074C">
            <w:pPr>
              <w:rPr>
                <w:rFonts w:asciiTheme="majorHAnsi" w:hAnsiTheme="majorHAnsi" w:cs="Calibri"/>
                <w:sz w:val="13"/>
                <w:szCs w:val="13"/>
              </w:rPr>
            </w:pPr>
            <w:r w:rsidRPr="00BE4155">
              <w:rPr>
                <w:rFonts w:asciiTheme="majorHAnsi" w:hAnsiTheme="majorHAnsi" w:cs="Calibri"/>
                <w:sz w:val="13"/>
                <w:szCs w:val="13"/>
              </w:rPr>
              <w:t>12-18 hours</w:t>
            </w:r>
          </w:p>
        </w:tc>
      </w:tr>
    </w:tbl>
    <w:p w14:paraId="6EF2B528" w14:textId="77777777" w:rsidR="0082074C" w:rsidRPr="00BE4155" w:rsidRDefault="0082074C" w:rsidP="0082074C">
      <w:pPr>
        <w:pStyle w:val="Default"/>
        <w:rPr>
          <w:rFonts w:asciiTheme="majorHAnsi" w:hAnsiTheme="majorHAnsi" w:cs="Calibri"/>
          <w:bCs/>
          <w:sz w:val="14"/>
          <w:szCs w:val="14"/>
        </w:rPr>
      </w:pPr>
    </w:p>
    <w:p w14:paraId="0F1776C2" w14:textId="0A5DFB35" w:rsidR="00906FB0" w:rsidRPr="00BE4155" w:rsidRDefault="00906FB0" w:rsidP="00BE4155">
      <w:pPr>
        <w:pStyle w:val="Heading1"/>
      </w:pPr>
      <w:bookmarkStart w:id="100" w:name="_Toc135386428"/>
      <w:r w:rsidRPr="00BE4155">
        <w:t>Infectious Disease</w:t>
      </w:r>
      <w:bookmarkEnd w:id="100"/>
    </w:p>
    <w:p w14:paraId="12339EDC" w14:textId="77777777" w:rsidR="00906FB0" w:rsidRPr="00BE4155" w:rsidRDefault="00906FB0" w:rsidP="00BE4155">
      <w:pPr>
        <w:pStyle w:val="BodyText"/>
        <w:rPr>
          <w:b/>
          <w:color w:val="000000" w:themeColor="text1"/>
          <w:szCs w:val="14"/>
          <w:u w:val="single"/>
        </w:rPr>
      </w:pPr>
      <w:r w:rsidRPr="00BE4155">
        <w:rPr>
          <w:b/>
          <w:color w:val="000000" w:themeColor="text1"/>
          <w:szCs w:val="14"/>
          <w:u w:val="single"/>
        </w:rPr>
        <w:t>Approach to Fever in the ICU:</w:t>
      </w:r>
    </w:p>
    <w:p w14:paraId="6162221B" w14:textId="77777777" w:rsidR="00906FB0" w:rsidRPr="00BE4155" w:rsidRDefault="00906FB0" w:rsidP="00BE4155">
      <w:pPr>
        <w:pStyle w:val="BodyText"/>
        <w:rPr>
          <w:color w:val="000000" w:themeColor="text1"/>
          <w:szCs w:val="14"/>
        </w:rPr>
      </w:pPr>
      <w:r w:rsidRPr="00BE4155">
        <w:rPr>
          <w:color w:val="000000" w:themeColor="text1"/>
          <w:szCs w:val="14"/>
        </w:rPr>
        <w:t>-Fever is defined as a temp &gt;100.4</w:t>
      </w:r>
      <w:r w:rsidRPr="00BE4155">
        <w:rPr>
          <w:rFonts w:ascii="Calibri" w:eastAsia="Calibri" w:hAnsi="Calibri" w:cs="Calibri"/>
          <w:color w:val="000000" w:themeColor="text1"/>
          <w:szCs w:val="14"/>
        </w:rPr>
        <w:t>◦</w:t>
      </w:r>
      <w:r w:rsidRPr="00BE4155">
        <w:rPr>
          <w:color w:val="000000" w:themeColor="text1"/>
          <w:szCs w:val="14"/>
        </w:rPr>
        <w:t>F</w:t>
      </w:r>
    </w:p>
    <w:p w14:paraId="5EE76091" w14:textId="77777777" w:rsidR="000136BD" w:rsidRPr="00BE4155" w:rsidRDefault="000136BD" w:rsidP="00BE4155">
      <w:pPr>
        <w:pStyle w:val="BodyText"/>
        <w:rPr>
          <w:color w:val="000000" w:themeColor="text1"/>
          <w:szCs w:val="14"/>
        </w:rPr>
      </w:pPr>
      <w:r w:rsidRPr="00BE4155">
        <w:rPr>
          <w:color w:val="000000" w:themeColor="text1"/>
          <w:szCs w:val="14"/>
        </w:rPr>
        <w:t>- I</w:t>
      </w:r>
      <w:r w:rsidR="00906FB0" w:rsidRPr="00BE4155">
        <w:rPr>
          <w:color w:val="000000" w:themeColor="text1"/>
          <w:szCs w:val="14"/>
        </w:rPr>
        <w:t>nvestigation for source should be done</w:t>
      </w:r>
      <w:r w:rsidRPr="00BE4155">
        <w:rPr>
          <w:color w:val="000000" w:themeColor="text1"/>
          <w:szCs w:val="14"/>
        </w:rPr>
        <w:t>:</w:t>
      </w:r>
      <w:r w:rsidR="00906FB0" w:rsidRPr="00BE4155">
        <w:rPr>
          <w:color w:val="000000" w:themeColor="text1"/>
          <w:szCs w:val="14"/>
        </w:rPr>
        <w:t xml:space="preserve"> </w:t>
      </w:r>
    </w:p>
    <w:p w14:paraId="0CC34AE4" w14:textId="2C512CD9" w:rsidR="00906FB0" w:rsidRPr="00BE4155" w:rsidRDefault="000136BD" w:rsidP="00BE4155">
      <w:pPr>
        <w:pStyle w:val="BodyText"/>
        <w:rPr>
          <w:color w:val="000000" w:themeColor="text1"/>
          <w:szCs w:val="14"/>
        </w:rPr>
      </w:pPr>
      <w:r w:rsidRPr="00BE4155">
        <w:rPr>
          <w:color w:val="000000" w:themeColor="text1"/>
          <w:szCs w:val="14"/>
        </w:rPr>
        <w:t xml:space="preserve">         </w:t>
      </w:r>
      <w:r w:rsidR="00906FB0" w:rsidRPr="00BE4155">
        <w:rPr>
          <w:color w:val="000000" w:themeColor="text1"/>
          <w:szCs w:val="14"/>
        </w:rPr>
        <w:t>“Pan-culture” frequently finds colonization. Therefore consider:</w:t>
      </w:r>
    </w:p>
    <w:p w14:paraId="3B1CC194" w14:textId="2A351833" w:rsidR="00906FB0"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Two sets of blood cultures from 2 different sites</w:t>
      </w:r>
    </w:p>
    <w:p w14:paraId="593B1FCF" w14:textId="3ACDE424" w:rsidR="00906FB0"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Chest radiograph</w:t>
      </w:r>
    </w:p>
    <w:p w14:paraId="4C402842" w14:textId="6CA7CE12" w:rsidR="00906FB0"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Sputum for gram stain and culture</w:t>
      </w:r>
    </w:p>
    <w:p w14:paraId="54554092" w14:textId="25E6B7D0" w:rsidR="00906FB0"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Examine line sites for signs of infection. If there is erythema and existing access permits, remove the catheter</w:t>
      </w:r>
    </w:p>
    <w:p w14:paraId="659AFDA6" w14:textId="22104CFD" w:rsidR="00906FB0"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Start antipyretic therapy</w:t>
      </w:r>
    </w:p>
    <w:p w14:paraId="12FF2DD8" w14:textId="30F3B6E5" w:rsidR="00736BAA" w:rsidRPr="00BE4155" w:rsidRDefault="00736BAA" w:rsidP="00BE4155">
      <w:pPr>
        <w:pStyle w:val="BodyText"/>
        <w:rPr>
          <w:color w:val="000000" w:themeColor="text1"/>
          <w:szCs w:val="14"/>
        </w:rPr>
      </w:pPr>
      <w:r w:rsidRPr="00BE4155">
        <w:rPr>
          <w:color w:val="000000" w:themeColor="text1"/>
          <w:szCs w:val="14"/>
        </w:rPr>
        <w:t>-</w:t>
      </w:r>
      <w:r w:rsidR="00906FB0" w:rsidRPr="00BE4155">
        <w:rPr>
          <w:color w:val="000000" w:themeColor="text1"/>
          <w:szCs w:val="14"/>
        </w:rPr>
        <w:t>If the patient is immunocompromised or has signs of sepsis, start empiric therapy to cover gram negatives and any suspected gram-positive organisms</w:t>
      </w:r>
    </w:p>
    <w:p w14:paraId="60512801" w14:textId="77777777" w:rsidR="00736BAA" w:rsidRPr="00BE4155" w:rsidRDefault="00906FB0" w:rsidP="00BE4155">
      <w:pPr>
        <w:pStyle w:val="BodyText"/>
        <w:rPr>
          <w:color w:val="000000" w:themeColor="text1"/>
          <w:szCs w:val="14"/>
        </w:rPr>
      </w:pPr>
      <w:r w:rsidRPr="00BE4155">
        <w:rPr>
          <w:color w:val="000000" w:themeColor="text1"/>
          <w:szCs w:val="14"/>
        </w:rPr>
        <w:t>Do not repeat cultures on a schedule or if recently obtained.</w:t>
      </w:r>
    </w:p>
    <w:p w14:paraId="609F1E34" w14:textId="77777777" w:rsidR="00736BAA" w:rsidRPr="00BE4155" w:rsidRDefault="00736BAA" w:rsidP="00BE4155">
      <w:pPr>
        <w:pStyle w:val="BodyText"/>
        <w:rPr>
          <w:color w:val="000000" w:themeColor="text1"/>
          <w:szCs w:val="14"/>
        </w:rPr>
      </w:pPr>
    </w:p>
    <w:p w14:paraId="0AC7F27E" w14:textId="53568B1A" w:rsidR="00906FB0" w:rsidRPr="00BE4155" w:rsidRDefault="00906FB0" w:rsidP="00BE4155">
      <w:pPr>
        <w:pStyle w:val="BodyText"/>
        <w:rPr>
          <w:b/>
          <w:color w:val="000000" w:themeColor="text1"/>
          <w:szCs w:val="14"/>
          <w:u w:val="single"/>
        </w:rPr>
      </w:pPr>
      <w:r w:rsidRPr="00BE4155">
        <w:rPr>
          <w:b/>
          <w:color w:val="000000" w:themeColor="text1"/>
          <w:szCs w:val="14"/>
          <w:u w:val="single"/>
        </w:rPr>
        <w:t>Common causes of nosocomial fever:</w:t>
      </w:r>
    </w:p>
    <w:p w14:paraId="16F01B17" w14:textId="77777777" w:rsidR="00B941CD" w:rsidRPr="00BE4155" w:rsidRDefault="00906FB0" w:rsidP="00BE4155">
      <w:pPr>
        <w:pStyle w:val="BodyText"/>
        <w:rPr>
          <w:color w:val="000000" w:themeColor="text1"/>
          <w:szCs w:val="14"/>
        </w:rPr>
      </w:pPr>
      <w:r w:rsidRPr="00BE4155">
        <w:rPr>
          <w:color w:val="000000" w:themeColor="text1"/>
          <w:szCs w:val="14"/>
        </w:rPr>
        <w:t>-sinusitis</w:t>
      </w:r>
    </w:p>
    <w:p w14:paraId="33AE8180" w14:textId="34D2D2DC" w:rsidR="00906FB0" w:rsidRPr="00BE4155" w:rsidRDefault="00906FB0" w:rsidP="00BE4155">
      <w:pPr>
        <w:pStyle w:val="BodyText"/>
        <w:rPr>
          <w:color w:val="000000" w:themeColor="text1"/>
          <w:szCs w:val="14"/>
        </w:rPr>
      </w:pPr>
      <w:r w:rsidRPr="00BE4155">
        <w:rPr>
          <w:color w:val="000000" w:themeColor="text1"/>
          <w:szCs w:val="14"/>
        </w:rPr>
        <w:t>-pancreatitis</w:t>
      </w:r>
    </w:p>
    <w:p w14:paraId="46984C95" w14:textId="77777777" w:rsidR="00B941CD" w:rsidRPr="00BE4155" w:rsidRDefault="00906FB0" w:rsidP="00BE4155">
      <w:pPr>
        <w:pStyle w:val="BodyText"/>
        <w:rPr>
          <w:color w:val="000000" w:themeColor="text1"/>
          <w:szCs w:val="14"/>
        </w:rPr>
      </w:pPr>
      <w:r w:rsidRPr="00BE4155">
        <w:rPr>
          <w:color w:val="000000" w:themeColor="text1"/>
          <w:szCs w:val="14"/>
        </w:rPr>
        <w:t>-catheter sepsis (urinary, central lines)</w:t>
      </w:r>
    </w:p>
    <w:p w14:paraId="48AAC80B" w14:textId="41DC96F7" w:rsidR="00906FB0" w:rsidRPr="00BE4155" w:rsidRDefault="00906FB0" w:rsidP="00BE4155">
      <w:pPr>
        <w:pStyle w:val="BodyText"/>
        <w:rPr>
          <w:color w:val="000000" w:themeColor="text1"/>
          <w:szCs w:val="14"/>
        </w:rPr>
      </w:pPr>
      <w:r w:rsidRPr="00BE4155">
        <w:rPr>
          <w:color w:val="000000" w:themeColor="text1"/>
          <w:szCs w:val="14"/>
        </w:rPr>
        <w:t>-translocation</w:t>
      </w:r>
    </w:p>
    <w:p w14:paraId="55052966" w14:textId="77777777" w:rsidR="00B941CD" w:rsidRPr="00BE4155" w:rsidRDefault="00906FB0" w:rsidP="00BE4155">
      <w:pPr>
        <w:pStyle w:val="BodyText"/>
        <w:rPr>
          <w:color w:val="000000" w:themeColor="text1"/>
          <w:szCs w:val="14"/>
        </w:rPr>
      </w:pPr>
      <w:r w:rsidRPr="00BE4155">
        <w:rPr>
          <w:color w:val="000000" w:themeColor="text1"/>
          <w:szCs w:val="14"/>
        </w:rPr>
        <w:t>-drug fever</w:t>
      </w:r>
      <w:r w:rsidRPr="00BE4155">
        <w:rPr>
          <w:color w:val="000000" w:themeColor="text1"/>
          <w:szCs w:val="14"/>
        </w:rPr>
        <w:tab/>
      </w:r>
    </w:p>
    <w:p w14:paraId="5AC91ED8" w14:textId="3E90D341" w:rsidR="00906FB0" w:rsidRPr="00BE4155" w:rsidRDefault="00906FB0" w:rsidP="00BE4155">
      <w:pPr>
        <w:pStyle w:val="BodyText"/>
        <w:rPr>
          <w:color w:val="000000" w:themeColor="text1"/>
          <w:szCs w:val="14"/>
        </w:rPr>
      </w:pPr>
      <w:r w:rsidRPr="00BE4155">
        <w:rPr>
          <w:color w:val="000000" w:themeColor="text1"/>
          <w:szCs w:val="14"/>
        </w:rPr>
        <w:t>-enterocolitis</w:t>
      </w:r>
    </w:p>
    <w:p w14:paraId="5764AE30" w14:textId="77777777" w:rsidR="00B941CD" w:rsidRPr="00BE4155" w:rsidRDefault="00B941CD" w:rsidP="00BE4155">
      <w:pPr>
        <w:pStyle w:val="BodyText"/>
        <w:rPr>
          <w:color w:val="000000" w:themeColor="text1"/>
          <w:szCs w:val="14"/>
        </w:rPr>
      </w:pPr>
      <w:r w:rsidRPr="00BE4155">
        <w:rPr>
          <w:color w:val="000000" w:themeColor="text1"/>
          <w:szCs w:val="14"/>
        </w:rPr>
        <w:t>-wound infection</w:t>
      </w:r>
    </w:p>
    <w:p w14:paraId="70B11DEE" w14:textId="5B6F4987" w:rsidR="00906FB0" w:rsidRPr="00BE4155" w:rsidRDefault="00906FB0" w:rsidP="00BE4155">
      <w:pPr>
        <w:pStyle w:val="BodyText"/>
        <w:rPr>
          <w:color w:val="000000" w:themeColor="text1"/>
          <w:szCs w:val="14"/>
        </w:rPr>
      </w:pPr>
      <w:r w:rsidRPr="00BE4155">
        <w:rPr>
          <w:color w:val="000000" w:themeColor="text1"/>
          <w:szCs w:val="14"/>
        </w:rPr>
        <w:t>-bowel infarction</w:t>
      </w:r>
    </w:p>
    <w:p w14:paraId="470F192C" w14:textId="77777777" w:rsidR="00B941CD" w:rsidRPr="00BE4155" w:rsidRDefault="00906FB0" w:rsidP="00BE4155">
      <w:pPr>
        <w:pStyle w:val="BodyText"/>
        <w:rPr>
          <w:color w:val="000000" w:themeColor="text1"/>
          <w:szCs w:val="14"/>
        </w:rPr>
      </w:pPr>
      <w:r w:rsidRPr="00BE4155">
        <w:rPr>
          <w:color w:val="000000" w:themeColor="text1"/>
          <w:szCs w:val="14"/>
        </w:rPr>
        <w:lastRenderedPageBreak/>
        <w:t>-pneumonia</w:t>
      </w:r>
      <w:r w:rsidRPr="00BE4155">
        <w:rPr>
          <w:color w:val="000000" w:themeColor="text1"/>
          <w:szCs w:val="14"/>
        </w:rPr>
        <w:tab/>
      </w:r>
    </w:p>
    <w:p w14:paraId="55D62F04" w14:textId="445D36E0" w:rsidR="00906FB0" w:rsidRPr="00BE4155" w:rsidRDefault="00906FB0" w:rsidP="00BE4155">
      <w:pPr>
        <w:pStyle w:val="BodyText"/>
        <w:rPr>
          <w:color w:val="000000" w:themeColor="text1"/>
          <w:szCs w:val="14"/>
        </w:rPr>
      </w:pPr>
      <w:r w:rsidRPr="00BE4155">
        <w:rPr>
          <w:color w:val="000000" w:themeColor="text1"/>
          <w:szCs w:val="14"/>
        </w:rPr>
        <w:t>-urosepsis</w:t>
      </w:r>
    </w:p>
    <w:p w14:paraId="47E4E968" w14:textId="77777777" w:rsidR="00B941CD" w:rsidRPr="00BE4155" w:rsidRDefault="00906FB0" w:rsidP="00BE4155">
      <w:pPr>
        <w:pStyle w:val="BodyText"/>
        <w:rPr>
          <w:color w:val="000000" w:themeColor="text1"/>
          <w:szCs w:val="14"/>
        </w:rPr>
      </w:pPr>
      <w:r w:rsidRPr="00BE4155">
        <w:rPr>
          <w:color w:val="000000" w:themeColor="text1"/>
          <w:szCs w:val="14"/>
        </w:rPr>
        <w:t>-pulmonary embolism</w:t>
      </w:r>
    </w:p>
    <w:p w14:paraId="14D69A87" w14:textId="28866BDE" w:rsidR="00906FB0" w:rsidRPr="00BE4155" w:rsidRDefault="00906FB0" w:rsidP="00BE4155">
      <w:pPr>
        <w:pStyle w:val="BodyText"/>
        <w:rPr>
          <w:color w:val="000000" w:themeColor="text1"/>
          <w:szCs w:val="14"/>
        </w:rPr>
      </w:pPr>
      <w:r w:rsidRPr="00BE4155">
        <w:rPr>
          <w:color w:val="000000" w:themeColor="text1"/>
          <w:szCs w:val="14"/>
        </w:rPr>
        <w:t>-DVT</w:t>
      </w:r>
    </w:p>
    <w:p w14:paraId="2070666D" w14:textId="77777777" w:rsidR="00B941CD" w:rsidRPr="00BE4155" w:rsidRDefault="00906FB0" w:rsidP="00BE4155">
      <w:pPr>
        <w:pStyle w:val="BodyText"/>
        <w:rPr>
          <w:color w:val="000000" w:themeColor="text1"/>
          <w:szCs w:val="14"/>
        </w:rPr>
      </w:pPr>
      <w:r w:rsidRPr="00BE4155">
        <w:rPr>
          <w:color w:val="000000" w:themeColor="text1"/>
          <w:szCs w:val="14"/>
        </w:rPr>
        <w:t>-MI</w:t>
      </w:r>
    </w:p>
    <w:p w14:paraId="07F2DA01" w14:textId="074FEE2A" w:rsidR="00906FB0" w:rsidRPr="00BE4155" w:rsidRDefault="00906FB0" w:rsidP="00BE4155">
      <w:pPr>
        <w:pStyle w:val="BodyText"/>
        <w:rPr>
          <w:color w:val="000000" w:themeColor="text1"/>
          <w:szCs w:val="14"/>
        </w:rPr>
      </w:pPr>
      <w:r w:rsidRPr="00BE4155">
        <w:rPr>
          <w:color w:val="000000" w:themeColor="text1"/>
          <w:szCs w:val="14"/>
        </w:rPr>
        <w:t>-acalculous cholecystitis</w:t>
      </w:r>
    </w:p>
    <w:p w14:paraId="56D7D12D" w14:textId="77777777" w:rsidR="00B941CD" w:rsidRPr="00BE4155" w:rsidRDefault="00B941CD" w:rsidP="00BE4155">
      <w:pPr>
        <w:pStyle w:val="BodyText"/>
        <w:rPr>
          <w:color w:val="000000" w:themeColor="text1"/>
          <w:szCs w:val="14"/>
        </w:rPr>
      </w:pPr>
      <w:r w:rsidRPr="00BE4155">
        <w:rPr>
          <w:color w:val="000000" w:themeColor="text1"/>
          <w:szCs w:val="14"/>
        </w:rPr>
        <w:t>-endocarditis</w:t>
      </w:r>
    </w:p>
    <w:p w14:paraId="0AA20B3E" w14:textId="0AAE2BED" w:rsidR="00906FB0" w:rsidRPr="00BE4155" w:rsidRDefault="00906FB0" w:rsidP="00BE4155">
      <w:pPr>
        <w:pStyle w:val="BodyText"/>
        <w:rPr>
          <w:color w:val="000000" w:themeColor="text1"/>
          <w:szCs w:val="14"/>
        </w:rPr>
      </w:pPr>
      <w:r w:rsidRPr="00BE4155">
        <w:rPr>
          <w:color w:val="000000" w:themeColor="text1"/>
          <w:szCs w:val="14"/>
        </w:rPr>
        <w:t>-perforated ulcer</w:t>
      </w:r>
    </w:p>
    <w:p w14:paraId="059609D1" w14:textId="0170AC30" w:rsidR="00906FB0" w:rsidRPr="00BE4155" w:rsidRDefault="00906FB0" w:rsidP="00906FB0">
      <w:pPr>
        <w:pStyle w:val="Default"/>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 xml:space="preserve"> </w:t>
      </w:r>
    </w:p>
    <w:p w14:paraId="6803448E" w14:textId="527AE20A" w:rsidR="00906FB0" w:rsidRPr="00BE4155" w:rsidRDefault="00906FB0" w:rsidP="00BE4155">
      <w:pPr>
        <w:pStyle w:val="BodyText"/>
        <w:rPr>
          <w:b/>
          <w:color w:val="000000" w:themeColor="text1"/>
          <w:szCs w:val="14"/>
          <w:u w:val="single"/>
        </w:rPr>
      </w:pPr>
      <w:r w:rsidRPr="00BE4155">
        <w:rPr>
          <w:b/>
          <w:color w:val="000000" w:themeColor="text1"/>
          <w:szCs w:val="14"/>
          <w:u w:val="single"/>
        </w:rPr>
        <w:t>Line Infections</w:t>
      </w:r>
      <w:r w:rsidR="00BE4155" w:rsidRPr="00BE4155">
        <w:rPr>
          <w:b/>
          <w:color w:val="000000" w:themeColor="text1"/>
          <w:szCs w:val="14"/>
          <w:u w:val="single"/>
        </w:rPr>
        <w:t>:</w:t>
      </w:r>
    </w:p>
    <w:p w14:paraId="4C41FD18" w14:textId="77777777" w:rsidR="000136BD" w:rsidRPr="00BE4155" w:rsidRDefault="00906FB0" w:rsidP="00BE4155">
      <w:pPr>
        <w:pStyle w:val="BodyText"/>
        <w:rPr>
          <w:color w:val="000000" w:themeColor="text1"/>
          <w:szCs w:val="14"/>
        </w:rPr>
      </w:pPr>
      <w:r w:rsidRPr="00BE4155">
        <w:rPr>
          <w:color w:val="000000" w:themeColor="text1"/>
          <w:szCs w:val="14"/>
        </w:rPr>
        <w:t>-</w:t>
      </w:r>
      <w:r w:rsidR="000136BD" w:rsidRPr="00BE4155">
        <w:rPr>
          <w:color w:val="000000" w:themeColor="text1"/>
          <w:szCs w:val="14"/>
        </w:rPr>
        <w:t xml:space="preserve"> O</w:t>
      </w:r>
      <w:r w:rsidRPr="00BE4155">
        <w:rPr>
          <w:color w:val="000000" w:themeColor="text1"/>
          <w:szCs w:val="14"/>
        </w:rPr>
        <w:t xml:space="preserve">ccur by seeding of the catheter tip by local flora at the insertion site or sterile technique </w:t>
      </w:r>
      <w:r w:rsidR="000136BD" w:rsidRPr="00BE4155">
        <w:rPr>
          <w:color w:val="000000" w:themeColor="text1"/>
          <w:szCs w:val="14"/>
        </w:rPr>
        <w:t xml:space="preserve">failure </w:t>
      </w:r>
      <w:r w:rsidRPr="00BE4155">
        <w:rPr>
          <w:color w:val="000000" w:themeColor="text1"/>
          <w:szCs w:val="14"/>
        </w:rPr>
        <w:t xml:space="preserve">during maintenance.  </w:t>
      </w:r>
    </w:p>
    <w:p w14:paraId="18292DE4" w14:textId="50D0FF1E" w:rsidR="000136BD" w:rsidRPr="00BE4155" w:rsidRDefault="00E31D7C" w:rsidP="00BE4155">
      <w:pPr>
        <w:pStyle w:val="BodyText"/>
        <w:rPr>
          <w:color w:val="000000" w:themeColor="text1"/>
          <w:szCs w:val="14"/>
        </w:rPr>
      </w:pPr>
      <w:r w:rsidRPr="00BE4155">
        <w:rPr>
          <w:color w:val="000000" w:themeColor="text1"/>
          <w:szCs w:val="14"/>
        </w:rPr>
        <w:t xml:space="preserve">- </w:t>
      </w:r>
      <w:r w:rsidR="000136BD" w:rsidRPr="00BE4155">
        <w:rPr>
          <w:color w:val="000000" w:themeColor="text1"/>
          <w:szCs w:val="14"/>
        </w:rPr>
        <w:t>M</w:t>
      </w:r>
      <w:r w:rsidR="00906FB0" w:rsidRPr="00BE4155">
        <w:rPr>
          <w:color w:val="000000" w:themeColor="text1"/>
          <w:szCs w:val="14"/>
        </w:rPr>
        <w:t>ost common organisms</w:t>
      </w:r>
      <w:r w:rsidR="000136BD" w:rsidRPr="00BE4155">
        <w:rPr>
          <w:color w:val="000000" w:themeColor="text1"/>
          <w:szCs w:val="14"/>
        </w:rPr>
        <w:t xml:space="preserve">: </w:t>
      </w:r>
      <w:r w:rsidR="00906FB0" w:rsidRPr="00BE4155">
        <w:rPr>
          <w:color w:val="000000" w:themeColor="text1"/>
          <w:szCs w:val="14"/>
        </w:rPr>
        <w:t xml:space="preserve">Staph epidermidis, </w:t>
      </w:r>
      <w:r w:rsidR="000136BD" w:rsidRPr="00BE4155">
        <w:rPr>
          <w:color w:val="000000" w:themeColor="text1"/>
          <w:szCs w:val="14"/>
        </w:rPr>
        <w:t xml:space="preserve">then </w:t>
      </w:r>
      <w:r w:rsidR="00906FB0" w:rsidRPr="00BE4155">
        <w:rPr>
          <w:color w:val="000000" w:themeColor="text1"/>
          <w:szCs w:val="14"/>
        </w:rPr>
        <w:t xml:space="preserve">Staph aureus </w:t>
      </w:r>
      <w:r w:rsidR="000136BD" w:rsidRPr="00BE4155">
        <w:rPr>
          <w:color w:val="000000" w:themeColor="text1"/>
          <w:szCs w:val="14"/>
        </w:rPr>
        <w:t>&amp;</w:t>
      </w:r>
      <w:r w:rsidR="00906FB0" w:rsidRPr="00BE4155">
        <w:rPr>
          <w:color w:val="000000" w:themeColor="text1"/>
          <w:szCs w:val="14"/>
        </w:rPr>
        <w:t xml:space="preserve"> </w:t>
      </w:r>
      <w:r w:rsidR="000136BD" w:rsidRPr="00BE4155">
        <w:rPr>
          <w:color w:val="000000" w:themeColor="text1"/>
          <w:szCs w:val="14"/>
        </w:rPr>
        <w:t>GNRs</w:t>
      </w:r>
      <w:r w:rsidR="00906FB0" w:rsidRPr="00BE4155">
        <w:rPr>
          <w:color w:val="000000" w:themeColor="text1"/>
          <w:szCs w:val="14"/>
        </w:rPr>
        <w:t>.</w:t>
      </w:r>
    </w:p>
    <w:p w14:paraId="247F18CB" w14:textId="77777777" w:rsidR="000136BD" w:rsidRPr="00BE4155" w:rsidRDefault="000136BD" w:rsidP="00BE4155">
      <w:pPr>
        <w:pStyle w:val="BodyText"/>
        <w:rPr>
          <w:color w:val="000000" w:themeColor="text1"/>
          <w:szCs w:val="14"/>
        </w:rPr>
      </w:pPr>
      <w:r w:rsidRPr="00BE4155">
        <w:rPr>
          <w:color w:val="000000" w:themeColor="text1"/>
          <w:szCs w:val="14"/>
        </w:rPr>
        <w:t>- M</w:t>
      </w:r>
      <w:r w:rsidR="00906FB0" w:rsidRPr="00BE4155">
        <w:rPr>
          <w:color w:val="000000" w:themeColor="text1"/>
          <w:szCs w:val="14"/>
        </w:rPr>
        <w:t>ay present as fever of unknown origin</w:t>
      </w:r>
      <w:r w:rsidRPr="00BE4155">
        <w:rPr>
          <w:color w:val="000000" w:themeColor="text1"/>
          <w:szCs w:val="14"/>
        </w:rPr>
        <w:t xml:space="preserve"> with or without</w:t>
      </w:r>
      <w:r w:rsidR="00906FB0" w:rsidRPr="00BE4155">
        <w:rPr>
          <w:color w:val="000000" w:themeColor="text1"/>
          <w:szCs w:val="14"/>
        </w:rPr>
        <w:t xml:space="preserve"> evidence of local infections </w:t>
      </w:r>
      <w:r w:rsidRPr="00BE4155">
        <w:rPr>
          <w:color w:val="000000" w:themeColor="text1"/>
          <w:szCs w:val="14"/>
        </w:rPr>
        <w:t xml:space="preserve">(i.e. </w:t>
      </w:r>
      <w:r w:rsidR="00906FB0" w:rsidRPr="00BE4155">
        <w:rPr>
          <w:color w:val="000000" w:themeColor="text1"/>
          <w:szCs w:val="14"/>
        </w:rPr>
        <w:t>erythema</w:t>
      </w:r>
      <w:r w:rsidRPr="00BE4155">
        <w:rPr>
          <w:color w:val="000000" w:themeColor="text1"/>
          <w:szCs w:val="14"/>
        </w:rPr>
        <w:t>).</w:t>
      </w:r>
    </w:p>
    <w:p w14:paraId="1602B7CD" w14:textId="39C357D8" w:rsidR="00906FB0" w:rsidRPr="00BE4155" w:rsidRDefault="000136BD" w:rsidP="00BE4155">
      <w:pPr>
        <w:pStyle w:val="BodyText"/>
        <w:rPr>
          <w:color w:val="000000" w:themeColor="text1"/>
          <w:szCs w:val="14"/>
        </w:rPr>
      </w:pPr>
      <w:r w:rsidRPr="00BE4155">
        <w:rPr>
          <w:color w:val="000000" w:themeColor="text1"/>
          <w:szCs w:val="14"/>
        </w:rPr>
        <w:t xml:space="preserve">- </w:t>
      </w:r>
      <w:r w:rsidR="00906FB0" w:rsidRPr="00BE4155">
        <w:rPr>
          <w:color w:val="000000" w:themeColor="text1"/>
          <w:szCs w:val="14"/>
        </w:rPr>
        <w:t>If a line infection is suspected, catheter should be removed.</w:t>
      </w:r>
      <w:r w:rsidRPr="00BE4155">
        <w:rPr>
          <w:color w:val="000000" w:themeColor="text1"/>
          <w:szCs w:val="14"/>
        </w:rPr>
        <w:t xml:space="preserve"> V</w:t>
      </w:r>
      <w:r w:rsidR="00906FB0" w:rsidRPr="00BE4155">
        <w:rPr>
          <w:color w:val="000000" w:themeColor="text1"/>
          <w:szCs w:val="14"/>
        </w:rPr>
        <w:t xml:space="preserve">ascular access may be limited </w:t>
      </w:r>
      <w:r w:rsidRPr="00BE4155">
        <w:rPr>
          <w:color w:val="000000" w:themeColor="text1"/>
          <w:szCs w:val="14"/>
        </w:rPr>
        <w:t>requiring continuation of</w:t>
      </w:r>
      <w:r w:rsidR="00906FB0" w:rsidRPr="00BE4155">
        <w:rPr>
          <w:color w:val="000000" w:themeColor="text1"/>
          <w:szCs w:val="14"/>
        </w:rPr>
        <w:t xml:space="preserve"> line. If so, start empiric therapy, and obtain</w:t>
      </w:r>
      <w:r w:rsidRPr="00BE4155">
        <w:rPr>
          <w:color w:val="000000" w:themeColor="text1"/>
          <w:szCs w:val="14"/>
        </w:rPr>
        <w:t xml:space="preserve"> a culture from </w:t>
      </w:r>
      <w:r w:rsidR="00906FB0" w:rsidRPr="00BE4155">
        <w:rPr>
          <w:color w:val="000000" w:themeColor="text1"/>
          <w:szCs w:val="14"/>
        </w:rPr>
        <w:t>the suspected catheter and another from a distant site.</w:t>
      </w:r>
    </w:p>
    <w:p w14:paraId="0151DF03" w14:textId="22C872FC" w:rsidR="00906FB0" w:rsidRPr="00BE4155" w:rsidRDefault="000136BD" w:rsidP="00BE4155">
      <w:pPr>
        <w:pStyle w:val="BodyText"/>
        <w:rPr>
          <w:color w:val="000000" w:themeColor="text1"/>
          <w:szCs w:val="14"/>
        </w:rPr>
      </w:pPr>
      <w:r w:rsidRPr="00BE4155">
        <w:rPr>
          <w:color w:val="000000" w:themeColor="text1"/>
          <w:szCs w:val="14"/>
        </w:rPr>
        <w:t xml:space="preserve">- </w:t>
      </w:r>
      <w:r w:rsidR="00906FB0" w:rsidRPr="00BE4155">
        <w:rPr>
          <w:color w:val="000000" w:themeColor="text1"/>
          <w:szCs w:val="14"/>
        </w:rPr>
        <w:t xml:space="preserve">If the colony count </w:t>
      </w:r>
      <w:r w:rsidRPr="00BE4155">
        <w:rPr>
          <w:color w:val="000000" w:themeColor="text1"/>
          <w:szCs w:val="14"/>
        </w:rPr>
        <w:t xml:space="preserve">of </w:t>
      </w:r>
      <w:r w:rsidR="00906FB0" w:rsidRPr="00BE4155">
        <w:rPr>
          <w:color w:val="000000" w:themeColor="text1"/>
          <w:szCs w:val="14"/>
        </w:rPr>
        <w:t>suspected line</w:t>
      </w:r>
      <w:r w:rsidRPr="00BE4155">
        <w:rPr>
          <w:color w:val="000000" w:themeColor="text1"/>
          <w:szCs w:val="14"/>
        </w:rPr>
        <w:t xml:space="preserve"> culture</w:t>
      </w:r>
      <w:r w:rsidR="00906FB0" w:rsidRPr="00BE4155">
        <w:rPr>
          <w:color w:val="000000" w:themeColor="text1"/>
          <w:szCs w:val="14"/>
        </w:rPr>
        <w:t xml:space="preserve"> </w:t>
      </w:r>
      <w:r w:rsidRPr="00BE4155">
        <w:rPr>
          <w:color w:val="000000" w:themeColor="text1"/>
          <w:szCs w:val="14"/>
        </w:rPr>
        <w:t xml:space="preserve">= at least </w:t>
      </w:r>
      <w:r w:rsidR="00B53A43" w:rsidRPr="00BE4155">
        <w:rPr>
          <w:color w:val="000000" w:themeColor="text1"/>
          <w:szCs w:val="14"/>
        </w:rPr>
        <w:t>3</w:t>
      </w:r>
      <w:r w:rsidRPr="00BE4155">
        <w:rPr>
          <w:color w:val="000000" w:themeColor="text1"/>
          <w:szCs w:val="14"/>
        </w:rPr>
        <w:t>x</w:t>
      </w:r>
      <w:r w:rsidR="00906FB0" w:rsidRPr="00BE4155">
        <w:rPr>
          <w:color w:val="000000" w:themeColor="text1"/>
          <w:szCs w:val="14"/>
        </w:rPr>
        <w:t xml:space="preserve"> distant site culture</w:t>
      </w:r>
      <w:r w:rsidR="00B53A43" w:rsidRPr="00BE4155">
        <w:rPr>
          <w:color w:val="000000" w:themeColor="text1"/>
          <w:szCs w:val="14"/>
        </w:rPr>
        <w:t xml:space="preserve"> or line culture positive 2 hours before peripheral </w:t>
      </w:r>
      <w:r w:rsidR="00906FB0" w:rsidRPr="00BE4155">
        <w:rPr>
          <w:color w:val="000000" w:themeColor="text1"/>
          <w:szCs w:val="14"/>
        </w:rPr>
        <w:t>a line infection is presumed</w:t>
      </w:r>
      <w:r w:rsidR="00B53A43" w:rsidRPr="00BE4155">
        <w:rPr>
          <w:color w:val="000000" w:themeColor="text1"/>
          <w:szCs w:val="14"/>
        </w:rPr>
        <w:t>.</w:t>
      </w:r>
    </w:p>
    <w:p w14:paraId="3BC97042" w14:textId="01AC3277" w:rsidR="00906FB0" w:rsidRPr="00BE4155" w:rsidRDefault="00906FB0" w:rsidP="00BE4155">
      <w:pPr>
        <w:pStyle w:val="BodyText"/>
        <w:rPr>
          <w:color w:val="000000" w:themeColor="text1"/>
          <w:szCs w:val="14"/>
        </w:rPr>
      </w:pPr>
      <w:r w:rsidRPr="00BE4155">
        <w:rPr>
          <w:color w:val="000000" w:themeColor="text1"/>
          <w:szCs w:val="14"/>
        </w:rPr>
        <w:t xml:space="preserve">-Typically, peripheral IV lines should be changed every 3 days. An arterial line should be changed </w:t>
      </w:r>
      <w:r w:rsidR="00B53A43" w:rsidRPr="00BE4155">
        <w:rPr>
          <w:color w:val="000000" w:themeColor="text1"/>
          <w:szCs w:val="14"/>
        </w:rPr>
        <w:t>or</w:t>
      </w:r>
      <w:r w:rsidRPr="00BE4155">
        <w:rPr>
          <w:color w:val="000000" w:themeColor="text1"/>
          <w:szCs w:val="14"/>
        </w:rPr>
        <w:t xml:space="preserve"> removed i</w:t>
      </w:r>
      <w:r w:rsidR="00B53A43" w:rsidRPr="00BE4155">
        <w:rPr>
          <w:color w:val="000000" w:themeColor="text1"/>
          <w:szCs w:val="14"/>
        </w:rPr>
        <w:t xml:space="preserve">f </w:t>
      </w:r>
      <w:r w:rsidRPr="00BE4155">
        <w:rPr>
          <w:color w:val="000000" w:themeColor="text1"/>
          <w:szCs w:val="14"/>
        </w:rPr>
        <w:t>line infection is suspected.</w:t>
      </w:r>
    </w:p>
    <w:p w14:paraId="3A5A3612" w14:textId="77777777" w:rsidR="00874C55" w:rsidRPr="00BE4155" w:rsidRDefault="00874C55" w:rsidP="00906FB0">
      <w:pPr>
        <w:pStyle w:val="Default"/>
        <w:rPr>
          <w:rFonts w:asciiTheme="majorHAnsi" w:hAnsiTheme="majorHAnsi" w:cs="Calibri"/>
          <w:b/>
          <w:bCs/>
          <w:color w:val="000000" w:themeColor="text1"/>
          <w:sz w:val="14"/>
          <w:szCs w:val="14"/>
          <w:u w:val="single"/>
        </w:rPr>
      </w:pPr>
    </w:p>
    <w:p w14:paraId="0B1C3F30" w14:textId="75E4BC76" w:rsidR="00906FB0" w:rsidRPr="00BE4155" w:rsidRDefault="00906FB0" w:rsidP="00BE12E4">
      <w:pPr>
        <w:pStyle w:val="Heading2"/>
        <w:rPr>
          <w:color w:val="000000" w:themeColor="text1"/>
        </w:rPr>
      </w:pPr>
      <w:bookmarkStart w:id="101" w:name="_Toc135386429"/>
      <w:r w:rsidRPr="00BE4155">
        <w:rPr>
          <w:color w:val="000000" w:themeColor="text1"/>
        </w:rPr>
        <w:t>Antibiotics</w:t>
      </w:r>
      <w:r w:rsidR="00BE4155">
        <w:rPr>
          <w:color w:val="000000" w:themeColor="text1"/>
        </w:rPr>
        <w:t>:</w:t>
      </w:r>
      <w:bookmarkEnd w:id="101"/>
    </w:p>
    <w:p w14:paraId="55B0CD28" w14:textId="7EFBDD6E" w:rsidR="00906FB0" w:rsidRPr="00BE4155" w:rsidRDefault="00C70047" w:rsidP="00906FB0">
      <w:pPr>
        <w:pStyle w:val="Default"/>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1.</w:t>
      </w:r>
      <w:r w:rsidR="00906FB0" w:rsidRPr="00BE4155">
        <w:rPr>
          <w:rFonts w:asciiTheme="majorHAnsi" w:hAnsiTheme="majorHAnsi" w:cs="Calibri"/>
          <w:bCs/>
          <w:color w:val="000000" w:themeColor="text1"/>
          <w:sz w:val="14"/>
          <w:szCs w:val="14"/>
          <w:u w:val="single"/>
        </w:rPr>
        <w:t>Vancomycin (IV)</w:t>
      </w:r>
      <w:r w:rsidR="00BE4155" w:rsidRPr="00BE4155">
        <w:rPr>
          <w:rFonts w:asciiTheme="majorHAnsi" w:hAnsiTheme="majorHAnsi" w:cs="Calibri"/>
          <w:bCs/>
          <w:color w:val="000000" w:themeColor="text1"/>
          <w:sz w:val="14"/>
          <w:szCs w:val="14"/>
          <w:u w:val="single"/>
        </w:rPr>
        <w:t xml:space="preserve"> </w:t>
      </w:r>
      <w:r w:rsidR="00950079" w:rsidRPr="00BE4155">
        <w:rPr>
          <w:rFonts w:asciiTheme="majorHAnsi" w:hAnsiTheme="majorHAnsi" w:cs="Calibri"/>
          <w:bCs/>
          <w:color w:val="000000" w:themeColor="text1"/>
          <w:sz w:val="14"/>
          <w:szCs w:val="14"/>
          <w:u w:val="single"/>
        </w:rPr>
        <w:t>- alw</w:t>
      </w:r>
      <w:r w:rsidR="00E31D7C" w:rsidRPr="00BE4155">
        <w:rPr>
          <w:rFonts w:asciiTheme="majorHAnsi" w:hAnsiTheme="majorHAnsi" w:cs="Calibri"/>
          <w:bCs/>
          <w:color w:val="000000" w:themeColor="text1"/>
          <w:sz w:val="14"/>
          <w:szCs w:val="14"/>
          <w:u w:val="single"/>
        </w:rPr>
        <w:t>ays consult pharmacy for dosing:</w:t>
      </w:r>
      <w:r w:rsidR="00E31D7C" w:rsidRPr="00BE4155">
        <w:rPr>
          <w:rFonts w:asciiTheme="majorHAnsi" w:hAnsiTheme="majorHAnsi" w:cs="Calibri"/>
          <w:bCs/>
          <w:color w:val="000000" w:themeColor="text1"/>
          <w:sz w:val="14"/>
          <w:szCs w:val="14"/>
        </w:rPr>
        <w:t xml:space="preserve"> bacteriostatic</w:t>
      </w:r>
    </w:p>
    <w:p w14:paraId="021039F3" w14:textId="134A6753" w:rsidR="00906FB0" w:rsidRPr="00BE4155" w:rsidRDefault="00906FB0" w:rsidP="006277B7">
      <w:pPr>
        <w:pStyle w:val="First"/>
        <w:rPr>
          <w:rFonts w:asciiTheme="majorHAnsi" w:hAnsiTheme="majorHAnsi" w:cs="Calibri"/>
          <w:color w:val="000000" w:themeColor="text1"/>
          <w:sz w:val="14"/>
          <w:szCs w:val="14"/>
        </w:rPr>
      </w:pPr>
      <w:r w:rsidRPr="00BE4155">
        <w:rPr>
          <w:rFonts w:asciiTheme="majorHAnsi" w:hAnsiTheme="majorHAnsi" w:cs="Calibri"/>
          <w:color w:val="000000" w:themeColor="text1"/>
          <w:sz w:val="14"/>
          <w:szCs w:val="14"/>
        </w:rPr>
        <w:t>All GRAM POSITIVES – except VRE</w:t>
      </w:r>
    </w:p>
    <w:p w14:paraId="438BE170" w14:textId="1C725026" w:rsidR="00906FB0" w:rsidRPr="00BE4155" w:rsidRDefault="00906FB0" w:rsidP="006D25BD">
      <w:pPr>
        <w:pStyle w:val="Second"/>
        <w:numPr>
          <w:ilvl w:val="0"/>
          <w:numId w:val="53"/>
        </w:numPr>
        <w:ind w:left="567" w:hanging="207"/>
        <w:rPr>
          <w:rFonts w:asciiTheme="majorHAnsi" w:hAnsiTheme="majorHAnsi" w:cs="Calibri"/>
          <w:color w:val="000000" w:themeColor="text1"/>
          <w:sz w:val="14"/>
          <w:szCs w:val="14"/>
        </w:rPr>
      </w:pPr>
      <w:r w:rsidRPr="00BE4155">
        <w:rPr>
          <w:rFonts w:asciiTheme="majorHAnsi" w:hAnsiTheme="majorHAnsi" w:cs="Calibri"/>
          <w:color w:val="000000" w:themeColor="text1"/>
          <w:sz w:val="14"/>
          <w:szCs w:val="14"/>
        </w:rPr>
        <w:t>Staphylococcus, vancomycin sensitive enterococcus</w:t>
      </w:r>
    </w:p>
    <w:p w14:paraId="68546E70" w14:textId="3F853EAC" w:rsidR="00906FB0" w:rsidRPr="00BE4155" w:rsidRDefault="00906FB0" w:rsidP="006D25BD">
      <w:pPr>
        <w:pStyle w:val="Second"/>
        <w:numPr>
          <w:ilvl w:val="0"/>
          <w:numId w:val="53"/>
        </w:numPr>
        <w:ind w:left="567" w:hanging="207"/>
        <w:rPr>
          <w:rFonts w:asciiTheme="majorHAnsi" w:hAnsiTheme="majorHAnsi" w:cs="Calibri"/>
          <w:color w:val="000000" w:themeColor="text1"/>
          <w:sz w:val="14"/>
          <w:szCs w:val="14"/>
        </w:rPr>
      </w:pPr>
      <w:r w:rsidRPr="00BE4155">
        <w:rPr>
          <w:rFonts w:asciiTheme="majorHAnsi" w:hAnsiTheme="majorHAnsi" w:cs="Calibri"/>
          <w:color w:val="000000" w:themeColor="text1"/>
          <w:sz w:val="14"/>
          <w:szCs w:val="14"/>
        </w:rPr>
        <w:t>Strepotococcus (including S pneumo)</w:t>
      </w:r>
    </w:p>
    <w:p w14:paraId="0A1DACFC" w14:textId="0C931D6F" w:rsidR="00906FB0" w:rsidRPr="00BE4155" w:rsidRDefault="00906FB0" w:rsidP="006D25BD">
      <w:pPr>
        <w:pStyle w:val="Second"/>
        <w:numPr>
          <w:ilvl w:val="0"/>
          <w:numId w:val="53"/>
        </w:numPr>
        <w:ind w:left="567" w:hanging="207"/>
        <w:rPr>
          <w:rFonts w:asciiTheme="majorHAnsi" w:hAnsiTheme="majorHAnsi" w:cs="Calibri"/>
          <w:color w:val="000000" w:themeColor="text1"/>
          <w:sz w:val="14"/>
          <w:szCs w:val="14"/>
        </w:rPr>
      </w:pPr>
      <w:r w:rsidRPr="00BE4155">
        <w:rPr>
          <w:rFonts w:asciiTheme="majorHAnsi" w:hAnsiTheme="majorHAnsi" w:cs="Calibri"/>
          <w:color w:val="000000" w:themeColor="text1"/>
          <w:sz w:val="14"/>
          <w:szCs w:val="14"/>
        </w:rPr>
        <w:t>Gram positive rods (C Diff – only time PO vanc is used)</w:t>
      </w:r>
    </w:p>
    <w:p w14:paraId="2F820169" w14:textId="72996CA6" w:rsidR="00906FB0" w:rsidRPr="00BE4155" w:rsidRDefault="00906FB0" w:rsidP="006D25BD">
      <w:pPr>
        <w:pStyle w:val="Second"/>
        <w:numPr>
          <w:ilvl w:val="0"/>
          <w:numId w:val="53"/>
        </w:numPr>
        <w:ind w:left="567" w:hanging="207"/>
        <w:rPr>
          <w:rFonts w:asciiTheme="majorHAnsi" w:hAnsiTheme="majorHAnsi" w:cs="Calibri"/>
          <w:color w:val="000000" w:themeColor="text1"/>
          <w:sz w:val="14"/>
          <w:szCs w:val="14"/>
        </w:rPr>
      </w:pPr>
      <w:r w:rsidRPr="00BE4155">
        <w:rPr>
          <w:rFonts w:asciiTheme="majorHAnsi" w:hAnsiTheme="majorHAnsi" w:cs="Calibri"/>
          <w:color w:val="000000" w:themeColor="text1"/>
          <w:sz w:val="14"/>
          <w:szCs w:val="14"/>
        </w:rPr>
        <w:t>NO GRAM NEGATIVE coverage</w:t>
      </w:r>
    </w:p>
    <w:p w14:paraId="37913598" w14:textId="77777777" w:rsidR="00906FB0" w:rsidRPr="00BE4155" w:rsidRDefault="00906FB0" w:rsidP="00906FB0">
      <w:pPr>
        <w:pStyle w:val="Default"/>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Need to monitor trough levels, drawn 30 minutes in 48 hours of initiation, typically prior to the 4th dose.</w:t>
      </w:r>
    </w:p>
    <w:p w14:paraId="58C1D1A6" w14:textId="0D29AD1A" w:rsidR="00906FB0" w:rsidRPr="00BE4155" w:rsidRDefault="00906FB0" w:rsidP="006D25BD">
      <w:pPr>
        <w:pStyle w:val="Default"/>
        <w:numPr>
          <w:ilvl w:val="0"/>
          <w:numId w:val="82"/>
        </w:numPr>
        <w:ind w:left="567" w:hanging="207"/>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Goal is usually 15 – 20 (especially for pneumonia, bacteremia)</w:t>
      </w:r>
    </w:p>
    <w:p w14:paraId="1E94A772" w14:textId="552FD840" w:rsidR="00906FB0" w:rsidRPr="00BE4155" w:rsidRDefault="00906FB0" w:rsidP="006D25BD">
      <w:pPr>
        <w:pStyle w:val="Default"/>
        <w:numPr>
          <w:ilvl w:val="0"/>
          <w:numId w:val="82"/>
        </w:numPr>
        <w:ind w:left="567" w:hanging="207"/>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If continuous infusion, goal is 20 – 30 Adverse effects:</w:t>
      </w:r>
    </w:p>
    <w:p w14:paraId="47E88799" w14:textId="390A7F48" w:rsidR="00906FB0" w:rsidRPr="00BE4155" w:rsidRDefault="00906FB0" w:rsidP="006D25BD">
      <w:pPr>
        <w:pStyle w:val="Default"/>
        <w:numPr>
          <w:ilvl w:val="0"/>
          <w:numId w:val="82"/>
        </w:numPr>
        <w:ind w:left="567" w:hanging="207"/>
        <w:rPr>
          <w:rFonts w:asciiTheme="majorHAnsi" w:hAnsiTheme="majorHAnsi" w:cs="Calibri"/>
          <w:bCs/>
          <w:color w:val="000000" w:themeColor="text1"/>
          <w:sz w:val="14"/>
          <w:szCs w:val="14"/>
        </w:rPr>
      </w:pPr>
      <w:r w:rsidRPr="00BE4155">
        <w:rPr>
          <w:rFonts w:asciiTheme="majorHAnsi" w:hAnsiTheme="majorHAnsi" w:cs="Calibri"/>
          <w:bCs/>
          <w:color w:val="000000" w:themeColor="text1"/>
          <w:sz w:val="14"/>
          <w:szCs w:val="14"/>
        </w:rPr>
        <w:t>Red Man Syndrome: not a true allergic reaction. Give Benadryl, H2 blocker and slow down rate of infusion</w:t>
      </w:r>
    </w:p>
    <w:p w14:paraId="3EA6C17D" w14:textId="12699E40" w:rsidR="00906FB0" w:rsidRPr="00BE4155" w:rsidRDefault="00906FB0" w:rsidP="006D25BD">
      <w:pPr>
        <w:pStyle w:val="Default"/>
        <w:numPr>
          <w:ilvl w:val="0"/>
          <w:numId w:val="82"/>
        </w:numPr>
        <w:ind w:left="567" w:hanging="207"/>
        <w:rPr>
          <w:rFonts w:asciiTheme="majorHAnsi" w:hAnsiTheme="majorHAnsi" w:cs="Calibri"/>
          <w:bCs/>
          <w:sz w:val="14"/>
          <w:szCs w:val="14"/>
        </w:rPr>
      </w:pPr>
      <w:r w:rsidRPr="00BE4155">
        <w:rPr>
          <w:rFonts w:asciiTheme="majorHAnsi" w:hAnsiTheme="majorHAnsi" w:cs="Calibri"/>
          <w:bCs/>
          <w:sz w:val="14"/>
          <w:szCs w:val="14"/>
        </w:rPr>
        <w:lastRenderedPageBreak/>
        <w:t>Nephrotoxicity: need to monitor trough levels to prevent this. Usually occurs when used with other nephrotoxic agents</w:t>
      </w:r>
    </w:p>
    <w:p w14:paraId="18D4511B" w14:textId="77777777" w:rsidR="00E31D7C" w:rsidRPr="00BE4155" w:rsidRDefault="00E31D7C" w:rsidP="00906FB0">
      <w:pPr>
        <w:pStyle w:val="Default"/>
        <w:rPr>
          <w:rFonts w:asciiTheme="majorHAnsi" w:hAnsiTheme="majorHAnsi" w:cs="Calibri"/>
          <w:bCs/>
          <w:sz w:val="14"/>
          <w:szCs w:val="14"/>
        </w:rPr>
      </w:pPr>
    </w:p>
    <w:p w14:paraId="70940461" w14:textId="52120846" w:rsidR="00906FB0" w:rsidRPr="00BE4155" w:rsidRDefault="00F0082A" w:rsidP="00906FB0">
      <w:pPr>
        <w:pStyle w:val="Default"/>
        <w:rPr>
          <w:rFonts w:asciiTheme="majorHAnsi" w:hAnsiTheme="majorHAnsi" w:cs="Calibri"/>
          <w:bCs/>
          <w:sz w:val="14"/>
          <w:szCs w:val="14"/>
        </w:rPr>
      </w:pPr>
      <w:r w:rsidRPr="00BE4155">
        <w:rPr>
          <w:rFonts w:asciiTheme="majorHAnsi" w:hAnsiTheme="majorHAnsi" w:cs="Calibri"/>
          <w:bCs/>
          <w:sz w:val="14"/>
          <w:szCs w:val="14"/>
        </w:rPr>
        <w:t>2.</w:t>
      </w:r>
      <w:r w:rsidR="00906FB0" w:rsidRPr="00BE4155">
        <w:rPr>
          <w:rFonts w:asciiTheme="majorHAnsi" w:hAnsiTheme="majorHAnsi" w:cs="Calibri"/>
          <w:bCs/>
          <w:sz w:val="14"/>
          <w:szCs w:val="14"/>
          <w:u w:val="single"/>
        </w:rPr>
        <w:t>Telavancin</w:t>
      </w:r>
      <w:r w:rsidR="00906FB0" w:rsidRPr="00BE4155">
        <w:rPr>
          <w:rFonts w:asciiTheme="majorHAnsi" w:hAnsiTheme="majorHAnsi" w:cs="Calibri"/>
          <w:bCs/>
          <w:sz w:val="14"/>
          <w:szCs w:val="14"/>
        </w:rPr>
        <w:t xml:space="preserve"> – approved for cellulitis in 2009, and recently improved for HAP/VAP in 2013</w:t>
      </w:r>
    </w:p>
    <w:p w14:paraId="7978E9E2" w14:textId="753B67EE"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More bactericidal than vanc</w:t>
      </w:r>
    </w:p>
    <w:p w14:paraId="2EB16BA1" w14:textId="65DD516B"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More nephrotoxic than vanc, teratogenic, may prolong QT, interferes with INR testing</w:t>
      </w:r>
    </w:p>
    <w:p w14:paraId="677AC1F3" w14:textId="10A56272"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No bacteremia trials.</w:t>
      </w:r>
    </w:p>
    <w:p w14:paraId="6B6F6589" w14:textId="2226791F"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Would only use as salvage therapy with the recommendation by ID</w:t>
      </w:r>
    </w:p>
    <w:p w14:paraId="2B9725F1" w14:textId="77777777" w:rsidR="00906FB0" w:rsidRPr="00BE4155" w:rsidRDefault="00906FB0" w:rsidP="00906FB0">
      <w:pPr>
        <w:pStyle w:val="Default"/>
        <w:rPr>
          <w:rFonts w:asciiTheme="majorHAnsi" w:hAnsiTheme="majorHAnsi" w:cs="Calibri"/>
          <w:bCs/>
          <w:sz w:val="14"/>
          <w:szCs w:val="14"/>
        </w:rPr>
      </w:pPr>
    </w:p>
    <w:p w14:paraId="60975B0D" w14:textId="0506FB32" w:rsidR="00906FB0" w:rsidRPr="00BE4155" w:rsidRDefault="00F0082A" w:rsidP="00906FB0">
      <w:pPr>
        <w:pStyle w:val="Default"/>
        <w:rPr>
          <w:rFonts w:asciiTheme="majorHAnsi" w:hAnsiTheme="majorHAnsi" w:cs="Calibri"/>
          <w:bCs/>
          <w:sz w:val="14"/>
          <w:szCs w:val="14"/>
        </w:rPr>
      </w:pPr>
      <w:r w:rsidRPr="00BE4155">
        <w:rPr>
          <w:rFonts w:asciiTheme="majorHAnsi" w:hAnsiTheme="majorHAnsi" w:cs="Calibri"/>
          <w:bCs/>
          <w:sz w:val="14"/>
          <w:szCs w:val="14"/>
        </w:rPr>
        <w:t>3.</w:t>
      </w:r>
      <w:r w:rsidR="00906FB0" w:rsidRPr="00BE4155">
        <w:rPr>
          <w:rFonts w:asciiTheme="majorHAnsi" w:hAnsiTheme="majorHAnsi" w:cs="Calibri"/>
          <w:bCs/>
          <w:sz w:val="14"/>
          <w:szCs w:val="14"/>
          <w:u w:val="single"/>
        </w:rPr>
        <w:t>Penicillins</w:t>
      </w:r>
    </w:p>
    <w:p w14:paraId="298CED06" w14:textId="2ACEB319"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A. Penicillin G (IV) or Penicillin VK (PO)</w:t>
      </w:r>
    </w:p>
    <w:p w14:paraId="1E6DB6DB" w14:textId="6AF61AE9"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Reliably kills Streptococci (except S pneumo)</w:t>
      </w:r>
    </w:p>
    <w:p w14:paraId="720CA175" w14:textId="4EC56C43"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Neisseria meningitides, syphilis</w:t>
      </w:r>
    </w:p>
    <w:p w14:paraId="699B04A8" w14:textId="1324D61B"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Cheap and very bactericidal</w:t>
      </w:r>
    </w:p>
    <w:p w14:paraId="7B0E844F" w14:textId="0C94FEB3" w:rsidR="00906FB0" w:rsidRPr="00BE4155" w:rsidRDefault="00906FB0" w:rsidP="00F0082A">
      <w:pPr>
        <w:pStyle w:val="Default"/>
        <w:rPr>
          <w:rFonts w:asciiTheme="majorHAnsi" w:hAnsiTheme="majorHAnsi" w:cs="Calibri"/>
          <w:bCs/>
          <w:sz w:val="14"/>
          <w:szCs w:val="14"/>
        </w:rPr>
      </w:pPr>
      <w:r w:rsidRPr="00BE4155">
        <w:rPr>
          <w:rFonts w:asciiTheme="majorHAnsi" w:hAnsiTheme="majorHAnsi" w:cs="Calibri"/>
          <w:bCs/>
          <w:sz w:val="14"/>
          <w:szCs w:val="14"/>
        </w:rPr>
        <w:t>B. Oxacillin/Nafcillin (IV), Dicloxacillin (PO)</w:t>
      </w:r>
    </w:p>
    <w:p w14:paraId="76F6BE63" w14:textId="015E0F2B" w:rsidR="00906FB0"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Ox/Naf achieve a higher serum concentration than PO form</w:t>
      </w:r>
    </w:p>
    <w:p w14:paraId="7811DFD7" w14:textId="77777777" w:rsidR="00F0082A"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Narrow spectrum – destroys staph and strep</w:t>
      </w:r>
    </w:p>
    <w:p w14:paraId="66D05394" w14:textId="37A12EC5" w:rsidR="00906FB0" w:rsidRPr="00BE4155" w:rsidRDefault="00906FB0" w:rsidP="006D25BD">
      <w:pPr>
        <w:pStyle w:val="Default"/>
        <w:numPr>
          <w:ilvl w:val="1"/>
          <w:numId w:val="53"/>
        </w:numPr>
        <w:ind w:left="540" w:hanging="180"/>
        <w:rPr>
          <w:rFonts w:asciiTheme="majorHAnsi" w:hAnsiTheme="majorHAnsi" w:cs="Calibri"/>
          <w:bCs/>
          <w:sz w:val="14"/>
          <w:szCs w:val="14"/>
        </w:rPr>
      </w:pPr>
      <w:r w:rsidRPr="00BE4155">
        <w:rPr>
          <w:rFonts w:asciiTheme="majorHAnsi" w:hAnsiTheme="majorHAnsi" w:cs="Calibri"/>
          <w:bCs/>
          <w:sz w:val="14"/>
          <w:szCs w:val="14"/>
          <w:u w:val="single"/>
        </w:rPr>
        <w:t>Misses</w:t>
      </w:r>
      <w:r w:rsidRPr="00BE4155">
        <w:rPr>
          <w:rFonts w:asciiTheme="majorHAnsi" w:hAnsiTheme="majorHAnsi" w:cs="Calibri"/>
          <w:bCs/>
          <w:sz w:val="14"/>
          <w:szCs w:val="14"/>
        </w:rPr>
        <w:t xml:space="preserve"> </w:t>
      </w:r>
      <w:r w:rsidR="00B53A43" w:rsidRPr="00BE4155">
        <w:rPr>
          <w:rFonts w:asciiTheme="majorHAnsi" w:hAnsiTheme="majorHAnsi" w:cs="Calibri"/>
          <w:bCs/>
          <w:sz w:val="14"/>
          <w:szCs w:val="14"/>
        </w:rPr>
        <w:t>M</w:t>
      </w:r>
      <w:r w:rsidRPr="00BE4155">
        <w:rPr>
          <w:rFonts w:asciiTheme="majorHAnsi" w:hAnsiTheme="majorHAnsi" w:cs="Calibri"/>
          <w:bCs/>
          <w:sz w:val="14"/>
          <w:szCs w:val="14"/>
        </w:rPr>
        <w:t>RSA, gram negatives</w:t>
      </w:r>
    </w:p>
    <w:p w14:paraId="234C50AC" w14:textId="77777777" w:rsidR="00F0082A"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Most bactericidal agent against susceptible MSSA</w:t>
      </w:r>
    </w:p>
    <w:p w14:paraId="15024299" w14:textId="0D212283" w:rsidR="00F0082A"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u w:val="single"/>
        </w:rPr>
        <w:t>Drug of choice (DOC)</w:t>
      </w:r>
      <w:r w:rsidR="00B53A43" w:rsidRPr="00BE4155">
        <w:rPr>
          <w:rFonts w:asciiTheme="majorHAnsi" w:hAnsiTheme="majorHAnsi" w:cs="Calibri"/>
          <w:bCs/>
          <w:sz w:val="14"/>
          <w:szCs w:val="14"/>
        </w:rPr>
        <w:t xml:space="preserve">: </w:t>
      </w:r>
      <w:r w:rsidRPr="00BE4155">
        <w:rPr>
          <w:rFonts w:asciiTheme="majorHAnsi" w:hAnsiTheme="majorHAnsi" w:cs="Calibri"/>
          <w:bCs/>
          <w:sz w:val="14"/>
          <w:szCs w:val="14"/>
        </w:rPr>
        <w:t>Endocarditis, Ostemomyelitis if MSSA has been cultured</w:t>
      </w:r>
    </w:p>
    <w:p w14:paraId="0C2F5696" w14:textId="12C193A5" w:rsidR="00906FB0" w:rsidRPr="00BE4155" w:rsidRDefault="00906FB0" w:rsidP="00F0082A">
      <w:pPr>
        <w:pStyle w:val="Default"/>
        <w:rPr>
          <w:rFonts w:asciiTheme="majorHAnsi" w:hAnsiTheme="majorHAnsi" w:cs="Calibri"/>
          <w:bCs/>
          <w:sz w:val="14"/>
          <w:szCs w:val="14"/>
        </w:rPr>
      </w:pPr>
      <w:r w:rsidRPr="00BE4155">
        <w:rPr>
          <w:rFonts w:asciiTheme="majorHAnsi" w:hAnsiTheme="majorHAnsi" w:cs="Calibri"/>
          <w:bCs/>
          <w:sz w:val="14"/>
          <w:szCs w:val="14"/>
        </w:rPr>
        <w:t>C. Ampicillin IV, Amoxicillin PO</w:t>
      </w:r>
    </w:p>
    <w:p w14:paraId="0F19677A" w14:textId="1C1DA628"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Susceptible to beta-lactamase</w:t>
      </w:r>
    </w:p>
    <w:p w14:paraId="5B2210BD" w14:textId="77777777" w:rsidR="00F0082A"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Broader spectrum than PCN G and Oxacillin</w:t>
      </w:r>
    </w:p>
    <w:p w14:paraId="03079928" w14:textId="44E90DE2"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Covers certain gram negatives</w:t>
      </w:r>
    </w:p>
    <w:p w14:paraId="558B4B47" w14:textId="0DE4D6BD"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u w:val="single"/>
        </w:rPr>
        <w:t>Misses</w:t>
      </w:r>
      <w:r w:rsidR="00B53A43" w:rsidRPr="00BE4155">
        <w:rPr>
          <w:rFonts w:asciiTheme="majorHAnsi" w:hAnsiTheme="majorHAnsi" w:cs="Calibri"/>
          <w:bCs/>
          <w:sz w:val="14"/>
          <w:szCs w:val="14"/>
        </w:rPr>
        <w:t>: s</w:t>
      </w:r>
      <w:r w:rsidRPr="00BE4155">
        <w:rPr>
          <w:rFonts w:asciiTheme="majorHAnsi" w:hAnsiTheme="majorHAnsi" w:cs="Calibri"/>
          <w:bCs/>
          <w:sz w:val="14"/>
          <w:szCs w:val="14"/>
        </w:rPr>
        <w:t>taph 95% of the time (If resistant to PCN than can’t use Amp or Amox)</w:t>
      </w:r>
    </w:p>
    <w:p w14:paraId="4D9EFBE0" w14:textId="77777777" w:rsidR="00B53A43"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Use: otitis media, bronchitis, sinusitis, UTI</w:t>
      </w:r>
    </w:p>
    <w:p w14:paraId="65C77237" w14:textId="26D828B9"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u w:val="single"/>
        </w:rPr>
        <w:t>DOC</w:t>
      </w:r>
      <w:r w:rsidR="00B53A43"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Enterococcus (if sensitive)</w:t>
      </w:r>
    </w:p>
    <w:p w14:paraId="2F75827F" w14:textId="23668CF4"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D. Augmentin (PO) and Unasyn (IV)</w:t>
      </w:r>
    </w:p>
    <w:p w14:paraId="7098A943" w14:textId="77777777" w:rsidR="00F0082A"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Broader spectrum due to beta lactamase inhibitor</w:t>
      </w:r>
    </w:p>
    <w:p w14:paraId="355B93AD" w14:textId="77777777" w:rsidR="00F0082A"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Covers many gram + and gram – and anaerobes</w:t>
      </w:r>
    </w:p>
    <w:p w14:paraId="06A9A688" w14:textId="28279FDC"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u w:val="single"/>
        </w:rPr>
        <w:t>Misses:</w:t>
      </w:r>
      <w:r w:rsidR="00B53A43" w:rsidRPr="00BE4155">
        <w:rPr>
          <w:rFonts w:asciiTheme="majorHAnsi" w:hAnsiTheme="majorHAnsi" w:cs="Calibri"/>
          <w:bCs/>
          <w:sz w:val="14"/>
          <w:szCs w:val="14"/>
        </w:rPr>
        <w:t xml:space="preserve"> </w:t>
      </w:r>
      <w:r w:rsidRPr="00BE4155">
        <w:rPr>
          <w:rFonts w:asciiTheme="majorHAnsi" w:hAnsiTheme="majorHAnsi" w:cs="Calibri"/>
          <w:bCs/>
          <w:sz w:val="14"/>
          <w:szCs w:val="14"/>
        </w:rPr>
        <w:t>MRSA, pseudomonas, atypical</w:t>
      </w:r>
    </w:p>
    <w:p w14:paraId="35665B77" w14:textId="78639979"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E. Zosyn (piperacillin-tazobactam) IV only</w:t>
      </w:r>
    </w:p>
    <w:p w14:paraId="32CFB694" w14:textId="7F44EEAB"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lastRenderedPageBreak/>
        <w:t>Broad Coverage</w:t>
      </w:r>
    </w:p>
    <w:p w14:paraId="57C0ADAD" w14:textId="2EF5B739" w:rsidR="00906FB0" w:rsidRPr="00BE4155" w:rsidRDefault="00906FB0" w:rsidP="006D25BD">
      <w:pPr>
        <w:pStyle w:val="Default"/>
        <w:numPr>
          <w:ilvl w:val="0"/>
          <w:numId w:val="53"/>
        </w:numPr>
        <w:rPr>
          <w:rFonts w:asciiTheme="majorHAnsi" w:hAnsiTheme="majorHAnsi" w:cs="Calibri"/>
          <w:bCs/>
          <w:sz w:val="14"/>
          <w:szCs w:val="14"/>
          <w:u w:val="single"/>
        </w:rPr>
      </w:pPr>
      <w:r w:rsidRPr="00BE4155">
        <w:rPr>
          <w:rFonts w:asciiTheme="majorHAnsi" w:hAnsiTheme="majorHAnsi" w:cs="Calibri"/>
          <w:bCs/>
          <w:sz w:val="14"/>
          <w:szCs w:val="14"/>
          <w:u w:val="single"/>
        </w:rPr>
        <w:t>Covers:</w:t>
      </w:r>
      <w:r w:rsidR="00B53A43"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Gram +, gram – (including pseudomonas), anaerobes</w:t>
      </w:r>
      <w:r w:rsidR="00B53A43"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Enterococcus (if sensitive to ampicillin)</w:t>
      </w:r>
    </w:p>
    <w:p w14:paraId="547EC011" w14:textId="77777777" w:rsidR="00B53A43" w:rsidRPr="00BE4155" w:rsidRDefault="00906FB0" w:rsidP="006D25BD">
      <w:pPr>
        <w:pStyle w:val="Default"/>
        <w:numPr>
          <w:ilvl w:val="0"/>
          <w:numId w:val="53"/>
        </w:numPr>
        <w:rPr>
          <w:rFonts w:asciiTheme="majorHAnsi" w:hAnsiTheme="majorHAnsi" w:cs="Calibri"/>
          <w:bCs/>
          <w:sz w:val="14"/>
          <w:szCs w:val="14"/>
          <w:u w:val="single"/>
        </w:rPr>
      </w:pPr>
      <w:r w:rsidRPr="00BE4155">
        <w:rPr>
          <w:rFonts w:asciiTheme="majorHAnsi" w:hAnsiTheme="majorHAnsi" w:cs="Calibri"/>
          <w:bCs/>
          <w:sz w:val="14"/>
          <w:szCs w:val="14"/>
          <w:u w:val="single"/>
        </w:rPr>
        <w:t>Misses:</w:t>
      </w:r>
      <w:r w:rsidR="00B53A43"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MRSA, VRE, atypical</w:t>
      </w:r>
    </w:p>
    <w:p w14:paraId="6FCA288E" w14:textId="4348A214" w:rsidR="00906FB0" w:rsidRPr="00BE4155" w:rsidRDefault="00906FB0" w:rsidP="00B53A43">
      <w:pPr>
        <w:pStyle w:val="Default"/>
        <w:ind w:left="720"/>
        <w:rPr>
          <w:rFonts w:asciiTheme="majorHAnsi" w:hAnsiTheme="majorHAnsi" w:cs="Calibri"/>
          <w:bCs/>
          <w:sz w:val="14"/>
          <w:szCs w:val="14"/>
          <w:u w:val="single"/>
        </w:rPr>
      </w:pPr>
      <w:r w:rsidRPr="00BE4155">
        <w:rPr>
          <w:rFonts w:asciiTheme="majorHAnsi" w:hAnsiTheme="majorHAnsi" w:cs="Calibri"/>
          <w:bCs/>
          <w:sz w:val="14"/>
          <w:szCs w:val="14"/>
        </w:rPr>
        <w:t>Gram negatives with an extended spectrum beta-lactamase (ESBL)</w:t>
      </w:r>
    </w:p>
    <w:p w14:paraId="3982C6A6" w14:textId="77777777" w:rsidR="00906FB0" w:rsidRPr="00BE4155" w:rsidRDefault="00906FB0" w:rsidP="00906FB0">
      <w:pPr>
        <w:pStyle w:val="Default"/>
        <w:rPr>
          <w:rFonts w:asciiTheme="majorHAnsi" w:hAnsiTheme="majorHAnsi" w:cs="Calibri"/>
          <w:bCs/>
          <w:sz w:val="14"/>
          <w:szCs w:val="14"/>
        </w:rPr>
      </w:pPr>
    </w:p>
    <w:p w14:paraId="690B99E8" w14:textId="1453451C" w:rsidR="00906FB0" w:rsidRPr="00BE4155" w:rsidRDefault="00491A64" w:rsidP="00906FB0">
      <w:pPr>
        <w:pStyle w:val="Default"/>
        <w:rPr>
          <w:rFonts w:asciiTheme="majorHAnsi" w:hAnsiTheme="majorHAnsi" w:cs="Calibri"/>
          <w:bCs/>
          <w:sz w:val="14"/>
          <w:szCs w:val="14"/>
        </w:rPr>
      </w:pPr>
      <w:r w:rsidRPr="00BE4155">
        <w:rPr>
          <w:rFonts w:asciiTheme="majorHAnsi" w:hAnsiTheme="majorHAnsi" w:cs="Calibri"/>
          <w:bCs/>
          <w:sz w:val="14"/>
          <w:szCs w:val="14"/>
        </w:rPr>
        <w:t>4.</w:t>
      </w:r>
      <w:r w:rsidR="006277B7" w:rsidRPr="00BE4155">
        <w:rPr>
          <w:rFonts w:asciiTheme="majorHAnsi" w:hAnsiTheme="majorHAnsi" w:cs="Calibri"/>
          <w:bCs/>
          <w:sz w:val="14"/>
          <w:szCs w:val="14"/>
        </w:rPr>
        <w:t xml:space="preserve"> </w:t>
      </w:r>
      <w:r w:rsidR="00906FB0" w:rsidRPr="00BE4155">
        <w:rPr>
          <w:rFonts w:asciiTheme="majorHAnsi" w:hAnsiTheme="majorHAnsi" w:cs="Calibri"/>
          <w:bCs/>
          <w:sz w:val="14"/>
          <w:szCs w:val="14"/>
          <w:u w:val="single"/>
        </w:rPr>
        <w:t>Carbapenem (IV Only)</w:t>
      </w:r>
      <w:r w:rsidR="00906FB0" w:rsidRPr="00BE4155">
        <w:rPr>
          <w:rFonts w:asciiTheme="majorHAnsi" w:hAnsiTheme="majorHAnsi" w:cs="Calibri"/>
          <w:bCs/>
          <w:sz w:val="14"/>
          <w:szCs w:val="14"/>
        </w:rPr>
        <w:t xml:space="preserve"> – some cross reaction in PCN allerg</w:t>
      </w:r>
      <w:r w:rsidR="006277B7" w:rsidRPr="00BE4155">
        <w:rPr>
          <w:rFonts w:asciiTheme="majorHAnsi" w:hAnsiTheme="majorHAnsi" w:cs="Calibri"/>
          <w:bCs/>
          <w:sz w:val="14"/>
          <w:szCs w:val="14"/>
        </w:rPr>
        <w:t>ies</w:t>
      </w:r>
      <w:r w:rsidR="00906FB0" w:rsidRPr="00BE4155">
        <w:rPr>
          <w:rFonts w:asciiTheme="majorHAnsi" w:hAnsiTheme="majorHAnsi" w:cs="Calibri"/>
          <w:bCs/>
          <w:sz w:val="14"/>
          <w:szCs w:val="14"/>
        </w:rPr>
        <w:t>, avoid if possible</w:t>
      </w:r>
    </w:p>
    <w:p w14:paraId="7D1C3DAF" w14:textId="49EF5638" w:rsidR="00906FB0" w:rsidRPr="00BE4155" w:rsidRDefault="00906FB0" w:rsidP="00491A64">
      <w:pPr>
        <w:pStyle w:val="Default"/>
        <w:rPr>
          <w:rFonts w:asciiTheme="majorHAnsi" w:hAnsiTheme="majorHAnsi" w:cs="Calibri"/>
          <w:bCs/>
          <w:sz w:val="14"/>
          <w:szCs w:val="14"/>
        </w:rPr>
      </w:pPr>
      <w:r w:rsidRPr="00BE4155">
        <w:rPr>
          <w:rFonts w:asciiTheme="majorHAnsi" w:hAnsiTheme="majorHAnsi" w:cs="Calibri"/>
          <w:bCs/>
          <w:sz w:val="14"/>
          <w:szCs w:val="14"/>
        </w:rPr>
        <w:t xml:space="preserve">A. </w:t>
      </w:r>
      <w:r w:rsidRPr="00BE4155">
        <w:rPr>
          <w:rFonts w:asciiTheme="majorHAnsi" w:hAnsiTheme="majorHAnsi" w:cs="Calibri"/>
          <w:bCs/>
          <w:sz w:val="14"/>
          <w:szCs w:val="14"/>
          <w:u w:val="single"/>
        </w:rPr>
        <w:t>Meropenem/Imipenem</w:t>
      </w:r>
    </w:p>
    <w:p w14:paraId="3BC30475" w14:textId="77777777" w:rsidR="00491A64"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Almost same cover</w:t>
      </w:r>
      <w:r w:rsidR="00491A64" w:rsidRPr="00BE4155">
        <w:rPr>
          <w:rFonts w:asciiTheme="majorHAnsi" w:hAnsiTheme="majorHAnsi" w:cs="Calibri"/>
          <w:bCs/>
          <w:sz w:val="14"/>
          <w:szCs w:val="14"/>
        </w:rPr>
        <w:t>age as Zosyn, but less resistance</w:t>
      </w:r>
      <w:r w:rsidRPr="00BE4155">
        <w:rPr>
          <w:rFonts w:asciiTheme="majorHAnsi" w:hAnsiTheme="majorHAnsi" w:cs="Calibri"/>
          <w:bCs/>
          <w:sz w:val="14"/>
          <w:szCs w:val="14"/>
        </w:rPr>
        <w:t xml:space="preserve"> (can use for ESBL)</w:t>
      </w:r>
    </w:p>
    <w:p w14:paraId="509E97E0" w14:textId="77777777" w:rsidR="00491A64"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Tends to promote resistant organisms. Don’t use unless absolutely needed</w:t>
      </w:r>
    </w:p>
    <w:p w14:paraId="37427FAB" w14:textId="6F3553A0"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Imipenem can cause seizures</w:t>
      </w:r>
    </w:p>
    <w:p w14:paraId="0D288CEE" w14:textId="62C686EA"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B</w:t>
      </w:r>
      <w:r w:rsidRPr="00BE4155">
        <w:rPr>
          <w:rFonts w:asciiTheme="majorHAnsi" w:hAnsiTheme="majorHAnsi" w:cs="Calibri"/>
          <w:bCs/>
          <w:sz w:val="14"/>
          <w:szCs w:val="14"/>
          <w:u w:val="single"/>
        </w:rPr>
        <w:t>. Ertapenem</w:t>
      </w:r>
    </w:p>
    <w:p w14:paraId="6544AB28" w14:textId="77777777" w:rsidR="00B53A43"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 xml:space="preserve">Not as broad. </w:t>
      </w:r>
    </w:p>
    <w:p w14:paraId="67B336B6" w14:textId="6F45FF1A"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u w:val="single"/>
        </w:rPr>
        <w:t>Misses</w:t>
      </w:r>
      <w:r w:rsidR="00B53A43" w:rsidRPr="00BE4155">
        <w:rPr>
          <w:rFonts w:asciiTheme="majorHAnsi" w:hAnsiTheme="majorHAnsi" w:cs="Calibri"/>
          <w:bCs/>
          <w:sz w:val="14"/>
          <w:szCs w:val="14"/>
        </w:rPr>
        <w:t>:</w:t>
      </w:r>
      <w:r w:rsidRPr="00BE4155">
        <w:rPr>
          <w:rFonts w:asciiTheme="majorHAnsi" w:hAnsiTheme="majorHAnsi" w:cs="Calibri"/>
          <w:bCs/>
          <w:sz w:val="14"/>
          <w:szCs w:val="14"/>
        </w:rPr>
        <w:t xml:space="preserve"> pseudomonas, enterococcus, Acinetobacter</w:t>
      </w:r>
    </w:p>
    <w:p w14:paraId="6146E36B" w14:textId="02C61A98" w:rsidR="00906FB0" w:rsidRPr="00BE4155" w:rsidRDefault="00906FB0" w:rsidP="006D25BD">
      <w:pPr>
        <w:pStyle w:val="Default"/>
        <w:numPr>
          <w:ilvl w:val="0"/>
          <w:numId w:val="53"/>
        </w:numPr>
        <w:ind w:left="450" w:hanging="180"/>
        <w:rPr>
          <w:rFonts w:asciiTheme="majorHAnsi" w:hAnsiTheme="majorHAnsi" w:cs="Calibri"/>
          <w:bCs/>
          <w:sz w:val="14"/>
          <w:szCs w:val="14"/>
        </w:rPr>
      </w:pPr>
      <w:r w:rsidRPr="00BE4155">
        <w:rPr>
          <w:rFonts w:asciiTheme="majorHAnsi" w:hAnsiTheme="majorHAnsi" w:cs="Calibri"/>
          <w:bCs/>
          <w:sz w:val="14"/>
          <w:szCs w:val="14"/>
        </w:rPr>
        <w:t>Advantage: once a day</w:t>
      </w:r>
    </w:p>
    <w:p w14:paraId="778F7102" w14:textId="77777777" w:rsidR="00906FB0" w:rsidRPr="00BE4155" w:rsidRDefault="00906FB0" w:rsidP="00906FB0">
      <w:pPr>
        <w:pStyle w:val="Default"/>
        <w:rPr>
          <w:rFonts w:asciiTheme="majorHAnsi" w:hAnsiTheme="majorHAnsi" w:cs="Calibri"/>
          <w:bCs/>
          <w:sz w:val="14"/>
          <w:szCs w:val="14"/>
        </w:rPr>
      </w:pPr>
    </w:p>
    <w:p w14:paraId="54EF6491" w14:textId="0E5C4BEE" w:rsidR="00906FB0" w:rsidRPr="00BE4155" w:rsidRDefault="00491A64" w:rsidP="00906FB0">
      <w:pPr>
        <w:pStyle w:val="Default"/>
        <w:rPr>
          <w:rFonts w:asciiTheme="majorHAnsi" w:hAnsiTheme="majorHAnsi" w:cs="Calibri"/>
          <w:bCs/>
          <w:sz w:val="14"/>
          <w:szCs w:val="14"/>
        </w:rPr>
      </w:pPr>
      <w:r w:rsidRPr="00BE4155">
        <w:rPr>
          <w:rFonts w:asciiTheme="majorHAnsi" w:hAnsiTheme="majorHAnsi" w:cs="Calibri"/>
          <w:bCs/>
          <w:sz w:val="14"/>
          <w:szCs w:val="14"/>
        </w:rPr>
        <w:t>5.</w:t>
      </w:r>
      <w:r w:rsidR="00906FB0" w:rsidRPr="00BE4155">
        <w:rPr>
          <w:rFonts w:asciiTheme="majorHAnsi" w:hAnsiTheme="majorHAnsi" w:cs="Calibri"/>
          <w:bCs/>
          <w:sz w:val="14"/>
          <w:szCs w:val="14"/>
          <w:u w:val="single"/>
        </w:rPr>
        <w:t>Aztreonam (IV Only)</w:t>
      </w:r>
    </w:p>
    <w:p w14:paraId="78B5D210" w14:textId="77777777" w:rsidR="00491A64"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Expensive</w:t>
      </w:r>
    </w:p>
    <w:p w14:paraId="51CFF9AB" w14:textId="77777777" w:rsidR="00491A64"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rPr>
        <w:t>Ok to use in PCN allergic patients (this is its only use really)</w:t>
      </w:r>
    </w:p>
    <w:p w14:paraId="06E0D3F0" w14:textId="103B6F02" w:rsidR="00906FB0" w:rsidRPr="00BE4155" w:rsidRDefault="00906FB0" w:rsidP="006D25BD">
      <w:pPr>
        <w:pStyle w:val="Default"/>
        <w:numPr>
          <w:ilvl w:val="0"/>
          <w:numId w:val="53"/>
        </w:numPr>
        <w:rPr>
          <w:rFonts w:asciiTheme="majorHAnsi" w:hAnsiTheme="majorHAnsi" w:cs="Calibri"/>
          <w:bCs/>
          <w:sz w:val="14"/>
          <w:szCs w:val="14"/>
        </w:rPr>
      </w:pPr>
      <w:r w:rsidRPr="00BE4155">
        <w:rPr>
          <w:rFonts w:asciiTheme="majorHAnsi" w:hAnsiTheme="majorHAnsi" w:cs="Calibri"/>
          <w:bCs/>
          <w:sz w:val="14"/>
          <w:szCs w:val="14"/>
          <w:u w:val="single"/>
        </w:rPr>
        <w:t>Covers:</w:t>
      </w:r>
      <w:r w:rsidRPr="00BE4155">
        <w:rPr>
          <w:rFonts w:asciiTheme="majorHAnsi" w:hAnsiTheme="majorHAnsi" w:cs="Calibri"/>
          <w:bCs/>
          <w:sz w:val="14"/>
          <w:szCs w:val="14"/>
        </w:rPr>
        <w:t xml:space="preserve"> only gram negatives, including pseudomonas</w:t>
      </w:r>
    </w:p>
    <w:p w14:paraId="7A2F4299" w14:textId="77777777" w:rsidR="00906FB0" w:rsidRPr="00BE4155" w:rsidRDefault="00906FB0" w:rsidP="00906FB0">
      <w:pPr>
        <w:pStyle w:val="Default"/>
        <w:rPr>
          <w:rFonts w:asciiTheme="majorHAnsi" w:hAnsiTheme="majorHAnsi" w:cs="Calibri"/>
          <w:bCs/>
          <w:sz w:val="14"/>
          <w:szCs w:val="14"/>
        </w:rPr>
      </w:pPr>
    </w:p>
    <w:p w14:paraId="021AF26E" w14:textId="7379AC4F" w:rsidR="00906FB0" w:rsidRPr="00BE4155" w:rsidRDefault="00491A64" w:rsidP="00906FB0">
      <w:pPr>
        <w:pStyle w:val="Default"/>
        <w:rPr>
          <w:rFonts w:asciiTheme="majorHAnsi" w:hAnsiTheme="majorHAnsi" w:cs="Calibri"/>
          <w:bCs/>
          <w:sz w:val="14"/>
          <w:szCs w:val="14"/>
        </w:rPr>
      </w:pPr>
      <w:r w:rsidRPr="00BE4155">
        <w:rPr>
          <w:rFonts w:asciiTheme="majorHAnsi" w:hAnsiTheme="majorHAnsi" w:cs="Calibri"/>
          <w:bCs/>
          <w:sz w:val="14"/>
          <w:szCs w:val="14"/>
        </w:rPr>
        <w:t>6.</w:t>
      </w:r>
      <w:r w:rsidR="00906FB0" w:rsidRPr="00BE4155">
        <w:rPr>
          <w:rFonts w:asciiTheme="majorHAnsi" w:hAnsiTheme="majorHAnsi" w:cs="Calibri"/>
          <w:bCs/>
          <w:sz w:val="14"/>
          <w:szCs w:val="14"/>
        </w:rPr>
        <w:t>Cephalosporins</w:t>
      </w:r>
    </w:p>
    <w:p w14:paraId="5ED30967" w14:textId="44EB8ACA"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 xml:space="preserve">A. </w:t>
      </w:r>
      <w:r w:rsidRPr="00BE4155">
        <w:rPr>
          <w:rFonts w:asciiTheme="majorHAnsi" w:hAnsiTheme="majorHAnsi" w:cs="Calibri"/>
          <w:bCs/>
          <w:sz w:val="14"/>
          <w:szCs w:val="14"/>
          <w:u w:val="single"/>
        </w:rPr>
        <w:t>1st generation</w:t>
      </w:r>
    </w:p>
    <w:p w14:paraId="611C8B09" w14:textId="38F2A23B" w:rsidR="00906FB0"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Cefazolin (Ancef) and Cephalexin (Keflex)</w:t>
      </w:r>
    </w:p>
    <w:p w14:paraId="65EC7F52" w14:textId="77777777" w:rsidR="00491A64"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Similar to nafcillin</w:t>
      </w:r>
    </w:p>
    <w:p w14:paraId="1523A7B2" w14:textId="3CDD5517" w:rsidR="00906FB0"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Ancef – primary surgical prophylaxis</w:t>
      </w:r>
    </w:p>
    <w:p w14:paraId="13E5169B" w14:textId="19CFBE76"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 xml:space="preserve">B. </w:t>
      </w:r>
      <w:r w:rsidRPr="00BE4155">
        <w:rPr>
          <w:rFonts w:asciiTheme="majorHAnsi" w:hAnsiTheme="majorHAnsi" w:cs="Calibri"/>
          <w:bCs/>
          <w:sz w:val="14"/>
          <w:szCs w:val="14"/>
          <w:u w:val="single"/>
        </w:rPr>
        <w:t>2nd generation</w:t>
      </w:r>
    </w:p>
    <w:p w14:paraId="56A101F6" w14:textId="548055F9" w:rsidR="00906FB0"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Cefuroxime, Cefaclor: similar to Amoxicillin</w:t>
      </w:r>
    </w:p>
    <w:p w14:paraId="79D52968" w14:textId="6CD2F036" w:rsidR="00906FB0" w:rsidRPr="00BE4155" w:rsidRDefault="00906FB0" w:rsidP="006D25BD">
      <w:pPr>
        <w:pStyle w:val="Default"/>
        <w:numPr>
          <w:ilvl w:val="0"/>
          <w:numId w:val="53"/>
        </w:numPr>
        <w:ind w:left="540" w:hanging="180"/>
        <w:rPr>
          <w:rFonts w:asciiTheme="majorHAnsi" w:hAnsiTheme="majorHAnsi" w:cs="Calibri"/>
          <w:bCs/>
          <w:sz w:val="14"/>
          <w:szCs w:val="14"/>
        </w:rPr>
      </w:pPr>
      <w:r w:rsidRPr="00BE4155">
        <w:rPr>
          <w:rFonts w:asciiTheme="majorHAnsi" w:hAnsiTheme="majorHAnsi" w:cs="Calibri"/>
          <w:bCs/>
          <w:sz w:val="14"/>
          <w:szCs w:val="14"/>
        </w:rPr>
        <w:t>Cefotetan, Cefoxitin – also kills anaerobes, give for surgical ppx prior to abdominal surgeries</w:t>
      </w:r>
    </w:p>
    <w:p w14:paraId="01A28255" w14:textId="210AFEE1"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 xml:space="preserve">C. </w:t>
      </w:r>
      <w:r w:rsidRPr="00BE4155">
        <w:rPr>
          <w:rFonts w:asciiTheme="majorHAnsi" w:hAnsiTheme="majorHAnsi" w:cs="Calibri"/>
          <w:bCs/>
          <w:sz w:val="14"/>
          <w:szCs w:val="14"/>
          <w:u w:val="single"/>
        </w:rPr>
        <w:t>3rd generation</w:t>
      </w:r>
    </w:p>
    <w:p w14:paraId="526E9A9E" w14:textId="1C2FE309" w:rsidR="00906FB0" w:rsidRPr="00BE4155" w:rsidRDefault="006277B7" w:rsidP="00E31D7C">
      <w:pPr>
        <w:pStyle w:val="Default"/>
        <w:ind w:left="90"/>
        <w:rPr>
          <w:rFonts w:asciiTheme="majorHAnsi" w:hAnsiTheme="majorHAnsi" w:cs="Calibri"/>
          <w:bCs/>
          <w:sz w:val="14"/>
          <w:szCs w:val="14"/>
          <w:u w:val="single"/>
        </w:rPr>
      </w:pPr>
      <w:r w:rsidRPr="00BE4155">
        <w:rPr>
          <w:rFonts w:asciiTheme="majorHAnsi" w:hAnsiTheme="majorHAnsi" w:cs="Calibri"/>
          <w:bCs/>
          <w:sz w:val="14"/>
          <w:szCs w:val="14"/>
          <w:u w:val="single"/>
        </w:rPr>
        <w:t xml:space="preserve">1. </w:t>
      </w:r>
      <w:r w:rsidR="00906FB0" w:rsidRPr="00BE4155">
        <w:rPr>
          <w:rFonts w:asciiTheme="majorHAnsi" w:hAnsiTheme="majorHAnsi" w:cs="Calibri"/>
          <w:bCs/>
          <w:sz w:val="14"/>
          <w:szCs w:val="14"/>
          <w:u w:val="single"/>
        </w:rPr>
        <w:t>Cefotaxime, Ceftriaxone</w:t>
      </w:r>
    </w:p>
    <w:p w14:paraId="65214297" w14:textId="7A8350EC" w:rsidR="00491A64" w:rsidRPr="00BE4155" w:rsidRDefault="00906FB0"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u w:val="single"/>
        </w:rPr>
        <w:t>Covers:</w:t>
      </w:r>
      <w:r w:rsidRPr="00BE4155">
        <w:rPr>
          <w:rFonts w:asciiTheme="majorHAnsi" w:hAnsiTheme="majorHAnsi" w:cs="Calibri"/>
          <w:bCs/>
          <w:sz w:val="14"/>
          <w:szCs w:val="14"/>
        </w:rPr>
        <w:t xml:space="preserve"> </w:t>
      </w:r>
      <w:r w:rsidR="006277B7" w:rsidRPr="00BE4155">
        <w:rPr>
          <w:rFonts w:asciiTheme="majorHAnsi" w:hAnsiTheme="majorHAnsi" w:cs="Calibri"/>
          <w:bCs/>
          <w:sz w:val="14"/>
          <w:szCs w:val="14"/>
        </w:rPr>
        <w:t>G</w:t>
      </w:r>
      <w:r w:rsidRPr="00BE4155">
        <w:rPr>
          <w:rFonts w:asciiTheme="majorHAnsi" w:hAnsiTheme="majorHAnsi" w:cs="Calibri"/>
          <w:bCs/>
          <w:sz w:val="14"/>
          <w:szCs w:val="14"/>
        </w:rPr>
        <w:t>ram + (S pneumo), more gram negative coverage</w:t>
      </w:r>
    </w:p>
    <w:p w14:paraId="2D9FABC0" w14:textId="0865F6ED" w:rsidR="00906FB0" w:rsidRPr="00BE4155" w:rsidRDefault="00491A64"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u w:val="single"/>
        </w:rPr>
        <w:t>Misses</w:t>
      </w:r>
      <w:r w:rsidR="006277B7" w:rsidRPr="00BE4155">
        <w:rPr>
          <w:rFonts w:asciiTheme="majorHAnsi" w:hAnsiTheme="majorHAnsi" w:cs="Calibri"/>
          <w:bCs/>
          <w:sz w:val="14"/>
          <w:szCs w:val="14"/>
        </w:rPr>
        <w:t>: M</w:t>
      </w:r>
      <w:r w:rsidR="00906FB0" w:rsidRPr="00BE4155">
        <w:rPr>
          <w:rFonts w:asciiTheme="majorHAnsi" w:hAnsiTheme="majorHAnsi" w:cs="Calibri"/>
          <w:bCs/>
          <w:sz w:val="14"/>
          <w:szCs w:val="14"/>
        </w:rPr>
        <w:t>RSA, enterococcus, pseudomonas, anaerobes or atypicals</w:t>
      </w:r>
    </w:p>
    <w:p w14:paraId="453933DD" w14:textId="77777777" w:rsidR="00491A64" w:rsidRPr="00BE4155" w:rsidRDefault="00906FB0"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u w:val="single"/>
        </w:rPr>
        <w:t>Penetration</w:t>
      </w:r>
      <w:r w:rsidRPr="00BE4155">
        <w:rPr>
          <w:rFonts w:asciiTheme="majorHAnsi" w:hAnsiTheme="majorHAnsi" w:cs="Calibri"/>
          <w:bCs/>
          <w:sz w:val="14"/>
          <w:szCs w:val="14"/>
        </w:rPr>
        <w:t>: these both cross the blood brain barrier</w:t>
      </w:r>
    </w:p>
    <w:p w14:paraId="6C3C9DC5" w14:textId="658FB5AE" w:rsidR="00906FB0" w:rsidRPr="00BE4155" w:rsidRDefault="00906FB0"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u w:val="single"/>
        </w:rPr>
        <w:lastRenderedPageBreak/>
        <w:t>USE:</w:t>
      </w:r>
      <w:r w:rsidRPr="00BE4155">
        <w:rPr>
          <w:rFonts w:asciiTheme="majorHAnsi" w:hAnsiTheme="majorHAnsi" w:cs="Calibri"/>
          <w:bCs/>
          <w:sz w:val="14"/>
          <w:szCs w:val="14"/>
        </w:rPr>
        <w:t xml:space="preserve"> community acquired pna (in combination with azithro), meningitis, pyelonephritis</w:t>
      </w:r>
    </w:p>
    <w:p w14:paraId="276DB23B" w14:textId="21CFBCBD" w:rsidR="00906FB0" w:rsidRPr="00BE4155" w:rsidRDefault="0083083D" w:rsidP="006D25BD">
      <w:pPr>
        <w:pStyle w:val="Default"/>
        <w:numPr>
          <w:ilvl w:val="0"/>
          <w:numId w:val="45"/>
        </w:numPr>
        <w:ind w:left="270" w:hanging="180"/>
        <w:rPr>
          <w:rFonts w:asciiTheme="majorHAnsi" w:hAnsiTheme="majorHAnsi" w:cs="Calibri"/>
          <w:bCs/>
          <w:sz w:val="14"/>
          <w:szCs w:val="14"/>
        </w:rPr>
      </w:pPr>
      <w:r w:rsidRPr="00BE4155">
        <w:rPr>
          <w:rFonts w:asciiTheme="majorHAnsi" w:hAnsiTheme="majorHAnsi" w:cs="Calibri"/>
          <w:bCs/>
          <w:sz w:val="14"/>
          <w:szCs w:val="14"/>
          <w:u w:val="single"/>
        </w:rPr>
        <w:t>Ceftazidime</w:t>
      </w:r>
      <w:r w:rsidR="00906FB0" w:rsidRPr="00BE4155">
        <w:rPr>
          <w:rFonts w:asciiTheme="majorHAnsi" w:hAnsiTheme="majorHAnsi" w:cs="Calibri"/>
          <w:bCs/>
          <w:sz w:val="14"/>
          <w:szCs w:val="14"/>
          <w:u w:val="single"/>
        </w:rPr>
        <w:t>: kills pseudomonas</w:t>
      </w:r>
      <w:r w:rsidR="00906FB0" w:rsidRPr="00BE4155">
        <w:rPr>
          <w:rFonts w:asciiTheme="majorHAnsi" w:hAnsiTheme="majorHAnsi" w:cs="Calibri"/>
          <w:bCs/>
          <w:sz w:val="14"/>
          <w:szCs w:val="14"/>
        </w:rPr>
        <w:t>. Usually use Cefepime due to high resistance</w:t>
      </w:r>
    </w:p>
    <w:p w14:paraId="365B3EA7" w14:textId="5539C786"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D. 4th generation</w:t>
      </w:r>
    </w:p>
    <w:p w14:paraId="72C2E125" w14:textId="77777777" w:rsidR="00491A64" w:rsidRPr="00BE4155" w:rsidRDefault="00906FB0" w:rsidP="00491A64">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Cefepime (IV)</w:t>
      </w:r>
    </w:p>
    <w:p w14:paraId="0F9B473D" w14:textId="2D551F45" w:rsidR="00491A64" w:rsidRPr="00BE4155" w:rsidRDefault="00906FB0"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rPr>
        <w:t>Very broad spectrum</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Good for gram -, gram + and pseudomonas</w:t>
      </w:r>
    </w:p>
    <w:p w14:paraId="7678F4E2" w14:textId="3EDD673F" w:rsidR="00491A64" w:rsidRPr="00BE4155" w:rsidRDefault="00906FB0" w:rsidP="006D25BD">
      <w:pPr>
        <w:pStyle w:val="Default"/>
        <w:numPr>
          <w:ilvl w:val="0"/>
          <w:numId w:val="53"/>
        </w:numPr>
        <w:ind w:left="567" w:hanging="207"/>
        <w:rPr>
          <w:rFonts w:asciiTheme="majorHAnsi" w:hAnsiTheme="majorHAnsi" w:cs="Calibri"/>
          <w:bCs/>
          <w:sz w:val="14"/>
          <w:szCs w:val="14"/>
          <w:u w:val="single"/>
        </w:rPr>
      </w:pPr>
      <w:r w:rsidRPr="00BE4155">
        <w:rPr>
          <w:rFonts w:asciiTheme="majorHAnsi" w:hAnsiTheme="majorHAnsi" w:cs="Calibri"/>
          <w:bCs/>
          <w:sz w:val="14"/>
          <w:szCs w:val="14"/>
          <w:u w:val="single"/>
        </w:rPr>
        <w:t>Misses</w:t>
      </w:r>
      <w:r w:rsidR="00491A64" w:rsidRPr="00BE4155">
        <w:rPr>
          <w:rFonts w:asciiTheme="majorHAnsi" w:hAnsiTheme="majorHAnsi" w:cs="Calibri"/>
          <w:bCs/>
          <w:sz w:val="14"/>
          <w:szCs w:val="14"/>
          <w:u w:val="single"/>
        </w:rPr>
        <w:t>:</w:t>
      </w:r>
      <w:r w:rsidR="006277B7"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anaerobes, atypicals and enteroccous</w:t>
      </w:r>
    </w:p>
    <w:p w14:paraId="0DF3068D" w14:textId="1957793E" w:rsidR="00906FB0" w:rsidRPr="00BE4155" w:rsidRDefault="00906FB0" w:rsidP="006D25BD">
      <w:pPr>
        <w:pStyle w:val="Default"/>
        <w:numPr>
          <w:ilvl w:val="0"/>
          <w:numId w:val="53"/>
        </w:numPr>
        <w:ind w:left="567" w:hanging="207"/>
        <w:rPr>
          <w:rFonts w:asciiTheme="majorHAnsi" w:hAnsiTheme="majorHAnsi" w:cs="Calibri"/>
          <w:bCs/>
          <w:sz w:val="14"/>
          <w:szCs w:val="14"/>
        </w:rPr>
      </w:pPr>
      <w:r w:rsidRPr="00BE4155">
        <w:rPr>
          <w:rFonts w:asciiTheme="majorHAnsi" w:hAnsiTheme="majorHAnsi" w:cs="Calibri"/>
          <w:bCs/>
          <w:sz w:val="14"/>
          <w:szCs w:val="14"/>
        </w:rPr>
        <w:t>Used to treat neutropenic fever, gram neg infections, pseudomonas</w:t>
      </w:r>
    </w:p>
    <w:p w14:paraId="3F4F1714" w14:textId="359D5AA8"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 xml:space="preserve">E. </w:t>
      </w:r>
      <w:r w:rsidRPr="00BE4155">
        <w:rPr>
          <w:rFonts w:asciiTheme="majorHAnsi" w:hAnsiTheme="majorHAnsi" w:cs="Calibri"/>
          <w:bCs/>
          <w:sz w:val="14"/>
          <w:szCs w:val="14"/>
          <w:u w:val="single"/>
        </w:rPr>
        <w:t>5th generation</w:t>
      </w:r>
    </w:p>
    <w:p w14:paraId="07DF7D03" w14:textId="679CA597" w:rsidR="00BE10FF" w:rsidRPr="00BE4155" w:rsidRDefault="00906FB0" w:rsidP="00E31D7C">
      <w:pPr>
        <w:pStyle w:val="Default"/>
        <w:ind w:left="90"/>
        <w:rPr>
          <w:rFonts w:asciiTheme="majorHAnsi" w:hAnsiTheme="majorHAnsi" w:cs="Calibri"/>
          <w:bCs/>
          <w:sz w:val="14"/>
          <w:szCs w:val="14"/>
          <w:u w:val="single"/>
        </w:rPr>
      </w:pPr>
      <w:r w:rsidRPr="00BE4155">
        <w:rPr>
          <w:rFonts w:asciiTheme="majorHAnsi" w:hAnsiTheme="majorHAnsi" w:cs="Calibri"/>
          <w:bCs/>
          <w:sz w:val="14"/>
          <w:szCs w:val="14"/>
          <w:u w:val="single"/>
        </w:rPr>
        <w:t>Ceftaroline (IV)</w:t>
      </w:r>
      <w:r w:rsidR="007B2618" w:rsidRPr="00BE4155">
        <w:rPr>
          <w:rFonts w:asciiTheme="majorHAnsi" w:hAnsiTheme="majorHAnsi" w:cs="Calibri"/>
          <w:bCs/>
          <w:sz w:val="14"/>
          <w:szCs w:val="14"/>
          <w:u w:val="single"/>
        </w:rPr>
        <w:t>:</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Only beta lactam that covers MRSA</w:t>
      </w:r>
    </w:p>
    <w:p w14:paraId="6B72583F" w14:textId="23CB85C1" w:rsidR="00906FB0" w:rsidRPr="00BE4155" w:rsidRDefault="00906FB0" w:rsidP="006D25BD">
      <w:pPr>
        <w:pStyle w:val="Default"/>
        <w:numPr>
          <w:ilvl w:val="0"/>
          <w:numId w:val="58"/>
        </w:numPr>
        <w:ind w:left="567" w:hanging="207"/>
        <w:rPr>
          <w:rFonts w:asciiTheme="majorHAnsi" w:hAnsiTheme="majorHAnsi" w:cs="Calibri"/>
          <w:bCs/>
          <w:sz w:val="14"/>
          <w:szCs w:val="14"/>
        </w:rPr>
      </w:pPr>
      <w:r w:rsidRPr="00BE4155">
        <w:rPr>
          <w:rFonts w:asciiTheme="majorHAnsi" w:hAnsiTheme="majorHAnsi" w:cs="Calibri"/>
          <w:bCs/>
          <w:sz w:val="14"/>
          <w:szCs w:val="14"/>
        </w:rPr>
        <w:t>Approved for cellulitis and CAP</w:t>
      </w:r>
    </w:p>
    <w:p w14:paraId="1CB05C34" w14:textId="77777777" w:rsidR="00906FB0" w:rsidRPr="00BE4155" w:rsidRDefault="00906FB0" w:rsidP="00906FB0">
      <w:pPr>
        <w:pStyle w:val="Default"/>
        <w:rPr>
          <w:rFonts w:asciiTheme="majorHAnsi" w:hAnsiTheme="majorHAnsi" w:cs="Calibri"/>
          <w:bCs/>
          <w:sz w:val="14"/>
          <w:szCs w:val="14"/>
        </w:rPr>
      </w:pPr>
    </w:p>
    <w:p w14:paraId="34CDFF59" w14:textId="3DCD230C" w:rsidR="00906FB0" w:rsidRPr="00BE4155" w:rsidRDefault="00BE10FF"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rPr>
        <w:t>7.</w:t>
      </w:r>
      <w:r w:rsidR="00906FB0" w:rsidRPr="00BE4155">
        <w:rPr>
          <w:rFonts w:asciiTheme="majorHAnsi" w:hAnsiTheme="majorHAnsi" w:cs="Calibri"/>
          <w:bCs/>
          <w:sz w:val="14"/>
          <w:szCs w:val="14"/>
          <w:u w:val="single"/>
        </w:rPr>
        <w:t>Fluoroquinolones (PO and IV)</w:t>
      </w:r>
    </w:p>
    <w:p w14:paraId="46B174D3" w14:textId="77777777" w:rsidR="00BE10FF" w:rsidRPr="00BE4155" w:rsidRDefault="00906FB0" w:rsidP="006D25BD">
      <w:pPr>
        <w:pStyle w:val="Default"/>
        <w:numPr>
          <w:ilvl w:val="0"/>
          <w:numId w:val="59"/>
        </w:numPr>
        <w:ind w:left="540" w:hanging="180"/>
        <w:rPr>
          <w:rFonts w:asciiTheme="majorHAnsi" w:hAnsiTheme="majorHAnsi" w:cs="Calibri"/>
          <w:bCs/>
          <w:sz w:val="14"/>
          <w:szCs w:val="14"/>
        </w:rPr>
      </w:pPr>
      <w:r w:rsidRPr="00BE4155">
        <w:rPr>
          <w:rFonts w:asciiTheme="majorHAnsi" w:hAnsiTheme="majorHAnsi" w:cs="Calibri"/>
          <w:bCs/>
          <w:sz w:val="14"/>
          <w:szCs w:val="14"/>
        </w:rPr>
        <w:t>Always try to use PO – near 100% bioavailability</w:t>
      </w:r>
    </w:p>
    <w:p w14:paraId="20AEC811" w14:textId="20DB9035" w:rsidR="00906FB0" w:rsidRPr="00BE4155" w:rsidRDefault="00906FB0" w:rsidP="006D25BD">
      <w:pPr>
        <w:pStyle w:val="Default"/>
        <w:numPr>
          <w:ilvl w:val="0"/>
          <w:numId w:val="59"/>
        </w:numPr>
        <w:ind w:left="540" w:hanging="180"/>
        <w:rPr>
          <w:rFonts w:asciiTheme="majorHAnsi" w:hAnsiTheme="majorHAnsi" w:cs="Calibri"/>
          <w:bCs/>
          <w:sz w:val="14"/>
          <w:szCs w:val="14"/>
        </w:rPr>
      </w:pPr>
      <w:r w:rsidRPr="00BE4155">
        <w:rPr>
          <w:rFonts w:asciiTheme="majorHAnsi" w:hAnsiTheme="majorHAnsi" w:cs="Calibri"/>
          <w:bCs/>
          <w:sz w:val="14"/>
          <w:szCs w:val="14"/>
        </w:rPr>
        <w:t>Not good for staph aureus – usually don’t use for staph aureus bacteremia, even if the organism is susceptible</w:t>
      </w:r>
    </w:p>
    <w:p w14:paraId="6C3DF835" w14:textId="7DF60D86" w:rsidR="00906FB0" w:rsidRPr="00BE4155" w:rsidRDefault="00906FB0" w:rsidP="00BE10FF">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Moxifloxacin</w:t>
      </w:r>
    </w:p>
    <w:p w14:paraId="3B855556" w14:textId="2943DEF7" w:rsidR="002F1030" w:rsidRPr="00BE4155" w:rsidRDefault="00906FB0" w:rsidP="006D25BD">
      <w:pPr>
        <w:pStyle w:val="Default"/>
        <w:numPr>
          <w:ilvl w:val="0"/>
          <w:numId w:val="60"/>
        </w:numPr>
        <w:ind w:left="540" w:hanging="180"/>
        <w:rPr>
          <w:rFonts w:asciiTheme="majorHAnsi" w:hAnsiTheme="majorHAnsi" w:cs="Calibri"/>
          <w:bCs/>
          <w:sz w:val="14"/>
          <w:szCs w:val="14"/>
        </w:rPr>
      </w:pPr>
      <w:r w:rsidRPr="00BE4155">
        <w:rPr>
          <w:rFonts w:asciiTheme="majorHAnsi" w:hAnsiTheme="majorHAnsi" w:cs="Calibri"/>
          <w:bCs/>
          <w:sz w:val="14"/>
          <w:szCs w:val="14"/>
        </w:rPr>
        <w:t>Excellent for S pneumo, most gram – and atypicals. Decent gram +</w:t>
      </w:r>
    </w:p>
    <w:p w14:paraId="0227EFD2" w14:textId="706D8E7A" w:rsidR="002F1030" w:rsidRPr="00BE4155" w:rsidRDefault="00906FB0" w:rsidP="006D25BD">
      <w:pPr>
        <w:pStyle w:val="Default"/>
        <w:numPr>
          <w:ilvl w:val="0"/>
          <w:numId w:val="60"/>
        </w:numPr>
        <w:ind w:left="540" w:hanging="180"/>
        <w:rPr>
          <w:rFonts w:asciiTheme="majorHAnsi" w:hAnsiTheme="majorHAnsi" w:cs="Calibri"/>
          <w:bCs/>
          <w:sz w:val="14"/>
          <w:szCs w:val="14"/>
        </w:rPr>
      </w:pPr>
      <w:r w:rsidRPr="00BE4155">
        <w:rPr>
          <w:rFonts w:asciiTheme="majorHAnsi" w:hAnsiTheme="majorHAnsi" w:cs="Calibri"/>
          <w:bCs/>
          <w:sz w:val="14"/>
          <w:szCs w:val="14"/>
          <w:u w:val="single"/>
        </w:rPr>
        <w:t>Misses:</w:t>
      </w:r>
      <w:r w:rsidRPr="00BE4155">
        <w:rPr>
          <w:rFonts w:asciiTheme="majorHAnsi" w:hAnsiTheme="majorHAnsi" w:cs="Calibri"/>
          <w:bCs/>
          <w:sz w:val="14"/>
          <w:szCs w:val="14"/>
        </w:rPr>
        <w:t xml:space="preserve"> pseudomonas, MRSA</w:t>
      </w:r>
    </w:p>
    <w:p w14:paraId="6BE6568B" w14:textId="5127F001" w:rsidR="00906FB0" w:rsidRPr="00BE4155" w:rsidRDefault="00906FB0" w:rsidP="006D25BD">
      <w:pPr>
        <w:pStyle w:val="Default"/>
        <w:numPr>
          <w:ilvl w:val="0"/>
          <w:numId w:val="60"/>
        </w:numPr>
        <w:ind w:left="540" w:hanging="180"/>
        <w:rPr>
          <w:rFonts w:asciiTheme="majorHAnsi" w:hAnsiTheme="majorHAnsi" w:cs="Calibri"/>
          <w:bCs/>
          <w:sz w:val="14"/>
          <w:szCs w:val="14"/>
        </w:rPr>
      </w:pPr>
      <w:r w:rsidRPr="00BE4155">
        <w:rPr>
          <w:rFonts w:asciiTheme="majorHAnsi" w:hAnsiTheme="majorHAnsi" w:cs="Calibri"/>
          <w:bCs/>
          <w:sz w:val="14"/>
          <w:szCs w:val="14"/>
        </w:rPr>
        <w:t>Does not penetrate urine well – do not use for UTI or pyelo</w:t>
      </w:r>
    </w:p>
    <w:p w14:paraId="7E92F579" w14:textId="2BCD7AA8"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Levofloxacin</w:t>
      </w:r>
    </w:p>
    <w:p w14:paraId="0A22EAF4" w14:textId="37D7DBE1" w:rsidR="002F103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Similar to moxi, except th</w:t>
      </w:r>
      <w:r w:rsidR="009A6841" w:rsidRPr="00BE4155">
        <w:rPr>
          <w:rFonts w:asciiTheme="majorHAnsi" w:hAnsiTheme="majorHAnsi" w:cs="Calibri"/>
          <w:bCs/>
          <w:sz w:val="14"/>
          <w:szCs w:val="14"/>
        </w:rPr>
        <w:t>is covers pseudomonas at 750mg Q</w:t>
      </w:r>
      <w:r w:rsidRPr="00BE4155">
        <w:rPr>
          <w:rFonts w:asciiTheme="majorHAnsi" w:hAnsiTheme="majorHAnsi" w:cs="Calibri"/>
          <w:bCs/>
          <w:sz w:val="14"/>
          <w:szCs w:val="14"/>
        </w:rPr>
        <w:t>d dosage</w:t>
      </w:r>
    </w:p>
    <w:p w14:paraId="3F66F101" w14:textId="5C1D1A0E"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Ciprofloxacin</w:t>
      </w:r>
    </w:p>
    <w:p w14:paraId="53C35270" w14:textId="77777777" w:rsidR="002F103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Not as good for S pneumo,</w:t>
      </w:r>
    </w:p>
    <w:p w14:paraId="73573804" w14:textId="2E348663"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Best fluoroquinolone for pseudomonas, gram neg and urine infections</w:t>
      </w:r>
    </w:p>
    <w:p w14:paraId="740CF2DA" w14:textId="77777777" w:rsidR="00906FB0" w:rsidRPr="00BE4155" w:rsidRDefault="00906FB0" w:rsidP="00906FB0">
      <w:pPr>
        <w:pStyle w:val="Default"/>
        <w:rPr>
          <w:rFonts w:asciiTheme="majorHAnsi" w:hAnsiTheme="majorHAnsi" w:cs="Calibri"/>
          <w:bCs/>
          <w:sz w:val="14"/>
          <w:szCs w:val="14"/>
        </w:rPr>
      </w:pPr>
    </w:p>
    <w:p w14:paraId="1AB2C2DD" w14:textId="7449E639" w:rsidR="00297790" w:rsidRPr="00BE4155" w:rsidRDefault="009A6841" w:rsidP="00906FB0">
      <w:pPr>
        <w:pStyle w:val="Default"/>
        <w:rPr>
          <w:rFonts w:asciiTheme="majorHAnsi" w:hAnsiTheme="majorHAnsi" w:cs="Calibri"/>
          <w:b/>
          <w:bCs/>
          <w:sz w:val="14"/>
          <w:szCs w:val="14"/>
        </w:rPr>
      </w:pPr>
      <w:r w:rsidRPr="00BE4155">
        <w:rPr>
          <w:rFonts w:asciiTheme="majorHAnsi" w:hAnsiTheme="majorHAnsi" w:cs="Calibri"/>
          <w:bCs/>
          <w:sz w:val="14"/>
          <w:szCs w:val="14"/>
        </w:rPr>
        <w:t>8.</w:t>
      </w:r>
      <w:r w:rsidR="00906FB0" w:rsidRPr="00BE4155">
        <w:rPr>
          <w:rFonts w:asciiTheme="majorHAnsi" w:hAnsiTheme="majorHAnsi" w:cs="Calibri"/>
          <w:bCs/>
          <w:sz w:val="14"/>
          <w:szCs w:val="14"/>
          <w:u w:val="single"/>
        </w:rPr>
        <w:t>Macrolides</w:t>
      </w:r>
      <w:r w:rsidR="00E31D7C" w:rsidRPr="00BE4155">
        <w:rPr>
          <w:rFonts w:asciiTheme="majorHAnsi" w:hAnsiTheme="majorHAnsi" w:cs="Calibri"/>
          <w:bCs/>
          <w:sz w:val="14"/>
          <w:szCs w:val="14"/>
          <w:u w:val="single"/>
        </w:rPr>
        <w:t xml:space="preserve">: </w:t>
      </w:r>
      <w:r w:rsidR="00297790" w:rsidRPr="00BE4155">
        <w:rPr>
          <w:rFonts w:asciiTheme="majorHAnsi" w:hAnsiTheme="majorHAnsi" w:cs="Calibri"/>
          <w:b/>
          <w:bCs/>
          <w:sz w:val="14"/>
          <w:szCs w:val="14"/>
        </w:rPr>
        <w:t>be careful with drug interactions</w:t>
      </w:r>
    </w:p>
    <w:p w14:paraId="7B28CFF9" w14:textId="6BA2447F"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Azithromycin (PO and IV)</w:t>
      </w:r>
    </w:p>
    <w:p w14:paraId="554F9947" w14:textId="22401728" w:rsidR="008A659A"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 xml:space="preserve">Very long half life – therapeutic for </w:t>
      </w:r>
      <w:r w:rsidR="007B2618" w:rsidRPr="00BE4155">
        <w:rPr>
          <w:rFonts w:asciiTheme="majorHAnsi" w:hAnsiTheme="majorHAnsi" w:cs="Calibri"/>
          <w:bCs/>
          <w:sz w:val="14"/>
          <w:szCs w:val="14"/>
        </w:rPr>
        <w:t>appro</w:t>
      </w:r>
      <w:r w:rsidRPr="00BE4155">
        <w:rPr>
          <w:rFonts w:asciiTheme="majorHAnsi" w:hAnsiTheme="majorHAnsi" w:cs="Calibri"/>
          <w:bCs/>
          <w:sz w:val="14"/>
          <w:szCs w:val="14"/>
        </w:rPr>
        <w:t xml:space="preserve"> 7 days after stopped</w:t>
      </w:r>
    </w:p>
    <w:p w14:paraId="4DC2AFA5" w14:textId="39B4E7EC" w:rsidR="008A659A"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Pr="00BE4155">
        <w:rPr>
          <w:rFonts w:asciiTheme="majorHAnsi" w:hAnsiTheme="majorHAnsi" w:cs="Calibri"/>
          <w:bCs/>
          <w:sz w:val="14"/>
          <w:szCs w:val="14"/>
        </w:rPr>
        <w:t xml:space="preserve"> </w:t>
      </w:r>
      <w:r w:rsidR="007B2618" w:rsidRPr="00BE4155">
        <w:rPr>
          <w:rFonts w:asciiTheme="majorHAnsi" w:hAnsiTheme="majorHAnsi" w:cs="Calibri"/>
          <w:bCs/>
          <w:sz w:val="14"/>
          <w:szCs w:val="14"/>
        </w:rPr>
        <w:t>s</w:t>
      </w:r>
      <w:r w:rsidRPr="00BE4155">
        <w:rPr>
          <w:rFonts w:asciiTheme="majorHAnsi" w:hAnsiTheme="majorHAnsi" w:cs="Calibri"/>
          <w:bCs/>
          <w:sz w:val="14"/>
          <w:szCs w:val="14"/>
        </w:rPr>
        <w:t>trep pneumo, atypicals, some gram –ve</w:t>
      </w:r>
    </w:p>
    <w:p w14:paraId="4756235A" w14:textId="40D937B7"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Used to treat bronchitis, otitis media, pneumonia</w:t>
      </w:r>
    </w:p>
    <w:p w14:paraId="4E97122E" w14:textId="6C322D96"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Clarithromycin (PO and IV)</w:t>
      </w:r>
    </w:p>
    <w:p w14:paraId="14A14A6D" w14:textId="0CF50FCA"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Similar to azithro but dosage is BID</w:t>
      </w:r>
    </w:p>
    <w:p w14:paraId="1D6A5231" w14:textId="77777777" w:rsidR="00E31D7C" w:rsidRPr="00BE4155" w:rsidRDefault="00E31D7C" w:rsidP="00906FB0">
      <w:pPr>
        <w:pStyle w:val="Default"/>
        <w:rPr>
          <w:rFonts w:asciiTheme="majorHAnsi" w:hAnsiTheme="majorHAnsi" w:cs="Calibri"/>
          <w:bCs/>
          <w:sz w:val="14"/>
          <w:szCs w:val="14"/>
          <w:u w:val="single"/>
        </w:rPr>
      </w:pPr>
    </w:p>
    <w:p w14:paraId="4219F3D9" w14:textId="3D41E6E4" w:rsidR="00906FB0" w:rsidRPr="00BE4155" w:rsidRDefault="00E31D7C"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9.</w:t>
      </w:r>
      <w:r w:rsidR="00906FB0" w:rsidRPr="00BE4155">
        <w:rPr>
          <w:rFonts w:asciiTheme="majorHAnsi" w:hAnsiTheme="majorHAnsi" w:cs="Calibri"/>
          <w:bCs/>
          <w:sz w:val="14"/>
          <w:szCs w:val="14"/>
          <w:u w:val="single"/>
        </w:rPr>
        <w:t>Clindamycin</w:t>
      </w:r>
    </w:p>
    <w:p w14:paraId="78ACA36C" w14:textId="11463F50"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008A659A" w:rsidRPr="00BE4155">
        <w:rPr>
          <w:rFonts w:asciiTheme="majorHAnsi" w:hAnsiTheme="majorHAnsi" w:cs="Calibri"/>
          <w:bCs/>
          <w:sz w:val="14"/>
          <w:szCs w:val="14"/>
          <w:u w:val="single"/>
        </w:rPr>
        <w:t>:</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anaerobes, staph strep</w:t>
      </w:r>
    </w:p>
    <w:p w14:paraId="729273A0" w14:textId="1BE4E69D" w:rsidR="008A659A" w:rsidRPr="00BE4155" w:rsidRDefault="008A659A"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Misses:</w:t>
      </w:r>
      <w:r w:rsidRPr="00BE4155">
        <w:rPr>
          <w:rFonts w:asciiTheme="majorHAnsi" w:hAnsiTheme="majorHAnsi" w:cs="Calibri"/>
          <w:bCs/>
          <w:sz w:val="14"/>
          <w:szCs w:val="14"/>
        </w:rPr>
        <w:t xml:space="preserve"> Gram negative coverage</w:t>
      </w:r>
    </w:p>
    <w:p w14:paraId="325F7CD8" w14:textId="77777777" w:rsidR="008A659A"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lastRenderedPageBreak/>
        <w:t>Used to treat aspiration pneumonia, anaerobic infections</w:t>
      </w:r>
    </w:p>
    <w:p w14:paraId="4D05414D" w14:textId="77777777" w:rsidR="008A659A"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Increasing resistance (esp to strep)</w:t>
      </w:r>
    </w:p>
    <w:p w14:paraId="0096870E" w14:textId="72951C91"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May decrease toxin production in severe strep/staph (</w:t>
      </w:r>
      <w:r w:rsidR="007B2618" w:rsidRPr="00BE4155">
        <w:rPr>
          <w:rFonts w:asciiTheme="majorHAnsi" w:hAnsiTheme="majorHAnsi" w:cs="Calibri"/>
          <w:bCs/>
          <w:sz w:val="14"/>
          <w:szCs w:val="14"/>
        </w:rPr>
        <w:t xml:space="preserve">i.e </w:t>
      </w:r>
      <w:r w:rsidRPr="00BE4155">
        <w:rPr>
          <w:rFonts w:asciiTheme="majorHAnsi" w:hAnsiTheme="majorHAnsi" w:cs="Calibri"/>
          <w:bCs/>
          <w:sz w:val="14"/>
          <w:szCs w:val="14"/>
        </w:rPr>
        <w:t>cellulitis)</w:t>
      </w:r>
    </w:p>
    <w:p w14:paraId="630C93A5" w14:textId="1636EF94" w:rsidR="008007B5" w:rsidRPr="00BE4155" w:rsidRDefault="008007B5" w:rsidP="006D25BD">
      <w:pPr>
        <w:pStyle w:val="Default"/>
        <w:numPr>
          <w:ilvl w:val="1"/>
          <w:numId w:val="61"/>
        </w:numPr>
        <w:ind w:left="720" w:hanging="180"/>
        <w:rPr>
          <w:rFonts w:asciiTheme="majorHAnsi" w:hAnsiTheme="majorHAnsi" w:cs="Calibri"/>
          <w:bCs/>
          <w:sz w:val="14"/>
          <w:szCs w:val="14"/>
        </w:rPr>
      </w:pPr>
      <w:r w:rsidRPr="00BE4155">
        <w:rPr>
          <w:rFonts w:asciiTheme="majorHAnsi" w:hAnsiTheme="majorHAnsi" w:cs="Calibri"/>
          <w:bCs/>
          <w:sz w:val="14"/>
          <w:szCs w:val="14"/>
        </w:rPr>
        <w:t xml:space="preserve">Will use higher dose for toxic shock syndromes and necrotizing fasciitis </w:t>
      </w:r>
    </w:p>
    <w:p w14:paraId="29C7CE0C" w14:textId="77777777" w:rsidR="00906FB0" w:rsidRPr="00BE4155" w:rsidRDefault="00906FB0" w:rsidP="00906FB0">
      <w:pPr>
        <w:pStyle w:val="Default"/>
        <w:rPr>
          <w:rFonts w:asciiTheme="majorHAnsi" w:hAnsiTheme="majorHAnsi" w:cs="Calibri"/>
          <w:bCs/>
          <w:sz w:val="14"/>
          <w:szCs w:val="14"/>
        </w:rPr>
      </w:pPr>
    </w:p>
    <w:p w14:paraId="71387168" w14:textId="3878F0EC" w:rsidR="00906FB0" w:rsidRPr="00BE4155" w:rsidRDefault="00E31D7C" w:rsidP="00906FB0">
      <w:pPr>
        <w:pStyle w:val="Default"/>
        <w:rPr>
          <w:rFonts w:asciiTheme="majorHAnsi" w:hAnsiTheme="majorHAnsi" w:cs="Calibri"/>
          <w:bCs/>
          <w:sz w:val="14"/>
          <w:szCs w:val="14"/>
        </w:rPr>
      </w:pPr>
      <w:r w:rsidRPr="00BE4155">
        <w:rPr>
          <w:rFonts w:asciiTheme="majorHAnsi" w:hAnsiTheme="majorHAnsi" w:cs="Calibri"/>
          <w:bCs/>
          <w:sz w:val="14"/>
          <w:szCs w:val="14"/>
        </w:rPr>
        <w:t>10</w:t>
      </w:r>
      <w:r w:rsidR="008A659A" w:rsidRPr="00BE4155">
        <w:rPr>
          <w:rFonts w:asciiTheme="majorHAnsi" w:hAnsiTheme="majorHAnsi" w:cs="Calibri"/>
          <w:bCs/>
          <w:sz w:val="14"/>
          <w:szCs w:val="14"/>
        </w:rPr>
        <w:t>.</w:t>
      </w:r>
      <w:r w:rsidR="00906FB0" w:rsidRPr="00BE4155">
        <w:rPr>
          <w:rFonts w:asciiTheme="majorHAnsi" w:hAnsiTheme="majorHAnsi" w:cs="Calibri"/>
          <w:bCs/>
          <w:sz w:val="14"/>
          <w:szCs w:val="14"/>
          <w:u w:val="single"/>
        </w:rPr>
        <w:t>Aminoglycosides (IV only)</w:t>
      </w:r>
    </w:p>
    <w:p w14:paraId="1D63A053" w14:textId="606D84E8"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Gentamicin, Tobramycin, Amikacin</w:t>
      </w:r>
    </w:p>
    <w:p w14:paraId="33A5518D" w14:textId="4F5936ED" w:rsidR="00906FB0" w:rsidRPr="00BE4155" w:rsidRDefault="00906FB0" w:rsidP="006D25BD">
      <w:pPr>
        <w:pStyle w:val="Default"/>
        <w:numPr>
          <w:ilvl w:val="0"/>
          <w:numId w:val="61"/>
        </w:numPr>
        <w:ind w:left="540" w:hanging="180"/>
        <w:rPr>
          <w:rFonts w:asciiTheme="majorHAnsi" w:hAnsiTheme="majorHAnsi" w:cs="Calibri"/>
          <w:bCs/>
          <w:sz w:val="14"/>
          <w:szCs w:val="14"/>
          <w:u w:val="single"/>
        </w:rPr>
      </w:pPr>
      <w:r w:rsidRPr="00BE4155">
        <w:rPr>
          <w:rFonts w:asciiTheme="majorHAnsi" w:hAnsiTheme="majorHAnsi" w:cs="Calibri"/>
          <w:bCs/>
          <w:sz w:val="14"/>
          <w:szCs w:val="14"/>
          <w:u w:val="single"/>
        </w:rPr>
        <w:t>Cover:</w:t>
      </w:r>
      <w:r w:rsidR="007B2618"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Gram negative (including pseudomonas)</w:t>
      </w:r>
    </w:p>
    <w:p w14:paraId="6954E32E" w14:textId="77777777"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Has synergy with PCN against staph and enterococcus</w:t>
      </w:r>
    </w:p>
    <w:p w14:paraId="3974558C" w14:textId="58486F6A"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Misse</w:t>
      </w:r>
      <w:r w:rsidR="007B2618" w:rsidRPr="00BE4155">
        <w:rPr>
          <w:rFonts w:asciiTheme="majorHAnsi" w:hAnsiTheme="majorHAnsi" w:cs="Calibri"/>
          <w:bCs/>
          <w:sz w:val="14"/>
          <w:szCs w:val="14"/>
          <w:u w:val="single"/>
        </w:rPr>
        <w:t>s:</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gram + and anaerobes</w:t>
      </w:r>
    </w:p>
    <w:p w14:paraId="2EDCA6BB" w14:textId="77777777"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Mostly used in CF patients</w:t>
      </w:r>
    </w:p>
    <w:p w14:paraId="75ED838F" w14:textId="7A0D98AF" w:rsidR="00297790"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Watch for ototoxicity and nephrotoxicity</w:t>
      </w:r>
    </w:p>
    <w:p w14:paraId="0B8CB16A" w14:textId="77777777" w:rsidR="008A4F45" w:rsidRPr="00BE4155" w:rsidRDefault="008A4F45" w:rsidP="008A4F45">
      <w:pPr>
        <w:pStyle w:val="Default"/>
        <w:ind w:left="540"/>
        <w:rPr>
          <w:rFonts w:asciiTheme="majorHAnsi" w:hAnsiTheme="majorHAnsi" w:cs="Calibri"/>
          <w:bCs/>
          <w:sz w:val="14"/>
          <w:szCs w:val="14"/>
        </w:rPr>
      </w:pPr>
    </w:p>
    <w:p w14:paraId="2D7ADD8C" w14:textId="074D68A3" w:rsidR="00906FB0" w:rsidRPr="00BE4155" w:rsidRDefault="00E31D7C" w:rsidP="00906FB0">
      <w:pPr>
        <w:pStyle w:val="Default"/>
        <w:rPr>
          <w:rFonts w:asciiTheme="majorHAnsi" w:hAnsiTheme="majorHAnsi" w:cs="Calibri"/>
          <w:bCs/>
          <w:sz w:val="14"/>
          <w:szCs w:val="14"/>
        </w:rPr>
      </w:pPr>
      <w:r w:rsidRPr="00BE4155">
        <w:rPr>
          <w:rFonts w:asciiTheme="majorHAnsi" w:hAnsiTheme="majorHAnsi" w:cs="Calibri"/>
          <w:bCs/>
          <w:sz w:val="14"/>
          <w:szCs w:val="14"/>
        </w:rPr>
        <w:t>11</w:t>
      </w:r>
      <w:r w:rsidR="00520328" w:rsidRPr="00BE4155">
        <w:rPr>
          <w:rFonts w:asciiTheme="majorHAnsi" w:hAnsiTheme="majorHAnsi" w:cs="Calibri"/>
          <w:bCs/>
          <w:sz w:val="14"/>
          <w:szCs w:val="14"/>
        </w:rPr>
        <w:t>.</w:t>
      </w:r>
      <w:r w:rsidR="00906FB0" w:rsidRPr="00BE4155">
        <w:rPr>
          <w:rFonts w:asciiTheme="majorHAnsi" w:hAnsiTheme="majorHAnsi" w:cs="Calibri"/>
          <w:bCs/>
          <w:sz w:val="14"/>
          <w:szCs w:val="14"/>
          <w:u w:val="single"/>
        </w:rPr>
        <w:t>Bactrim (PO and IV)</w:t>
      </w:r>
    </w:p>
    <w:p w14:paraId="4CBEE980" w14:textId="198AF7D6"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Pr="00BE4155">
        <w:rPr>
          <w:rFonts w:asciiTheme="majorHAnsi" w:hAnsiTheme="majorHAnsi" w:cs="Calibri"/>
          <w:bCs/>
          <w:sz w:val="14"/>
          <w:szCs w:val="14"/>
        </w:rPr>
        <w:t xml:space="preserve"> some gram + and some gram –, good for MRSA</w:t>
      </w:r>
    </w:p>
    <w:p w14:paraId="3BA508D3" w14:textId="49937E5C"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Misses:</w:t>
      </w:r>
      <w:r w:rsidRPr="00BE4155">
        <w:rPr>
          <w:rFonts w:asciiTheme="majorHAnsi" w:hAnsiTheme="majorHAnsi" w:cs="Calibri"/>
          <w:bCs/>
          <w:sz w:val="14"/>
          <w:szCs w:val="14"/>
        </w:rPr>
        <w:t xml:space="preserve"> pseudomonas, anaerobes, group A strep</w:t>
      </w:r>
    </w:p>
    <w:p w14:paraId="0A0CAD09" w14:textId="5C916272"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Use</w:t>
      </w:r>
      <w:r w:rsidR="007B2618" w:rsidRPr="00BE4155">
        <w:rPr>
          <w:rFonts w:asciiTheme="majorHAnsi" w:hAnsiTheme="majorHAnsi" w:cs="Calibri"/>
          <w:bCs/>
          <w:sz w:val="14"/>
          <w:szCs w:val="14"/>
          <w:u w:val="single"/>
        </w:rPr>
        <w:t>s</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 simple UTIs, bronchitis, PCP</w:t>
      </w:r>
    </w:p>
    <w:p w14:paraId="05B86D21" w14:textId="7436EE63"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Bacteriostatic – don’t for bacteremia or endocarditis</w:t>
      </w:r>
    </w:p>
    <w:p w14:paraId="63537F38" w14:textId="7C4F3E1A" w:rsidR="00520328"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Not great as single agent for cellulitis</w:t>
      </w:r>
      <w:r w:rsidR="00E31D7C" w:rsidRPr="00BE4155">
        <w:rPr>
          <w:rFonts w:asciiTheme="majorHAnsi" w:hAnsiTheme="majorHAnsi" w:cs="Calibri"/>
          <w:bCs/>
          <w:sz w:val="14"/>
          <w:szCs w:val="14"/>
        </w:rPr>
        <w:t xml:space="preserve"> </w:t>
      </w:r>
      <w:r w:rsidRPr="00BE4155">
        <w:rPr>
          <w:rFonts w:asciiTheme="majorHAnsi" w:hAnsiTheme="majorHAnsi" w:cs="Calibri"/>
          <w:bCs/>
          <w:sz w:val="14"/>
          <w:szCs w:val="14"/>
        </w:rPr>
        <w:t>if used for cellulitis: use 2 DS tabs BID and add strep coverage</w:t>
      </w:r>
    </w:p>
    <w:p w14:paraId="0E04ADC9" w14:textId="3CBD571F"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Side effects: rash, drug rxn, bone marrow suppression, nephrotoxic, hyperkalemia</w:t>
      </w:r>
    </w:p>
    <w:p w14:paraId="46C41202" w14:textId="77777777" w:rsidR="00520328" w:rsidRPr="00BE4155" w:rsidRDefault="00520328" w:rsidP="00520328">
      <w:pPr>
        <w:pStyle w:val="Default"/>
        <w:ind w:left="720"/>
        <w:rPr>
          <w:rFonts w:asciiTheme="majorHAnsi" w:hAnsiTheme="majorHAnsi" w:cs="Calibri"/>
          <w:bCs/>
          <w:sz w:val="14"/>
          <w:szCs w:val="14"/>
        </w:rPr>
      </w:pPr>
    </w:p>
    <w:p w14:paraId="648BBEAD" w14:textId="22C39119" w:rsidR="00906FB0" w:rsidRPr="00BE4155" w:rsidRDefault="00520328" w:rsidP="00906FB0">
      <w:pPr>
        <w:pStyle w:val="Default"/>
        <w:rPr>
          <w:rFonts w:asciiTheme="majorHAnsi" w:hAnsiTheme="majorHAnsi" w:cs="Calibri"/>
          <w:bCs/>
          <w:sz w:val="14"/>
          <w:szCs w:val="14"/>
        </w:rPr>
      </w:pPr>
      <w:r w:rsidRPr="00BE4155">
        <w:rPr>
          <w:rFonts w:asciiTheme="majorHAnsi" w:hAnsiTheme="majorHAnsi" w:cs="Calibri"/>
          <w:bCs/>
          <w:sz w:val="14"/>
          <w:szCs w:val="14"/>
        </w:rPr>
        <w:t>12</w:t>
      </w:r>
      <w:r w:rsidRPr="00BE4155">
        <w:rPr>
          <w:rFonts w:asciiTheme="majorHAnsi" w:hAnsiTheme="majorHAnsi" w:cs="Calibri"/>
          <w:bCs/>
          <w:sz w:val="14"/>
          <w:szCs w:val="14"/>
          <w:u w:val="single"/>
        </w:rPr>
        <w:t>.</w:t>
      </w:r>
      <w:r w:rsidR="00906FB0" w:rsidRPr="00BE4155">
        <w:rPr>
          <w:rFonts w:asciiTheme="majorHAnsi" w:hAnsiTheme="majorHAnsi" w:cs="Calibri"/>
          <w:bCs/>
          <w:sz w:val="14"/>
          <w:szCs w:val="14"/>
          <w:u w:val="single"/>
        </w:rPr>
        <w:t>Tetracyclines:</w:t>
      </w:r>
      <w:r w:rsidR="00906FB0" w:rsidRPr="00BE4155">
        <w:rPr>
          <w:rFonts w:asciiTheme="majorHAnsi" w:hAnsiTheme="majorHAnsi" w:cs="Calibri"/>
          <w:bCs/>
          <w:sz w:val="14"/>
          <w:szCs w:val="14"/>
        </w:rPr>
        <w:t xml:space="preserve"> Do not use with pregnancy</w:t>
      </w:r>
    </w:p>
    <w:p w14:paraId="601ED7B3" w14:textId="5BC87B7E"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Doxycycline (PO and IV) and Minocycline</w:t>
      </w:r>
    </w:p>
    <w:p w14:paraId="774487EF" w14:textId="77777777" w:rsidR="00157BAE"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rPr>
        <w:t>Cheap</w:t>
      </w:r>
    </w:p>
    <w:p w14:paraId="77A9A6C7" w14:textId="2E1CB3BC" w:rsidR="00157BAE" w:rsidRPr="00BE4155" w:rsidRDefault="00157BAE"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007B2618" w:rsidRPr="00BE4155">
        <w:rPr>
          <w:rFonts w:asciiTheme="majorHAnsi" w:hAnsiTheme="majorHAnsi" w:cs="Calibri"/>
          <w:bCs/>
          <w:sz w:val="14"/>
          <w:szCs w:val="14"/>
        </w:rPr>
        <w:t xml:space="preserve"> </w:t>
      </w:r>
      <w:r w:rsidR="00906FB0" w:rsidRPr="00BE4155">
        <w:rPr>
          <w:rFonts w:asciiTheme="majorHAnsi" w:hAnsiTheme="majorHAnsi" w:cs="Calibri"/>
          <w:bCs/>
          <w:sz w:val="14"/>
          <w:szCs w:val="14"/>
        </w:rPr>
        <w:t>Very good gram +, MRSA, atypicals, some enterococcus</w:t>
      </w:r>
      <w:r w:rsidR="007B2618" w:rsidRPr="00BE4155">
        <w:rPr>
          <w:rFonts w:asciiTheme="majorHAnsi" w:hAnsiTheme="majorHAnsi" w:cs="Calibri"/>
          <w:bCs/>
          <w:sz w:val="14"/>
          <w:szCs w:val="14"/>
        </w:rPr>
        <w:t xml:space="preserve">, and kills </w:t>
      </w:r>
      <w:r w:rsidRPr="00BE4155">
        <w:rPr>
          <w:rFonts w:asciiTheme="majorHAnsi" w:hAnsiTheme="majorHAnsi" w:cs="Calibri"/>
          <w:bCs/>
          <w:sz w:val="14"/>
          <w:szCs w:val="14"/>
        </w:rPr>
        <w:t>rickettsia, borrelia, coxiella, etc</w:t>
      </w:r>
    </w:p>
    <w:p w14:paraId="5A891F30" w14:textId="3C540A1F" w:rsidR="00906FB0" w:rsidRPr="00BE4155" w:rsidRDefault="00906FB0" w:rsidP="006D25BD">
      <w:pPr>
        <w:pStyle w:val="Default"/>
        <w:numPr>
          <w:ilvl w:val="0"/>
          <w:numId w:val="61"/>
        </w:numPr>
        <w:ind w:left="540" w:hanging="180"/>
        <w:rPr>
          <w:rFonts w:asciiTheme="majorHAnsi" w:hAnsiTheme="majorHAnsi" w:cs="Calibri"/>
          <w:bCs/>
          <w:sz w:val="14"/>
          <w:szCs w:val="14"/>
        </w:rPr>
      </w:pPr>
      <w:r w:rsidRPr="00BE4155">
        <w:rPr>
          <w:rFonts w:asciiTheme="majorHAnsi" w:hAnsiTheme="majorHAnsi" w:cs="Calibri"/>
          <w:bCs/>
          <w:sz w:val="14"/>
          <w:szCs w:val="14"/>
          <w:u w:val="single"/>
        </w:rPr>
        <w:t>Bacteriostatic</w:t>
      </w:r>
      <w:r w:rsidRPr="00BE4155">
        <w:rPr>
          <w:rFonts w:asciiTheme="majorHAnsi" w:hAnsiTheme="majorHAnsi" w:cs="Calibri"/>
          <w:bCs/>
          <w:sz w:val="14"/>
          <w:szCs w:val="14"/>
        </w:rPr>
        <w:t>: not good for MRSA bacteremia</w:t>
      </w:r>
    </w:p>
    <w:p w14:paraId="7F152D89" w14:textId="77777777" w:rsidR="00157BAE" w:rsidRPr="00BE4155" w:rsidRDefault="00157BAE" w:rsidP="00157BAE">
      <w:pPr>
        <w:pStyle w:val="Default"/>
        <w:ind w:left="720"/>
        <w:rPr>
          <w:rFonts w:asciiTheme="majorHAnsi" w:hAnsiTheme="majorHAnsi" w:cs="Calibri"/>
          <w:bCs/>
          <w:sz w:val="14"/>
          <w:szCs w:val="14"/>
        </w:rPr>
      </w:pPr>
    </w:p>
    <w:p w14:paraId="597E5C23" w14:textId="058B7CF4" w:rsidR="00906FB0" w:rsidRPr="00BE4155" w:rsidRDefault="00157BAE" w:rsidP="00906FB0">
      <w:pPr>
        <w:pStyle w:val="Default"/>
        <w:rPr>
          <w:rFonts w:asciiTheme="majorHAnsi" w:hAnsiTheme="majorHAnsi" w:cs="Calibri"/>
          <w:bCs/>
          <w:sz w:val="14"/>
          <w:szCs w:val="14"/>
        </w:rPr>
      </w:pPr>
      <w:r w:rsidRPr="00BE4155">
        <w:rPr>
          <w:rFonts w:asciiTheme="majorHAnsi" w:hAnsiTheme="majorHAnsi" w:cs="Calibri"/>
          <w:bCs/>
          <w:sz w:val="14"/>
          <w:szCs w:val="14"/>
        </w:rPr>
        <w:t>13.</w:t>
      </w:r>
      <w:r w:rsidR="007B2618" w:rsidRPr="00BE4155">
        <w:rPr>
          <w:rFonts w:asciiTheme="majorHAnsi" w:hAnsiTheme="majorHAnsi" w:cs="Calibri"/>
          <w:bCs/>
          <w:sz w:val="14"/>
          <w:szCs w:val="14"/>
        </w:rPr>
        <w:t xml:space="preserve"> </w:t>
      </w:r>
      <w:r w:rsidR="00906FB0" w:rsidRPr="00BE4155">
        <w:rPr>
          <w:rFonts w:asciiTheme="majorHAnsi" w:hAnsiTheme="majorHAnsi" w:cs="Calibri"/>
          <w:bCs/>
          <w:sz w:val="14"/>
          <w:szCs w:val="14"/>
          <w:u w:val="single"/>
        </w:rPr>
        <w:t>Metronidazole (Flagyl) PO and IV</w:t>
      </w:r>
    </w:p>
    <w:p w14:paraId="1AF8E5CE" w14:textId="77777777" w:rsidR="00157BA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100% bioavailability</w:t>
      </w:r>
    </w:p>
    <w:p w14:paraId="4C9899D2" w14:textId="6A2ADA32" w:rsidR="00157BAE" w:rsidRPr="00BE4155" w:rsidRDefault="00157BAE"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007B2618" w:rsidRPr="00BE4155">
        <w:rPr>
          <w:rFonts w:asciiTheme="majorHAnsi" w:hAnsiTheme="majorHAnsi" w:cs="Calibri"/>
          <w:bCs/>
          <w:sz w:val="14"/>
          <w:szCs w:val="14"/>
        </w:rPr>
        <w:t xml:space="preserve"> </w:t>
      </w:r>
      <w:r w:rsidR="00906FB0" w:rsidRPr="00BE4155">
        <w:rPr>
          <w:rFonts w:asciiTheme="majorHAnsi" w:hAnsiTheme="majorHAnsi" w:cs="Calibri"/>
          <w:bCs/>
          <w:sz w:val="14"/>
          <w:szCs w:val="14"/>
        </w:rPr>
        <w:t>Outstanding anaerobic coverage, good tissue penetration</w:t>
      </w:r>
      <w:r w:rsidR="007B2618" w:rsidRPr="00BE4155">
        <w:rPr>
          <w:rFonts w:asciiTheme="majorHAnsi" w:hAnsiTheme="majorHAnsi" w:cs="Calibri"/>
          <w:bCs/>
          <w:sz w:val="14"/>
          <w:szCs w:val="14"/>
        </w:rPr>
        <w:t xml:space="preserve">; </w:t>
      </w:r>
      <w:r w:rsidRPr="00BE4155">
        <w:rPr>
          <w:rFonts w:asciiTheme="majorHAnsi" w:hAnsiTheme="majorHAnsi" w:cs="Calibri"/>
          <w:bCs/>
          <w:sz w:val="14"/>
          <w:szCs w:val="14"/>
        </w:rPr>
        <w:t>Kills giardia, Entamoeba, trichomonas</w:t>
      </w:r>
    </w:p>
    <w:p w14:paraId="05EEEA6E" w14:textId="640FCA9C" w:rsidR="00906FB0" w:rsidRPr="00BE4155" w:rsidRDefault="00157BAE" w:rsidP="006D25BD">
      <w:pPr>
        <w:pStyle w:val="Default"/>
        <w:numPr>
          <w:ilvl w:val="0"/>
          <w:numId w:val="62"/>
        </w:numPr>
        <w:ind w:left="540" w:hanging="180"/>
        <w:rPr>
          <w:rFonts w:asciiTheme="majorHAnsi" w:hAnsiTheme="majorHAnsi" w:cs="Calibri"/>
          <w:bCs/>
          <w:sz w:val="14"/>
          <w:szCs w:val="14"/>
          <w:u w:val="single"/>
        </w:rPr>
      </w:pPr>
      <w:r w:rsidRPr="00BE4155">
        <w:rPr>
          <w:rFonts w:asciiTheme="majorHAnsi" w:hAnsiTheme="majorHAnsi" w:cs="Calibri"/>
          <w:bCs/>
          <w:sz w:val="14"/>
          <w:szCs w:val="14"/>
          <w:u w:val="single"/>
        </w:rPr>
        <w:t>Misses:</w:t>
      </w:r>
      <w:r w:rsidR="007B2618" w:rsidRPr="00BE4155">
        <w:rPr>
          <w:rFonts w:asciiTheme="majorHAnsi" w:hAnsiTheme="majorHAnsi" w:cs="Calibri"/>
          <w:bCs/>
          <w:sz w:val="14"/>
          <w:szCs w:val="14"/>
        </w:rPr>
        <w:t xml:space="preserve"> </w:t>
      </w:r>
      <w:r w:rsidR="00906FB0" w:rsidRPr="00BE4155">
        <w:rPr>
          <w:rFonts w:asciiTheme="majorHAnsi" w:hAnsiTheme="majorHAnsi" w:cs="Calibri"/>
          <w:bCs/>
          <w:sz w:val="14"/>
          <w:szCs w:val="14"/>
        </w:rPr>
        <w:t xml:space="preserve">gram + </w:t>
      </w:r>
      <w:r w:rsidR="007B2618" w:rsidRPr="00BE4155">
        <w:rPr>
          <w:rFonts w:asciiTheme="majorHAnsi" w:hAnsiTheme="majorHAnsi" w:cs="Calibri"/>
          <w:bCs/>
          <w:sz w:val="14"/>
          <w:szCs w:val="14"/>
        </w:rPr>
        <w:t>&amp;</w:t>
      </w:r>
      <w:r w:rsidR="00906FB0" w:rsidRPr="00BE4155">
        <w:rPr>
          <w:rFonts w:asciiTheme="majorHAnsi" w:hAnsiTheme="majorHAnsi" w:cs="Calibri"/>
          <w:bCs/>
          <w:sz w:val="14"/>
          <w:szCs w:val="14"/>
        </w:rPr>
        <w:t xml:space="preserve"> gram – coverage</w:t>
      </w:r>
      <w:r w:rsidR="00906FB0" w:rsidRPr="00BE4155">
        <w:rPr>
          <w:rFonts w:asciiTheme="majorHAnsi" w:hAnsiTheme="majorHAnsi" w:cs="Calibri"/>
          <w:bCs/>
          <w:sz w:val="14"/>
          <w:szCs w:val="14"/>
        </w:rPr>
        <w:tab/>
      </w:r>
    </w:p>
    <w:p w14:paraId="39A439C1" w14:textId="033F019A" w:rsidR="00906FB0" w:rsidRPr="00BE4155" w:rsidRDefault="00906FB0" w:rsidP="00906FB0">
      <w:pPr>
        <w:pStyle w:val="Default"/>
        <w:rPr>
          <w:rFonts w:asciiTheme="majorHAnsi" w:hAnsiTheme="majorHAnsi" w:cs="Calibri"/>
          <w:bCs/>
          <w:sz w:val="14"/>
          <w:szCs w:val="14"/>
        </w:rPr>
      </w:pPr>
    </w:p>
    <w:p w14:paraId="6C487900" w14:textId="3D5BF769" w:rsidR="00906FB0" w:rsidRPr="00BE4155" w:rsidRDefault="00157BAE" w:rsidP="00906FB0">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14.</w:t>
      </w:r>
      <w:r w:rsidR="00906FB0" w:rsidRPr="00BE4155">
        <w:rPr>
          <w:rFonts w:asciiTheme="majorHAnsi" w:hAnsiTheme="majorHAnsi" w:cs="Calibri"/>
          <w:bCs/>
          <w:sz w:val="14"/>
          <w:szCs w:val="14"/>
          <w:u w:val="single"/>
        </w:rPr>
        <w:t>Daptomycin (IV Only)</w:t>
      </w:r>
    </w:p>
    <w:p w14:paraId="3356F7AD" w14:textId="63C7987E"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Covers</w:t>
      </w:r>
      <w:r w:rsidR="007B2618" w:rsidRPr="00BE4155">
        <w:rPr>
          <w:rFonts w:asciiTheme="majorHAnsi" w:hAnsiTheme="majorHAnsi" w:cs="Calibri"/>
          <w:bCs/>
          <w:sz w:val="14"/>
          <w:szCs w:val="14"/>
          <w:u w:val="single"/>
        </w:rPr>
        <w:t>:</w:t>
      </w:r>
      <w:r w:rsidRPr="00BE4155">
        <w:rPr>
          <w:rFonts w:asciiTheme="majorHAnsi" w:hAnsiTheme="majorHAnsi" w:cs="Calibri"/>
          <w:bCs/>
          <w:sz w:val="14"/>
          <w:szCs w:val="14"/>
        </w:rPr>
        <w:t xml:space="preserve"> resistant gram + organisms (MRSA, VRE)</w:t>
      </w:r>
    </w:p>
    <w:p w14:paraId="2A68794C" w14:textId="1B1940E4"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Bactericidal</w:t>
      </w:r>
    </w:p>
    <w:p w14:paraId="36C09D0F" w14:textId="16561627" w:rsidR="00AF5A75" w:rsidRPr="00BE4155" w:rsidRDefault="00AF5A75"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Very Expensive</w:t>
      </w:r>
    </w:p>
    <w:p w14:paraId="05021D19" w14:textId="41FD3D62"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 xml:space="preserve">Not a good antibiotic for pneumonia </w:t>
      </w:r>
      <w:r w:rsidR="007B2618" w:rsidRPr="00BE4155">
        <w:rPr>
          <w:rFonts w:asciiTheme="majorHAnsi" w:hAnsiTheme="majorHAnsi" w:cs="Calibri"/>
          <w:bCs/>
          <w:sz w:val="14"/>
          <w:szCs w:val="14"/>
        </w:rPr>
        <w:t>because de</w:t>
      </w:r>
      <w:r w:rsidRPr="00BE4155">
        <w:rPr>
          <w:rFonts w:asciiTheme="majorHAnsi" w:hAnsiTheme="majorHAnsi" w:cs="Calibri"/>
          <w:bCs/>
          <w:sz w:val="14"/>
          <w:szCs w:val="14"/>
        </w:rPr>
        <w:t>activated by surfactant</w:t>
      </w:r>
    </w:p>
    <w:p w14:paraId="3D22FC4F" w14:textId="271A4B1F"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 xml:space="preserve">Rhabdomyolysis is a side effect, must </w:t>
      </w:r>
      <w:r w:rsidRPr="00BE4155">
        <w:rPr>
          <w:rFonts w:asciiTheme="majorHAnsi" w:hAnsiTheme="majorHAnsi" w:cs="Calibri"/>
          <w:b/>
          <w:bCs/>
          <w:sz w:val="14"/>
          <w:szCs w:val="14"/>
        </w:rPr>
        <w:t>monitor CK weekly</w:t>
      </w:r>
      <w:r w:rsidRPr="00BE4155">
        <w:rPr>
          <w:rFonts w:asciiTheme="majorHAnsi" w:hAnsiTheme="majorHAnsi" w:cs="Calibri"/>
          <w:bCs/>
          <w:sz w:val="14"/>
          <w:szCs w:val="14"/>
        </w:rPr>
        <w:t xml:space="preserve"> and DC statins</w:t>
      </w:r>
    </w:p>
    <w:p w14:paraId="02362D55" w14:textId="7F9C9780" w:rsidR="00906FB0" w:rsidRPr="00BE4155" w:rsidRDefault="00906FB0" w:rsidP="00906FB0">
      <w:pPr>
        <w:pStyle w:val="Default"/>
        <w:rPr>
          <w:rFonts w:asciiTheme="majorHAnsi" w:hAnsiTheme="majorHAnsi" w:cs="Calibri"/>
          <w:bCs/>
          <w:sz w:val="14"/>
          <w:szCs w:val="14"/>
        </w:rPr>
      </w:pPr>
    </w:p>
    <w:p w14:paraId="7375C60E" w14:textId="3558F646" w:rsidR="00906FB0" w:rsidRPr="00BE4155" w:rsidRDefault="00AF5A75" w:rsidP="00906FB0">
      <w:pPr>
        <w:pStyle w:val="Default"/>
        <w:rPr>
          <w:rFonts w:asciiTheme="majorHAnsi" w:hAnsiTheme="majorHAnsi" w:cs="Calibri"/>
          <w:bCs/>
          <w:sz w:val="14"/>
          <w:szCs w:val="14"/>
        </w:rPr>
      </w:pPr>
      <w:r w:rsidRPr="00BE4155">
        <w:rPr>
          <w:rFonts w:asciiTheme="majorHAnsi" w:hAnsiTheme="majorHAnsi" w:cs="Calibri"/>
          <w:bCs/>
          <w:sz w:val="14"/>
          <w:szCs w:val="14"/>
        </w:rPr>
        <w:t>15.</w:t>
      </w:r>
      <w:r w:rsidR="00906FB0" w:rsidRPr="00BE4155">
        <w:rPr>
          <w:rFonts w:asciiTheme="majorHAnsi" w:hAnsiTheme="majorHAnsi" w:cs="Calibri"/>
          <w:bCs/>
          <w:sz w:val="14"/>
          <w:szCs w:val="14"/>
          <w:u w:val="single"/>
        </w:rPr>
        <w:t>Linezolind (PO and IV)</w:t>
      </w:r>
    </w:p>
    <w:p w14:paraId="083BFF6D" w14:textId="38D6E06C" w:rsidR="00906FB0" w:rsidRPr="00BE4155" w:rsidRDefault="001D645E" w:rsidP="006D25BD">
      <w:pPr>
        <w:pStyle w:val="Default"/>
        <w:numPr>
          <w:ilvl w:val="0"/>
          <w:numId w:val="62"/>
        </w:numPr>
        <w:ind w:left="540" w:hanging="180"/>
        <w:rPr>
          <w:rFonts w:asciiTheme="majorHAnsi" w:hAnsiTheme="majorHAnsi" w:cs="Calibri"/>
          <w:bCs/>
          <w:sz w:val="14"/>
          <w:szCs w:val="14"/>
          <w:u w:val="single"/>
        </w:rPr>
      </w:pPr>
      <w:r w:rsidRPr="00BE4155">
        <w:rPr>
          <w:rFonts w:asciiTheme="majorHAnsi" w:hAnsiTheme="majorHAnsi" w:cs="Calibri"/>
          <w:bCs/>
          <w:sz w:val="14"/>
          <w:szCs w:val="14"/>
          <w:u w:val="single"/>
        </w:rPr>
        <w:t>Covers:</w:t>
      </w:r>
      <w:r w:rsidR="007B2618" w:rsidRPr="00BE4155">
        <w:rPr>
          <w:rFonts w:asciiTheme="majorHAnsi" w:hAnsiTheme="majorHAnsi" w:cs="Calibri"/>
          <w:bCs/>
          <w:sz w:val="14"/>
          <w:szCs w:val="14"/>
        </w:rPr>
        <w:t xml:space="preserve"> </w:t>
      </w:r>
      <w:r w:rsidR="00906FB0" w:rsidRPr="00BE4155">
        <w:rPr>
          <w:rFonts w:asciiTheme="majorHAnsi" w:hAnsiTheme="majorHAnsi" w:cs="Calibri"/>
          <w:bCs/>
          <w:sz w:val="14"/>
          <w:szCs w:val="14"/>
        </w:rPr>
        <w:t>all gram + organisms</w:t>
      </w:r>
    </w:p>
    <w:p w14:paraId="4F69DD34" w14:textId="77777777" w:rsidR="001D645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100% bioavailable</w:t>
      </w:r>
    </w:p>
    <w:p w14:paraId="72887C1D" w14:textId="77777777" w:rsidR="001D645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Bacteriostatic – not recommended for endocarditis</w:t>
      </w:r>
    </w:p>
    <w:p w14:paraId="160264EC" w14:textId="77777777" w:rsidR="001D645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Expensive</w:t>
      </w:r>
    </w:p>
    <w:p w14:paraId="3E5D3C49" w14:textId="462D2C13"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Causes pancytopenia (esp</w:t>
      </w:r>
      <w:r w:rsidR="007B2618" w:rsidRPr="00BE4155">
        <w:rPr>
          <w:rFonts w:asciiTheme="majorHAnsi" w:hAnsiTheme="majorHAnsi" w:cs="Calibri"/>
          <w:bCs/>
          <w:sz w:val="14"/>
          <w:szCs w:val="14"/>
        </w:rPr>
        <w:t>.</w:t>
      </w:r>
      <w:r w:rsidRPr="00BE4155">
        <w:rPr>
          <w:rFonts w:asciiTheme="majorHAnsi" w:hAnsiTheme="majorHAnsi" w:cs="Calibri"/>
          <w:bCs/>
          <w:sz w:val="14"/>
          <w:szCs w:val="14"/>
        </w:rPr>
        <w:t xml:space="preserve"> thrombocytopenia)</w:t>
      </w:r>
      <w:r w:rsidR="007B2618" w:rsidRPr="00BE4155">
        <w:rPr>
          <w:rFonts w:asciiTheme="majorHAnsi" w:hAnsiTheme="majorHAnsi" w:cs="Calibri"/>
          <w:bCs/>
          <w:sz w:val="14"/>
          <w:szCs w:val="14"/>
        </w:rPr>
        <w:t>,</w:t>
      </w:r>
      <w:r w:rsidRPr="00BE4155">
        <w:rPr>
          <w:rFonts w:asciiTheme="majorHAnsi" w:hAnsiTheme="majorHAnsi" w:cs="Calibri"/>
          <w:bCs/>
          <w:sz w:val="14"/>
          <w:szCs w:val="14"/>
        </w:rPr>
        <w:t xml:space="preserve"> optic neuritis, neuropathy</w:t>
      </w:r>
    </w:p>
    <w:p w14:paraId="19DE8534" w14:textId="7FD2EB25"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u w:val="single"/>
        </w:rPr>
        <w:t>Can also cause Serotonin Syndrome, caution with other meds</w:t>
      </w:r>
    </w:p>
    <w:p w14:paraId="08A8D6B7" w14:textId="5993E4A6" w:rsidR="00906FB0" w:rsidRPr="00BE4155" w:rsidRDefault="00906FB0" w:rsidP="00906FB0">
      <w:pPr>
        <w:pStyle w:val="Default"/>
        <w:rPr>
          <w:rFonts w:asciiTheme="majorHAnsi" w:hAnsiTheme="majorHAnsi" w:cs="Calibri"/>
          <w:bCs/>
          <w:sz w:val="14"/>
          <w:szCs w:val="14"/>
        </w:rPr>
      </w:pPr>
    </w:p>
    <w:p w14:paraId="5041CE25" w14:textId="3350620B" w:rsidR="00906FB0" w:rsidRPr="00BE4155" w:rsidRDefault="001D645E" w:rsidP="00906FB0">
      <w:pPr>
        <w:pStyle w:val="Default"/>
        <w:rPr>
          <w:rFonts w:asciiTheme="majorHAnsi" w:hAnsiTheme="majorHAnsi" w:cs="Calibri"/>
          <w:bCs/>
          <w:sz w:val="14"/>
          <w:szCs w:val="14"/>
        </w:rPr>
      </w:pPr>
      <w:r w:rsidRPr="00BE4155">
        <w:rPr>
          <w:rFonts w:asciiTheme="majorHAnsi" w:hAnsiTheme="majorHAnsi" w:cs="Calibri"/>
          <w:bCs/>
          <w:sz w:val="14"/>
          <w:szCs w:val="14"/>
        </w:rPr>
        <w:t>16.</w:t>
      </w:r>
      <w:r w:rsidR="00906FB0" w:rsidRPr="00BE4155">
        <w:rPr>
          <w:rFonts w:asciiTheme="majorHAnsi" w:hAnsiTheme="majorHAnsi" w:cs="Calibri"/>
          <w:bCs/>
          <w:sz w:val="14"/>
          <w:szCs w:val="14"/>
          <w:u w:val="single"/>
        </w:rPr>
        <w:t>Colistin (IV only)</w:t>
      </w:r>
    </w:p>
    <w:p w14:paraId="20A01ED7" w14:textId="77777777" w:rsidR="001D645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Only use again pseudomonas that are resistant to everything</w:t>
      </w:r>
    </w:p>
    <w:p w14:paraId="5DD4C1C4" w14:textId="77777777" w:rsidR="001D645E"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Normally used in CF patients</w:t>
      </w:r>
    </w:p>
    <w:p w14:paraId="11E6DE9B" w14:textId="461A6C39" w:rsidR="00906FB0" w:rsidRPr="00BE4155" w:rsidRDefault="00906FB0" w:rsidP="006D25BD">
      <w:pPr>
        <w:pStyle w:val="Default"/>
        <w:numPr>
          <w:ilvl w:val="0"/>
          <w:numId w:val="62"/>
        </w:numPr>
        <w:ind w:left="540" w:hanging="180"/>
        <w:rPr>
          <w:rFonts w:asciiTheme="majorHAnsi" w:hAnsiTheme="majorHAnsi" w:cs="Calibri"/>
          <w:bCs/>
          <w:sz w:val="14"/>
          <w:szCs w:val="14"/>
        </w:rPr>
      </w:pPr>
      <w:r w:rsidRPr="00BE4155">
        <w:rPr>
          <w:rFonts w:asciiTheme="majorHAnsi" w:hAnsiTheme="majorHAnsi" w:cs="Calibri"/>
          <w:bCs/>
          <w:sz w:val="14"/>
          <w:szCs w:val="14"/>
        </w:rPr>
        <w:t>Causes acute renal failure</w:t>
      </w:r>
    </w:p>
    <w:p w14:paraId="60F693EF" w14:textId="77777777" w:rsidR="00906FB0" w:rsidRPr="00BE4155" w:rsidRDefault="00906FB0" w:rsidP="00E31D7C">
      <w:pPr>
        <w:pStyle w:val="Default"/>
        <w:ind w:left="540" w:hanging="180"/>
        <w:rPr>
          <w:rFonts w:asciiTheme="majorHAnsi" w:hAnsiTheme="majorHAnsi" w:cs="Calibri"/>
          <w:bCs/>
          <w:sz w:val="14"/>
          <w:szCs w:val="14"/>
        </w:rPr>
      </w:pPr>
      <w:r w:rsidRPr="00BE4155">
        <w:rPr>
          <w:rFonts w:asciiTheme="majorHAnsi" w:hAnsiTheme="majorHAnsi" w:cs="Calibri"/>
          <w:bCs/>
          <w:sz w:val="14"/>
          <w:szCs w:val="14"/>
        </w:rPr>
        <w:t xml:space="preserve"> </w:t>
      </w:r>
    </w:p>
    <w:p w14:paraId="6E96176E" w14:textId="77777777" w:rsidR="00906FB0" w:rsidRPr="00BE4155" w:rsidRDefault="00906FB0" w:rsidP="00906FB0">
      <w:pPr>
        <w:pStyle w:val="Default"/>
        <w:rPr>
          <w:rFonts w:asciiTheme="majorHAnsi" w:hAnsiTheme="majorHAnsi" w:cs="Calibri"/>
          <w:b/>
          <w:bCs/>
          <w:sz w:val="14"/>
          <w:szCs w:val="14"/>
        </w:rPr>
      </w:pPr>
      <w:bookmarkStart w:id="102" w:name="_Toc135386430"/>
      <w:r w:rsidRPr="00BE4155">
        <w:rPr>
          <w:rStyle w:val="Heading2Char"/>
        </w:rPr>
        <w:t>Pneumonia</w:t>
      </w:r>
      <w:bookmarkEnd w:id="102"/>
      <w:r w:rsidRPr="00BE4155">
        <w:rPr>
          <w:rFonts w:asciiTheme="majorHAnsi" w:hAnsiTheme="majorHAnsi" w:cs="Calibri"/>
          <w:b/>
          <w:bCs/>
          <w:sz w:val="14"/>
          <w:szCs w:val="14"/>
        </w:rPr>
        <w:t xml:space="preserve"> - Lung infection caused by bacteria, virus or fungi</w:t>
      </w:r>
    </w:p>
    <w:p w14:paraId="41FD6368" w14:textId="52D55460"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u w:val="single"/>
        </w:rPr>
        <w:t>CAP</w:t>
      </w:r>
      <w:r w:rsidRPr="00BE4155">
        <w:rPr>
          <w:rFonts w:asciiTheme="majorHAnsi" w:hAnsiTheme="majorHAnsi" w:cs="Calibri"/>
          <w:bCs/>
          <w:sz w:val="14"/>
          <w:szCs w:val="14"/>
        </w:rPr>
        <w:t xml:space="preserve"> (community acquired pneumonia)</w:t>
      </w:r>
      <w:r w:rsidR="007B2618" w:rsidRPr="00BE4155">
        <w:rPr>
          <w:rFonts w:asciiTheme="majorHAnsi" w:hAnsiTheme="majorHAnsi" w:cs="Calibri"/>
          <w:bCs/>
          <w:sz w:val="14"/>
          <w:szCs w:val="14"/>
        </w:rPr>
        <w:t>:</w:t>
      </w:r>
      <w:r w:rsidRPr="00BE4155">
        <w:rPr>
          <w:rFonts w:asciiTheme="majorHAnsi" w:hAnsiTheme="majorHAnsi" w:cs="Calibri"/>
          <w:bCs/>
          <w:sz w:val="14"/>
          <w:szCs w:val="14"/>
        </w:rPr>
        <w:t xml:space="preserve"> non-hospitalized patient </w:t>
      </w:r>
      <w:r w:rsidR="007B2618" w:rsidRPr="00BE4155">
        <w:rPr>
          <w:rFonts w:asciiTheme="majorHAnsi" w:hAnsiTheme="majorHAnsi" w:cs="Calibri"/>
          <w:bCs/>
          <w:sz w:val="14"/>
          <w:szCs w:val="14"/>
        </w:rPr>
        <w:t>w/o</w:t>
      </w:r>
      <w:r w:rsidRPr="00BE4155">
        <w:rPr>
          <w:rFonts w:asciiTheme="majorHAnsi" w:hAnsiTheme="majorHAnsi" w:cs="Calibri"/>
          <w:bCs/>
          <w:sz w:val="14"/>
          <w:szCs w:val="14"/>
        </w:rPr>
        <w:t xml:space="preserve"> extensive healthcare contact</w:t>
      </w:r>
    </w:p>
    <w:p w14:paraId="30DB51CB" w14:textId="2CC6FBAF" w:rsidR="00906FB0" w:rsidRPr="00BE4155" w:rsidRDefault="00B53A43" w:rsidP="00906FB0">
      <w:pPr>
        <w:pStyle w:val="Default"/>
        <w:rPr>
          <w:rFonts w:asciiTheme="majorHAnsi" w:hAnsiTheme="majorHAnsi" w:cs="Calibri"/>
          <w:bCs/>
          <w:sz w:val="14"/>
          <w:szCs w:val="14"/>
        </w:rPr>
      </w:pPr>
      <w:r w:rsidRPr="00BE4155">
        <w:rPr>
          <w:rFonts w:asciiTheme="majorHAnsi" w:hAnsiTheme="majorHAnsi" w:cs="Calibri"/>
          <w:bCs/>
          <w:sz w:val="14"/>
          <w:szCs w:val="14"/>
          <w:u w:val="single"/>
        </w:rPr>
        <w:t>M</w:t>
      </w:r>
      <w:r w:rsidR="00906FB0" w:rsidRPr="00BE4155">
        <w:rPr>
          <w:rFonts w:asciiTheme="majorHAnsi" w:hAnsiTheme="majorHAnsi" w:cs="Calibri"/>
          <w:bCs/>
          <w:sz w:val="14"/>
          <w:szCs w:val="14"/>
          <w:u w:val="single"/>
        </w:rPr>
        <w:t>ost common pathogens</w:t>
      </w:r>
      <w:r w:rsidR="00906FB0" w:rsidRPr="00BE4155">
        <w:rPr>
          <w:rFonts w:asciiTheme="majorHAnsi" w:hAnsiTheme="majorHAnsi" w:cs="Calibri"/>
          <w:bCs/>
          <w:sz w:val="14"/>
          <w:szCs w:val="14"/>
        </w:rPr>
        <w:t>: S pneumonia, Haemophilus influenza, Moraxella catarrhalis, Mycoplasma pneumonia, Chlamydia pneumonia and Legionella sp</w:t>
      </w:r>
      <w:r w:rsidR="00D31695" w:rsidRPr="00BE4155">
        <w:rPr>
          <w:rFonts w:asciiTheme="majorHAnsi" w:hAnsiTheme="majorHAnsi" w:cs="Calibri"/>
          <w:bCs/>
          <w:sz w:val="14"/>
          <w:szCs w:val="14"/>
        </w:rPr>
        <w:t>.</w:t>
      </w:r>
    </w:p>
    <w:p w14:paraId="68DD9762" w14:textId="23EDFB1E" w:rsidR="00906FB0" w:rsidRPr="00BE4155" w:rsidRDefault="00906FB0" w:rsidP="00D31695">
      <w:pPr>
        <w:pStyle w:val="Default"/>
        <w:ind w:firstLine="720"/>
        <w:rPr>
          <w:rFonts w:asciiTheme="majorHAnsi" w:hAnsiTheme="majorHAnsi" w:cs="Calibri"/>
          <w:bCs/>
          <w:sz w:val="14"/>
          <w:szCs w:val="14"/>
        </w:rPr>
      </w:pPr>
      <w:r w:rsidRPr="00BE4155">
        <w:rPr>
          <w:rFonts w:asciiTheme="majorHAnsi" w:hAnsiTheme="majorHAnsi" w:cs="Calibri"/>
          <w:bCs/>
          <w:sz w:val="14"/>
          <w:szCs w:val="14"/>
        </w:rPr>
        <w:t>- viral infection or influenza (during heightened season)</w:t>
      </w:r>
    </w:p>
    <w:p w14:paraId="1805851D" w14:textId="4E00A8D2" w:rsidR="00906FB0" w:rsidRPr="00BE4155" w:rsidRDefault="00906FB0" w:rsidP="00D31695">
      <w:pPr>
        <w:pStyle w:val="Default"/>
        <w:ind w:firstLine="720"/>
        <w:rPr>
          <w:rFonts w:asciiTheme="majorHAnsi" w:hAnsiTheme="majorHAnsi" w:cs="Calibri"/>
          <w:bCs/>
          <w:sz w:val="14"/>
          <w:szCs w:val="14"/>
        </w:rPr>
      </w:pPr>
      <w:r w:rsidRPr="00BE4155">
        <w:rPr>
          <w:rFonts w:asciiTheme="majorHAnsi" w:hAnsiTheme="majorHAnsi" w:cs="Calibri"/>
          <w:bCs/>
          <w:sz w:val="14"/>
          <w:szCs w:val="14"/>
        </w:rPr>
        <w:t>-Must think of cocci as well</w:t>
      </w:r>
    </w:p>
    <w:p w14:paraId="26D05C57" w14:textId="77777777"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u w:val="single"/>
        </w:rPr>
        <w:t>Treatment:</w:t>
      </w:r>
    </w:p>
    <w:p w14:paraId="22732EEE" w14:textId="61F9DF9D"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-Levofloxacin or moxifloxacin</w:t>
      </w:r>
    </w:p>
    <w:p w14:paraId="37DC1237" w14:textId="77777777"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-Ceftriaxone + azithromycin</w:t>
      </w:r>
    </w:p>
    <w:p w14:paraId="10B392D6" w14:textId="77777777"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-Unasyn + azithromycin</w:t>
      </w:r>
    </w:p>
    <w:p w14:paraId="5414E0D3" w14:textId="77777777"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-tamiflu (if concern for influenza)</w:t>
      </w:r>
    </w:p>
    <w:p w14:paraId="4001EAA0" w14:textId="77777777"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-fluconazole (if concern for cocci)</w:t>
      </w:r>
    </w:p>
    <w:p w14:paraId="523C3F3D" w14:textId="77777777" w:rsidR="00906FB0" w:rsidRPr="00BE4155" w:rsidRDefault="00906FB0" w:rsidP="00906FB0">
      <w:pPr>
        <w:pStyle w:val="Default"/>
        <w:rPr>
          <w:rFonts w:asciiTheme="majorHAnsi" w:hAnsiTheme="majorHAnsi" w:cs="Calibri"/>
          <w:bCs/>
          <w:sz w:val="14"/>
          <w:szCs w:val="14"/>
        </w:rPr>
      </w:pPr>
    </w:p>
    <w:p w14:paraId="462C2507" w14:textId="43F5654F"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u w:val="single"/>
        </w:rPr>
        <w:t>HAP (hospital acquired pneumonia)</w:t>
      </w:r>
      <w:r w:rsidR="00D31695" w:rsidRPr="00BE4155">
        <w:rPr>
          <w:rFonts w:asciiTheme="majorHAnsi" w:hAnsiTheme="majorHAnsi" w:cs="Calibri"/>
          <w:bCs/>
          <w:sz w:val="14"/>
          <w:szCs w:val="14"/>
          <w:u w:val="single"/>
        </w:rPr>
        <w:t>:</w:t>
      </w:r>
      <w:r w:rsidRPr="00BE4155">
        <w:rPr>
          <w:rFonts w:asciiTheme="majorHAnsi" w:hAnsiTheme="majorHAnsi" w:cs="Calibri"/>
          <w:bCs/>
          <w:sz w:val="14"/>
          <w:szCs w:val="14"/>
        </w:rPr>
        <w:t xml:space="preserve"> develops &gt; 48 hours after hospitalization</w:t>
      </w:r>
    </w:p>
    <w:p w14:paraId="01F269E2" w14:textId="68B23B85"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lastRenderedPageBreak/>
        <w:t>VAP (ventilator-associated pneumonia)</w:t>
      </w:r>
      <w:r w:rsidR="00D31695" w:rsidRPr="00BE4155">
        <w:rPr>
          <w:rFonts w:asciiTheme="majorHAnsi" w:hAnsiTheme="majorHAnsi" w:cs="Calibri"/>
          <w:bCs/>
          <w:sz w:val="14"/>
          <w:szCs w:val="14"/>
          <w:u w:val="single"/>
        </w:rPr>
        <w:t>:</w:t>
      </w:r>
      <w:r w:rsidR="00D31695" w:rsidRPr="00BE4155">
        <w:rPr>
          <w:rFonts w:asciiTheme="majorHAnsi" w:hAnsiTheme="majorHAnsi" w:cs="Calibri"/>
          <w:bCs/>
          <w:sz w:val="14"/>
          <w:szCs w:val="14"/>
        </w:rPr>
        <w:t xml:space="preserve"> &gt;</w:t>
      </w:r>
      <w:r w:rsidRPr="00BE4155">
        <w:rPr>
          <w:rFonts w:asciiTheme="majorHAnsi" w:hAnsiTheme="majorHAnsi" w:cs="Calibri"/>
          <w:bCs/>
          <w:sz w:val="14"/>
          <w:szCs w:val="14"/>
        </w:rPr>
        <w:t xml:space="preserve">48 to 72 hrs </w:t>
      </w:r>
      <w:r w:rsidR="00D31695" w:rsidRPr="00BE4155">
        <w:rPr>
          <w:rFonts w:asciiTheme="majorHAnsi" w:hAnsiTheme="majorHAnsi" w:cs="Calibri"/>
          <w:bCs/>
          <w:sz w:val="14"/>
          <w:szCs w:val="14"/>
        </w:rPr>
        <w:t>post</w:t>
      </w:r>
      <w:r w:rsidRPr="00BE4155">
        <w:rPr>
          <w:rFonts w:asciiTheme="majorHAnsi" w:hAnsiTheme="majorHAnsi" w:cs="Calibri"/>
          <w:bCs/>
          <w:sz w:val="14"/>
          <w:szCs w:val="14"/>
        </w:rPr>
        <w:t xml:space="preserve"> endotracheal intubation</w:t>
      </w:r>
    </w:p>
    <w:p w14:paraId="4BD4B2FB" w14:textId="68B75839" w:rsidR="00906FB0" w:rsidRPr="00BE4155" w:rsidRDefault="00906FB0" w:rsidP="00906FB0">
      <w:pPr>
        <w:pStyle w:val="Default"/>
        <w:rPr>
          <w:rFonts w:asciiTheme="majorHAnsi" w:hAnsiTheme="majorHAnsi" w:cs="Calibri"/>
          <w:bCs/>
          <w:sz w:val="14"/>
          <w:szCs w:val="14"/>
        </w:rPr>
      </w:pPr>
      <w:r w:rsidRPr="00BE4155">
        <w:rPr>
          <w:rFonts w:asciiTheme="majorHAnsi" w:hAnsiTheme="majorHAnsi" w:cs="Calibri"/>
          <w:bCs/>
          <w:sz w:val="14"/>
          <w:szCs w:val="14"/>
        </w:rPr>
        <w:t>With HCAP, HAP and VAP</w:t>
      </w:r>
      <w:r w:rsidR="00D31695" w:rsidRPr="00BE4155">
        <w:rPr>
          <w:rFonts w:asciiTheme="majorHAnsi" w:hAnsiTheme="majorHAnsi" w:cs="Calibri"/>
          <w:bCs/>
          <w:sz w:val="14"/>
          <w:szCs w:val="14"/>
        </w:rPr>
        <w:t>,</w:t>
      </w:r>
      <w:r w:rsidRPr="00BE4155">
        <w:rPr>
          <w:rFonts w:asciiTheme="majorHAnsi" w:hAnsiTheme="majorHAnsi" w:cs="Calibri"/>
          <w:bCs/>
          <w:sz w:val="14"/>
          <w:szCs w:val="14"/>
        </w:rPr>
        <w:t xml:space="preserve"> concern for infection with </w:t>
      </w:r>
      <w:r w:rsidR="00D31695" w:rsidRPr="00BE4155">
        <w:rPr>
          <w:rFonts w:asciiTheme="majorHAnsi" w:hAnsiTheme="majorHAnsi" w:cs="Calibri"/>
          <w:bCs/>
          <w:sz w:val="14"/>
          <w:szCs w:val="14"/>
        </w:rPr>
        <w:t>MDRO</w:t>
      </w:r>
      <w:r w:rsidRPr="00BE4155">
        <w:rPr>
          <w:rFonts w:asciiTheme="majorHAnsi" w:hAnsiTheme="majorHAnsi" w:cs="Calibri"/>
          <w:bCs/>
          <w:sz w:val="14"/>
          <w:szCs w:val="14"/>
        </w:rPr>
        <w:t>, MRSA and pseudomonas. Therefore</w:t>
      </w:r>
      <w:r w:rsidR="00D31695" w:rsidRPr="00BE4155">
        <w:rPr>
          <w:rFonts w:asciiTheme="majorHAnsi" w:hAnsiTheme="majorHAnsi" w:cs="Calibri"/>
          <w:bCs/>
          <w:sz w:val="14"/>
          <w:szCs w:val="14"/>
        </w:rPr>
        <w:t>,</w:t>
      </w:r>
      <w:r w:rsidRPr="00BE4155">
        <w:rPr>
          <w:rFonts w:asciiTheme="majorHAnsi" w:hAnsiTheme="majorHAnsi" w:cs="Calibri"/>
          <w:bCs/>
          <w:sz w:val="14"/>
          <w:szCs w:val="14"/>
        </w:rPr>
        <w:t xml:space="preserve"> therapy should be aimed to target these pathogens.</w:t>
      </w:r>
    </w:p>
    <w:p w14:paraId="229AE629" w14:textId="77777777" w:rsidR="00B53A43" w:rsidRPr="00BE4155" w:rsidRDefault="00B53A43" w:rsidP="00906FB0">
      <w:pPr>
        <w:pStyle w:val="Default"/>
        <w:rPr>
          <w:rFonts w:asciiTheme="majorHAnsi" w:hAnsiTheme="majorHAnsi" w:cs="Calibri"/>
          <w:bCs/>
          <w:sz w:val="14"/>
          <w:szCs w:val="14"/>
          <w:u w:val="single"/>
        </w:rPr>
      </w:pPr>
    </w:p>
    <w:p w14:paraId="39E323A6" w14:textId="18A23A15" w:rsidR="00906FB0" w:rsidRPr="00BE4155" w:rsidRDefault="00906FB0" w:rsidP="00906FB0">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Treatment:</w:t>
      </w:r>
    </w:p>
    <w:p w14:paraId="59DB6754" w14:textId="673A25DD"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-MRSA: Vancomycin or Linezolid</w:t>
      </w:r>
    </w:p>
    <w:p w14:paraId="5117DB0E" w14:textId="7CED6D9C" w:rsidR="00906FB0" w:rsidRPr="00BE4155" w:rsidRDefault="00906FB0" w:rsidP="00B460E2">
      <w:pPr>
        <w:pStyle w:val="Default"/>
        <w:ind w:firstLine="720"/>
        <w:rPr>
          <w:rFonts w:asciiTheme="majorHAnsi" w:hAnsiTheme="majorHAnsi" w:cs="Calibri"/>
          <w:bCs/>
          <w:sz w:val="14"/>
          <w:szCs w:val="14"/>
        </w:rPr>
      </w:pPr>
      <w:r w:rsidRPr="00BE4155">
        <w:rPr>
          <w:rFonts w:asciiTheme="majorHAnsi" w:hAnsiTheme="majorHAnsi" w:cs="Calibri"/>
          <w:bCs/>
          <w:sz w:val="14"/>
          <w:szCs w:val="14"/>
        </w:rPr>
        <w:t>-anti-pseudomonal: Zosyn, Cefepime or Cipro</w:t>
      </w:r>
    </w:p>
    <w:p w14:paraId="08D52A18" w14:textId="4D769018" w:rsidR="00D56199" w:rsidRPr="00BE4155" w:rsidRDefault="00906FB0" w:rsidP="00B460E2">
      <w:pPr>
        <w:pStyle w:val="Default"/>
        <w:ind w:left="720"/>
        <w:rPr>
          <w:rFonts w:asciiTheme="majorHAnsi" w:hAnsiTheme="majorHAnsi" w:cs="Calibri"/>
          <w:bCs/>
          <w:sz w:val="14"/>
          <w:szCs w:val="14"/>
        </w:rPr>
      </w:pPr>
      <w:r w:rsidRPr="00BE4155">
        <w:rPr>
          <w:rFonts w:asciiTheme="majorHAnsi" w:hAnsiTheme="majorHAnsi" w:cs="Calibri"/>
          <w:bCs/>
          <w:sz w:val="14"/>
          <w:szCs w:val="14"/>
        </w:rPr>
        <w:t>**if Cefepime is the drug of choice and there is concern for aspiration, Flagyl should be added**</w:t>
      </w:r>
    </w:p>
    <w:p w14:paraId="1F004F79" w14:textId="6D5D0A31" w:rsidR="00C165C7" w:rsidRPr="00BE4155" w:rsidRDefault="00C165C7" w:rsidP="00C165C7">
      <w:pPr>
        <w:pStyle w:val="Default"/>
        <w:rPr>
          <w:rFonts w:asciiTheme="majorHAnsi" w:hAnsiTheme="majorHAnsi" w:cs="Calibri"/>
          <w:bCs/>
          <w:sz w:val="14"/>
          <w:szCs w:val="14"/>
        </w:rPr>
      </w:pPr>
    </w:p>
    <w:p w14:paraId="1AA9776A" w14:textId="64ACCAF0" w:rsidR="00A80550" w:rsidRPr="00BE4155" w:rsidRDefault="0018069B" w:rsidP="00B53A43">
      <w:pPr>
        <w:pStyle w:val="Heading5"/>
        <w:rPr>
          <w:rFonts w:asciiTheme="majorHAnsi" w:hAnsiTheme="majorHAnsi" w:cs="Calibri"/>
          <w:sz w:val="14"/>
          <w:szCs w:val="14"/>
        </w:rPr>
      </w:pPr>
      <w:r w:rsidRPr="00BE4155">
        <w:rPr>
          <w:rFonts w:asciiTheme="majorHAnsi" w:hAnsiTheme="majorHAnsi" w:cs="Calibri"/>
          <w:noProof/>
          <w:sz w:val="14"/>
          <w:szCs w:val="14"/>
        </w:rPr>
        <w:lastRenderedPageBreak/>
        <w:drawing>
          <wp:inline distT="0" distB="0" distL="0" distR="0" wp14:anchorId="2F7ED8DF" wp14:editId="47C81C4B">
            <wp:extent cx="3908989" cy="2892338"/>
            <wp:effectExtent l="318" t="0" r="3492" b="3493"/>
            <wp:docPr id="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CA145.tmp"/>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956682" cy="2927627"/>
                    </a:xfrm>
                    <a:prstGeom prst="rect">
                      <a:avLst/>
                    </a:prstGeom>
                  </pic:spPr>
                </pic:pic>
              </a:graphicData>
            </a:graphic>
          </wp:inline>
        </w:drawing>
      </w:r>
    </w:p>
    <w:p w14:paraId="62F23D2A" w14:textId="77777777" w:rsidR="008A4F45" w:rsidRDefault="008A4F45" w:rsidP="00C5108A">
      <w:pPr>
        <w:pStyle w:val="Heading2"/>
      </w:pPr>
    </w:p>
    <w:p w14:paraId="01C37DE2" w14:textId="0A154869" w:rsidR="0008529F" w:rsidRPr="00BE4155" w:rsidRDefault="00973F42" w:rsidP="00C5108A">
      <w:pPr>
        <w:pStyle w:val="Heading2"/>
      </w:pPr>
      <w:bookmarkStart w:id="103" w:name="_Toc135386431"/>
      <w:r w:rsidRPr="00BE4155">
        <w:lastRenderedPageBreak/>
        <w:t>Sepsis</w:t>
      </w:r>
      <w:bookmarkEnd w:id="103"/>
    </w:p>
    <w:p w14:paraId="0B61E46C" w14:textId="3EACAF0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Life-threatening condition that arises when the body’s response to an infection injures its own tissues and organs</w:t>
      </w:r>
      <w:r w:rsidR="00B53A43" w:rsidRPr="00BE4155">
        <w:rPr>
          <w:rFonts w:asciiTheme="majorHAnsi" w:hAnsiTheme="majorHAnsi" w:cs="Calibri"/>
          <w:bCs/>
          <w:sz w:val="14"/>
          <w:szCs w:val="14"/>
        </w:rPr>
        <w:t>. Sepsis mortality can be up to 40%. Rapid identification and therapy initiation is extremely important.</w:t>
      </w:r>
    </w:p>
    <w:p w14:paraId="4584C685" w14:textId="5AC1D305"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We have always defined sepsis by first using the SIRS criteria and expanding on that based on the severity.</w:t>
      </w:r>
    </w:p>
    <w:p w14:paraId="5B8B0643" w14:textId="77777777" w:rsidR="0008529F" w:rsidRPr="00BE4155" w:rsidRDefault="0008529F" w:rsidP="00973F42">
      <w:pPr>
        <w:pStyle w:val="Default"/>
        <w:rPr>
          <w:rFonts w:asciiTheme="majorHAnsi" w:hAnsiTheme="majorHAnsi" w:cs="Calibri"/>
          <w:bCs/>
          <w:sz w:val="14"/>
          <w:szCs w:val="14"/>
        </w:rPr>
      </w:pPr>
    </w:p>
    <w:p w14:paraId="11C0BA81" w14:textId="43C0EE84"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SIRS Criteria: must meet 2 or more of the following to meet SIRS criteria</w:t>
      </w:r>
    </w:p>
    <w:p w14:paraId="29BFA6B4" w14:textId="15A24DD6"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a. Temperature &gt;38C or &lt;36C</w:t>
      </w:r>
    </w:p>
    <w:p w14:paraId="386B17F0" w14:textId="3CB5E72E"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b. HR &gt;90bpm</w:t>
      </w:r>
    </w:p>
    <w:p w14:paraId="7F823623" w14:textId="3DDBEC4F"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c. RR &gt;20 breaths/min or pCO2 &lt;32</w:t>
      </w:r>
    </w:p>
    <w:p w14:paraId="4163E8C2" w14:textId="77777777" w:rsidR="00973F42" w:rsidRPr="00BE4155" w:rsidRDefault="00973F42" w:rsidP="008A4F45">
      <w:pPr>
        <w:pStyle w:val="Default"/>
        <w:ind w:left="851" w:hanging="131"/>
        <w:rPr>
          <w:rFonts w:asciiTheme="majorHAnsi" w:hAnsiTheme="majorHAnsi" w:cs="Calibri"/>
          <w:bCs/>
          <w:sz w:val="14"/>
          <w:szCs w:val="14"/>
        </w:rPr>
      </w:pPr>
      <w:r w:rsidRPr="00BE4155">
        <w:rPr>
          <w:rFonts w:asciiTheme="majorHAnsi" w:hAnsiTheme="majorHAnsi" w:cs="Calibri"/>
          <w:bCs/>
          <w:sz w:val="14"/>
          <w:szCs w:val="14"/>
        </w:rPr>
        <w:t xml:space="preserve">d. WBC &gt;12,000/mm3 or &lt;4000/mm3 or &gt;10% bands </w:t>
      </w:r>
      <w:r w:rsidRPr="00BE4155">
        <w:rPr>
          <w:rFonts w:asciiTheme="majorHAnsi" w:hAnsiTheme="majorHAnsi" w:cs="Calibri"/>
          <w:bCs/>
          <w:sz w:val="14"/>
          <w:szCs w:val="14"/>
          <w:u w:val="single"/>
        </w:rPr>
        <w:t>Sepsis:</w:t>
      </w:r>
      <w:r w:rsidRPr="00BE4155">
        <w:rPr>
          <w:rFonts w:asciiTheme="majorHAnsi" w:hAnsiTheme="majorHAnsi" w:cs="Calibri"/>
          <w:bCs/>
          <w:sz w:val="14"/>
          <w:szCs w:val="14"/>
        </w:rPr>
        <w:t xml:space="preserve"> SIRS + suspected infection</w:t>
      </w:r>
    </w:p>
    <w:p w14:paraId="5525C824" w14:textId="77777777" w:rsidR="0008529F" w:rsidRPr="00BE4155" w:rsidRDefault="0008529F" w:rsidP="00973F42">
      <w:pPr>
        <w:pStyle w:val="Default"/>
        <w:rPr>
          <w:rFonts w:asciiTheme="majorHAnsi" w:hAnsiTheme="majorHAnsi" w:cs="Calibri"/>
          <w:bCs/>
          <w:sz w:val="14"/>
          <w:szCs w:val="14"/>
          <w:u w:val="single"/>
        </w:rPr>
      </w:pPr>
    </w:p>
    <w:p w14:paraId="30E520B0" w14:textId="7F7C0DAE"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u w:val="single"/>
        </w:rPr>
        <w:t>Severe sepsis</w:t>
      </w:r>
      <w:r w:rsidRPr="00BE4155">
        <w:rPr>
          <w:rFonts w:asciiTheme="majorHAnsi" w:hAnsiTheme="majorHAnsi" w:cs="Calibri"/>
          <w:bCs/>
          <w:sz w:val="14"/>
          <w:szCs w:val="14"/>
        </w:rPr>
        <w:t>: Sepsis + organ dysfunction, hypoperfusion or hypotension, lactate &gt;4mmol/L; SBP &lt;90 mmHg after IVF</w:t>
      </w:r>
    </w:p>
    <w:p w14:paraId="6123BAFB"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u w:val="single"/>
        </w:rPr>
        <w:t>Septic Shock:</w:t>
      </w:r>
      <w:r w:rsidRPr="00BE4155">
        <w:rPr>
          <w:rFonts w:asciiTheme="majorHAnsi" w:hAnsiTheme="majorHAnsi" w:cs="Calibri"/>
          <w:bCs/>
          <w:sz w:val="14"/>
          <w:szCs w:val="14"/>
        </w:rPr>
        <w:t xml:space="preserve"> persistent hypotension requiring the need for vasopressors to keep MAP &gt;65</w:t>
      </w:r>
    </w:p>
    <w:p w14:paraId="32C90E1E" w14:textId="77777777" w:rsidR="00973F42" w:rsidRPr="00BE4155" w:rsidRDefault="00973F42" w:rsidP="00973F42">
      <w:pPr>
        <w:pStyle w:val="Default"/>
        <w:rPr>
          <w:rFonts w:asciiTheme="majorHAnsi" w:hAnsiTheme="majorHAnsi" w:cs="Calibri"/>
          <w:bCs/>
          <w:sz w:val="14"/>
          <w:szCs w:val="14"/>
        </w:rPr>
      </w:pPr>
    </w:p>
    <w:p w14:paraId="662F740E"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In February 2016, new guidelines were published to define sepsis.</w:t>
      </w:r>
    </w:p>
    <w:p w14:paraId="45843126"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Singer, M et al. The third international consensus definitions for sepsis and septic shock (Sepsis-3). JAMA 2016; 315(8): 801-810</w:t>
      </w:r>
    </w:p>
    <w:p w14:paraId="7B5E6681" w14:textId="77777777" w:rsidR="00973F42" w:rsidRPr="00BE4155" w:rsidRDefault="00973F42" w:rsidP="00973F42">
      <w:pPr>
        <w:pStyle w:val="Default"/>
        <w:rPr>
          <w:rFonts w:asciiTheme="majorHAnsi" w:hAnsiTheme="majorHAnsi" w:cs="Calibri"/>
          <w:bCs/>
          <w:sz w:val="14"/>
          <w:szCs w:val="14"/>
        </w:rPr>
      </w:pPr>
    </w:p>
    <w:p w14:paraId="6F8F4BAF" w14:textId="5A9B766C"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The conclusion is that patients with suspected infection likely to have a prolonged hospital stay can be identified at the bedside using qSOFA</w:t>
      </w:r>
    </w:p>
    <w:p w14:paraId="67577D45" w14:textId="77777777" w:rsidR="00973F42" w:rsidRPr="00BE4155" w:rsidRDefault="00973F42" w:rsidP="00973F42">
      <w:pPr>
        <w:pStyle w:val="Default"/>
        <w:rPr>
          <w:rFonts w:asciiTheme="majorHAnsi" w:hAnsiTheme="majorHAnsi" w:cs="Calibri"/>
          <w:bCs/>
          <w:sz w:val="14"/>
          <w:szCs w:val="14"/>
        </w:rPr>
      </w:pPr>
    </w:p>
    <w:p w14:paraId="56E07843"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qSOFA (quick SOFA) criteria </w:t>
      </w:r>
    </w:p>
    <w:p w14:paraId="226DB448" w14:textId="634B3295"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RR &gt;22/min</w:t>
      </w:r>
    </w:p>
    <w:p w14:paraId="4F7FFD78" w14:textId="77777777"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 xml:space="preserve">Altered mentation </w:t>
      </w:r>
    </w:p>
    <w:p w14:paraId="65A9FD6E" w14:textId="50E13339"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SBP &lt;100 mmHg</w:t>
      </w:r>
    </w:p>
    <w:p w14:paraId="6A76EE51" w14:textId="4C7765D5" w:rsidR="00964824" w:rsidRPr="00BE4155" w:rsidRDefault="00964824" w:rsidP="00973F42">
      <w:pPr>
        <w:pStyle w:val="Default"/>
        <w:ind w:firstLine="720"/>
        <w:rPr>
          <w:rFonts w:asciiTheme="majorHAnsi" w:hAnsiTheme="majorHAnsi" w:cs="Calibri"/>
          <w:bCs/>
          <w:sz w:val="14"/>
          <w:szCs w:val="14"/>
        </w:rPr>
      </w:pPr>
    </w:p>
    <w:p w14:paraId="0D5BBAAB" w14:textId="63556F75" w:rsidR="00964824" w:rsidRPr="00BE4155" w:rsidRDefault="00964824" w:rsidP="00964824">
      <w:pPr>
        <w:pStyle w:val="Default"/>
        <w:rPr>
          <w:rFonts w:asciiTheme="majorHAnsi" w:hAnsiTheme="majorHAnsi" w:cs="Calibri"/>
          <w:bCs/>
          <w:sz w:val="14"/>
          <w:szCs w:val="14"/>
        </w:rPr>
      </w:pPr>
      <w:r w:rsidRPr="00BE4155">
        <w:rPr>
          <w:rFonts w:asciiTheme="majorHAnsi" w:hAnsiTheme="majorHAnsi" w:cs="Calibri"/>
          <w:bCs/>
          <w:sz w:val="14"/>
          <w:szCs w:val="14"/>
        </w:rPr>
        <w:t xml:space="preserve">The following is a flow chart for diagnosing sepsis/septic shock: </w:t>
      </w:r>
    </w:p>
    <w:p w14:paraId="65B4C481" w14:textId="278BE053" w:rsidR="00973F42" w:rsidRPr="00BE4155" w:rsidRDefault="00973F42" w:rsidP="00973F42">
      <w:pPr>
        <w:pStyle w:val="Default"/>
        <w:rPr>
          <w:rFonts w:asciiTheme="majorHAnsi" w:hAnsiTheme="majorHAnsi" w:cs="Calibri"/>
          <w:bCs/>
          <w:sz w:val="14"/>
          <w:szCs w:val="14"/>
        </w:rPr>
      </w:pPr>
    </w:p>
    <w:p w14:paraId="50FA2A5E" w14:textId="4AA1E372"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 Treatment for Sepsis:</w:t>
      </w:r>
    </w:p>
    <w:p w14:paraId="2838482B" w14:textId="3C299F34" w:rsidR="00973F42" w:rsidRPr="00BE4155" w:rsidRDefault="008A4F45" w:rsidP="00973F42">
      <w:pPr>
        <w:pStyle w:val="Default"/>
        <w:rPr>
          <w:rFonts w:asciiTheme="majorHAnsi" w:hAnsiTheme="majorHAnsi" w:cs="Calibri"/>
          <w:b/>
          <w:bCs/>
          <w:sz w:val="14"/>
          <w:szCs w:val="14"/>
        </w:rPr>
      </w:pPr>
      <w:r w:rsidRPr="00BE4155">
        <w:rPr>
          <w:rFonts w:asciiTheme="majorHAnsi" w:hAnsiTheme="majorHAnsi" w:cs="Calibri"/>
          <w:noProof/>
          <w:sz w:val="14"/>
          <w:szCs w:val="14"/>
        </w:rPr>
        <w:lastRenderedPageBreak/>
        <w:drawing>
          <wp:anchor distT="0" distB="0" distL="0" distR="0" simplePos="0" relativeHeight="251631616" behindDoc="1" locked="0" layoutInCell="1" allowOverlap="1" wp14:anchorId="3DE64121" wp14:editId="4297E10B">
            <wp:simplePos x="0" y="0"/>
            <wp:positionH relativeFrom="margin">
              <wp:posOffset>102870</wp:posOffset>
            </wp:positionH>
            <wp:positionV relativeFrom="page">
              <wp:posOffset>808355</wp:posOffset>
            </wp:positionV>
            <wp:extent cx="2691130" cy="2117090"/>
            <wp:effectExtent l="0" t="0" r="1270" b="0"/>
            <wp:wrapTopAndBottom/>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2691130" cy="2117090"/>
                    </a:xfrm>
                    <a:prstGeom prst="rect">
                      <a:avLst/>
                    </a:prstGeom>
                  </pic:spPr>
                </pic:pic>
              </a:graphicData>
            </a:graphic>
            <wp14:sizeRelH relativeFrom="margin">
              <wp14:pctWidth>0</wp14:pctWidth>
            </wp14:sizeRelH>
            <wp14:sizeRelV relativeFrom="margin">
              <wp14:pctHeight>0</wp14:pctHeight>
            </wp14:sizeRelV>
          </wp:anchor>
        </w:drawing>
      </w:r>
      <w:r w:rsidR="00973F42" w:rsidRPr="00BE4155">
        <w:rPr>
          <w:rFonts w:asciiTheme="majorHAnsi" w:hAnsiTheme="majorHAnsi" w:cs="Calibri"/>
          <w:bCs/>
          <w:sz w:val="14"/>
          <w:szCs w:val="14"/>
        </w:rPr>
        <w:t xml:space="preserve">(*) </w:t>
      </w:r>
      <w:r w:rsidR="00973F42" w:rsidRPr="00BE4155">
        <w:rPr>
          <w:rFonts w:asciiTheme="majorHAnsi" w:hAnsiTheme="majorHAnsi" w:cs="Calibri"/>
          <w:b/>
          <w:bCs/>
          <w:sz w:val="14"/>
          <w:szCs w:val="14"/>
        </w:rPr>
        <w:t>Treatment for Sepsis is time sensitive. Fluid administration, cultures, initiation of antibiotics and lactate checks are monitored by the CMS. Mortality increases by about 6% for every hour of antibiotics delayed.</w:t>
      </w:r>
    </w:p>
    <w:p w14:paraId="6617998F" w14:textId="471D512A"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Fluid resuscitation</w:t>
      </w:r>
      <w:r w:rsidRPr="00BE4155">
        <w:rPr>
          <w:rFonts w:asciiTheme="majorHAnsi" w:hAnsiTheme="majorHAnsi" w:cs="Calibri"/>
          <w:bCs/>
          <w:sz w:val="14"/>
          <w:szCs w:val="14"/>
        </w:rPr>
        <w:t>: 30cc/kg in form of NS or LR</w:t>
      </w:r>
      <w:r w:rsidR="00A150D1" w:rsidRPr="00BE4155">
        <w:rPr>
          <w:rFonts w:asciiTheme="majorHAnsi" w:hAnsiTheme="majorHAnsi" w:cs="Calibri"/>
          <w:bCs/>
          <w:sz w:val="14"/>
          <w:szCs w:val="14"/>
        </w:rPr>
        <w:t xml:space="preserve"> (use caution in HFrEF, ESRD, Cirrhosis)</w:t>
      </w:r>
    </w:p>
    <w:p w14:paraId="2488C99C" w14:textId="7A76D8D8" w:rsidR="00C56652" w:rsidRPr="00BE4155" w:rsidRDefault="00C56652" w:rsidP="00973F42">
      <w:pPr>
        <w:pStyle w:val="Default"/>
        <w:rPr>
          <w:rFonts w:asciiTheme="majorHAnsi" w:hAnsiTheme="majorHAnsi" w:cs="Calibri"/>
          <w:bCs/>
          <w:sz w:val="14"/>
          <w:szCs w:val="14"/>
        </w:rPr>
      </w:pPr>
      <w:r w:rsidRPr="00BE4155">
        <w:rPr>
          <w:rFonts w:asciiTheme="majorHAnsi" w:hAnsiTheme="majorHAnsi" w:cs="Calibri"/>
          <w:bCs/>
          <w:sz w:val="14"/>
          <w:szCs w:val="14"/>
        </w:rPr>
        <w:tab/>
        <w:t>**goal is to reduce the lactate 20-50%</w:t>
      </w:r>
    </w:p>
    <w:p w14:paraId="326AEE79" w14:textId="727101D3"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Pan-culture</w:t>
      </w:r>
      <w:r w:rsidRPr="00BE4155">
        <w:rPr>
          <w:rFonts w:asciiTheme="majorHAnsi" w:hAnsiTheme="majorHAnsi" w:cs="Calibri"/>
          <w:bCs/>
          <w:sz w:val="14"/>
          <w:szCs w:val="14"/>
        </w:rPr>
        <w:t>: blood culture x 2 separate sites, urinalysis, sputum culture (if producing sputum)</w:t>
      </w:r>
    </w:p>
    <w:p w14:paraId="4B4B6489" w14:textId="4BBDE262" w:rsidR="00973F42" w:rsidRPr="00BE4155" w:rsidRDefault="00973F42" w:rsidP="00973F42">
      <w:pPr>
        <w:pStyle w:val="Default"/>
        <w:rPr>
          <w:rFonts w:asciiTheme="majorHAnsi" w:hAnsiTheme="majorHAnsi" w:cs="Calibri"/>
          <w:bCs/>
          <w:sz w:val="14"/>
          <w:szCs w:val="14"/>
          <w:u w:val="single"/>
        </w:rPr>
      </w:pP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start broad spectrum antibiotics</w:t>
      </w:r>
    </w:p>
    <w:p w14:paraId="265CA7AC" w14:textId="1B5D836A"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hypotensive despite adequate fluid challenge</w:t>
      </w:r>
      <w:r w:rsidRPr="00BE4155">
        <w:rPr>
          <w:rFonts w:asciiTheme="majorHAnsi" w:hAnsiTheme="majorHAnsi" w:cs="Calibri"/>
          <w:bCs/>
          <w:sz w:val="14"/>
          <w:szCs w:val="14"/>
        </w:rPr>
        <w:t xml:space="preserve"> (as per above) </w:t>
      </w:r>
      <w:r w:rsidR="008A4F45">
        <w:rPr>
          <w:rFonts w:asciiTheme="majorHAnsi" w:eastAsia="Wingdings" w:hAnsiTheme="majorHAnsi" w:cs="Calibri"/>
          <w:bCs/>
          <w:sz w:val="14"/>
          <w:szCs w:val="14"/>
        </w:rPr>
        <w:t xml:space="preserve">place </w:t>
      </w:r>
      <w:r w:rsidRPr="00BE4155">
        <w:rPr>
          <w:rFonts w:asciiTheme="majorHAnsi" w:hAnsiTheme="majorHAnsi" w:cs="Calibri"/>
          <w:bCs/>
          <w:sz w:val="14"/>
          <w:szCs w:val="14"/>
        </w:rPr>
        <w:t>central line and start vasopressors to maintain MAP &gt;65</w:t>
      </w:r>
    </w:p>
    <w:p w14:paraId="4B994B66" w14:textId="0E14477F"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 ScVO2 from central line</w:t>
      </w:r>
    </w:p>
    <w:p w14:paraId="52EE60B2" w14:textId="14081F7A" w:rsidR="00973F42" w:rsidRPr="00BE4155" w:rsidRDefault="00973F42" w:rsidP="00973F42">
      <w:pPr>
        <w:pStyle w:val="Default"/>
        <w:ind w:left="720"/>
        <w:rPr>
          <w:rFonts w:asciiTheme="majorHAnsi" w:hAnsiTheme="majorHAnsi" w:cs="Calibri"/>
          <w:bCs/>
          <w:sz w:val="14"/>
          <w:szCs w:val="14"/>
        </w:rPr>
      </w:pPr>
      <w:r w:rsidRPr="00BE4155">
        <w:rPr>
          <w:rFonts w:asciiTheme="majorHAnsi" w:hAnsiTheme="majorHAnsi" w:cs="Calibri"/>
          <w:bCs/>
          <w:sz w:val="14"/>
          <w:szCs w:val="14"/>
        </w:rPr>
        <w:t>-if ScVO2 is &lt;70 consider inotrope if depressed EF on bedside echo or transfuse RBC if indicated</w:t>
      </w:r>
    </w:p>
    <w:p w14:paraId="1E0061EF" w14:textId="3F673A7E"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Lactate</w:t>
      </w:r>
      <w:r w:rsidRPr="00BE4155">
        <w:rPr>
          <w:rFonts w:asciiTheme="majorHAnsi" w:hAnsiTheme="majorHAnsi" w:cs="Calibri"/>
          <w:bCs/>
          <w:sz w:val="14"/>
          <w:szCs w:val="14"/>
        </w:rPr>
        <w:t xml:space="preserve"> q2-4 hours until normalizes</w:t>
      </w:r>
    </w:p>
    <w:p w14:paraId="0FB9DC6D" w14:textId="7E16971E" w:rsidR="00973F42" w:rsidRPr="00BE4155" w:rsidRDefault="00973F42" w:rsidP="00973F42">
      <w:pPr>
        <w:pStyle w:val="Default"/>
        <w:rPr>
          <w:rFonts w:asciiTheme="majorHAnsi" w:hAnsiTheme="majorHAnsi" w:cs="Calibri"/>
          <w:bCs/>
          <w:sz w:val="14"/>
          <w:szCs w:val="14"/>
        </w:rPr>
      </w:pPr>
    </w:p>
    <w:p w14:paraId="684A09D4" w14:textId="5F4A206C"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During all the above, every attempt should be made to control source of infection. This should be done by</w:t>
      </w:r>
    </w:p>
    <w:p w14:paraId="7B67E7BF" w14:textId="51AE475F"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lastRenderedPageBreak/>
        <w:t>1. Antibiotics</w:t>
      </w:r>
    </w:p>
    <w:p w14:paraId="5C329381" w14:textId="76BB86DF"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 xml:space="preserve">2. if abscess </w:t>
      </w:r>
      <w:r w:rsidR="008A4F45">
        <w:rPr>
          <w:rFonts w:asciiTheme="majorHAnsi" w:eastAsia="Wingdings" w:hAnsiTheme="majorHAnsi" w:cs="Calibri"/>
          <w:bCs/>
          <w:sz w:val="14"/>
          <w:szCs w:val="14"/>
        </w:rPr>
        <w:t>-</w:t>
      </w:r>
      <w:r w:rsidRPr="00BE4155">
        <w:rPr>
          <w:rFonts w:asciiTheme="majorHAnsi" w:hAnsiTheme="majorHAnsi" w:cs="Calibri"/>
          <w:bCs/>
          <w:sz w:val="14"/>
          <w:szCs w:val="14"/>
        </w:rPr>
        <w:t xml:space="preserve"> needs drainage either by surgery or IR</w:t>
      </w:r>
    </w:p>
    <w:p w14:paraId="263ED12A" w14:textId="006EC035"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 xml:space="preserve">3. if nec fasc, wound, etc </w:t>
      </w:r>
      <w:r w:rsidR="008A4F45">
        <w:rPr>
          <w:rFonts w:asciiTheme="majorHAnsi" w:eastAsia="Wingdings" w:hAnsiTheme="majorHAnsi" w:cs="Calibri"/>
          <w:bCs/>
          <w:sz w:val="14"/>
          <w:szCs w:val="14"/>
        </w:rPr>
        <w:t xml:space="preserve">– needs </w:t>
      </w:r>
      <w:r w:rsidRPr="00BE4155">
        <w:rPr>
          <w:rFonts w:asciiTheme="majorHAnsi" w:hAnsiTheme="majorHAnsi" w:cs="Calibri"/>
          <w:bCs/>
          <w:sz w:val="14"/>
          <w:szCs w:val="14"/>
        </w:rPr>
        <w:t>eval for surgical debridement</w:t>
      </w:r>
    </w:p>
    <w:p w14:paraId="2FDB0819" w14:textId="77777777" w:rsidR="00973F42" w:rsidRPr="00BE4155" w:rsidRDefault="00973F42" w:rsidP="00973F42">
      <w:pPr>
        <w:pStyle w:val="Default"/>
        <w:ind w:firstLine="720"/>
        <w:rPr>
          <w:rFonts w:asciiTheme="majorHAnsi" w:hAnsiTheme="majorHAnsi" w:cs="Calibri"/>
          <w:bCs/>
          <w:sz w:val="14"/>
          <w:szCs w:val="14"/>
        </w:rPr>
      </w:pPr>
    </w:p>
    <w:p w14:paraId="52EB0476"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Adequate Fluid Resuscitation can be reassessed by the following:</w:t>
      </w:r>
    </w:p>
    <w:p w14:paraId="1D16F24B" w14:textId="5ED1934B" w:rsidR="00973F42" w:rsidRPr="00BE4155" w:rsidRDefault="008A4F45" w:rsidP="00973F42">
      <w:pPr>
        <w:pStyle w:val="Default"/>
        <w:ind w:firstLine="720"/>
        <w:rPr>
          <w:rFonts w:asciiTheme="majorHAnsi" w:hAnsiTheme="majorHAnsi" w:cs="Calibri"/>
          <w:bCs/>
          <w:sz w:val="14"/>
          <w:szCs w:val="14"/>
        </w:rPr>
      </w:pPr>
      <w:r>
        <w:rPr>
          <w:rFonts w:asciiTheme="majorHAnsi" w:hAnsiTheme="majorHAnsi" w:cs="Calibri"/>
          <w:bCs/>
          <w:sz w:val="14"/>
          <w:szCs w:val="14"/>
        </w:rPr>
        <w:t>1. passive leg raise test</w:t>
      </w:r>
    </w:p>
    <w:p w14:paraId="1459EF68" w14:textId="6F54EAA5"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2. bedside ultrasound</w:t>
      </w:r>
    </w:p>
    <w:p w14:paraId="5942192F" w14:textId="3CA73CE3"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3. pulse pressure variation (PPV) per aline tracing</w:t>
      </w:r>
    </w:p>
    <w:p w14:paraId="57CD06F3" w14:textId="4AE6C16C" w:rsidR="00973F42" w:rsidRPr="00BE4155" w:rsidRDefault="00973F42" w:rsidP="00973F42">
      <w:pPr>
        <w:pStyle w:val="Default"/>
        <w:ind w:firstLine="720"/>
        <w:rPr>
          <w:rFonts w:asciiTheme="majorHAnsi" w:hAnsiTheme="majorHAnsi" w:cs="Calibri"/>
          <w:bCs/>
          <w:sz w:val="14"/>
          <w:szCs w:val="14"/>
        </w:rPr>
      </w:pPr>
      <w:r w:rsidRPr="00BE4155">
        <w:rPr>
          <w:rFonts w:asciiTheme="majorHAnsi" w:hAnsiTheme="majorHAnsi" w:cs="Calibri"/>
          <w:bCs/>
          <w:sz w:val="14"/>
          <w:szCs w:val="14"/>
        </w:rPr>
        <w:t>4. CVP (central venous pressure) – not routinely used</w:t>
      </w:r>
    </w:p>
    <w:p w14:paraId="6F90812D" w14:textId="77777777" w:rsidR="00973F42" w:rsidRPr="00BE4155" w:rsidRDefault="00973F42" w:rsidP="00973F42">
      <w:pPr>
        <w:pStyle w:val="Default"/>
        <w:rPr>
          <w:rFonts w:asciiTheme="majorHAnsi" w:hAnsiTheme="majorHAnsi" w:cs="Calibri"/>
          <w:bCs/>
          <w:sz w:val="14"/>
          <w:szCs w:val="14"/>
        </w:rPr>
      </w:pPr>
    </w:p>
    <w:p w14:paraId="15B88094" w14:textId="5FD66D8F"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It is important to document </w:t>
      </w:r>
      <w:r w:rsidR="008A4F45">
        <w:rPr>
          <w:rFonts w:asciiTheme="majorHAnsi" w:hAnsiTheme="majorHAnsi" w:cs="Calibri"/>
          <w:bCs/>
          <w:sz w:val="14"/>
          <w:szCs w:val="14"/>
        </w:rPr>
        <w:t>as such:</w:t>
      </w:r>
    </w:p>
    <w:p w14:paraId="00294537" w14:textId="77777777" w:rsidR="00B53A43" w:rsidRPr="00BE4155" w:rsidRDefault="00B53A43" w:rsidP="00973F42">
      <w:pPr>
        <w:pStyle w:val="Default"/>
        <w:rPr>
          <w:rFonts w:asciiTheme="majorHAnsi" w:hAnsiTheme="majorHAnsi" w:cs="Calibri"/>
          <w:b/>
          <w:bCs/>
          <w:sz w:val="14"/>
          <w:szCs w:val="14"/>
        </w:rPr>
      </w:pPr>
    </w:p>
    <w:p w14:paraId="76E16AD4" w14:textId="333B2C8F" w:rsidR="008200A2" w:rsidRPr="00BE4155" w:rsidRDefault="00973F42" w:rsidP="00973F42">
      <w:pPr>
        <w:pStyle w:val="Default"/>
        <w:rPr>
          <w:rFonts w:asciiTheme="majorHAnsi" w:hAnsiTheme="majorHAnsi" w:cs="Calibri"/>
          <w:b/>
          <w:bCs/>
          <w:sz w:val="14"/>
          <w:szCs w:val="14"/>
        </w:rPr>
      </w:pPr>
      <w:r w:rsidRPr="00BE4155">
        <w:rPr>
          <w:rFonts w:asciiTheme="majorHAnsi" w:hAnsiTheme="majorHAnsi" w:cs="Calibri"/>
          <w:b/>
          <w:bCs/>
          <w:sz w:val="14"/>
          <w:szCs w:val="14"/>
        </w:rPr>
        <w:t xml:space="preserve">Reassessment after Initial Fluid Resuscitation: </w:t>
      </w:r>
    </w:p>
    <w:p w14:paraId="62297086" w14:textId="7A219F19"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Date/Time:</w:t>
      </w:r>
    </w:p>
    <w:p w14:paraId="6ACEBECF" w14:textId="77777777"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Vital Signs: </w:t>
      </w:r>
    </w:p>
    <w:p w14:paraId="386C8CA3" w14:textId="77777777" w:rsidR="00B473F4"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Cardiovascular: (regular, irregular, NSR, tachycardia, bradycardia, JVD) </w:t>
      </w:r>
    </w:p>
    <w:p w14:paraId="3CB47632" w14:textId="375C0C47" w:rsidR="008200A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Pulmonary: work of breathing (improved, worsen, unchanged) </w:t>
      </w:r>
    </w:p>
    <w:p w14:paraId="187B0E40" w14:textId="06CE8AEE"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Capillary Refill: *** seconds</w:t>
      </w:r>
    </w:p>
    <w:p w14:paraId="664F6A86" w14:textId="77777777" w:rsidR="008200A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Skin: (normal, pale, diaphoretic, mottled, cool, warm, ***) </w:t>
      </w:r>
    </w:p>
    <w:p w14:paraId="43DE7B40" w14:textId="72273CAB"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Pulse: (normal, bounding, thready, ***)</w:t>
      </w:r>
    </w:p>
    <w:p w14:paraId="677FD389" w14:textId="77777777" w:rsidR="008200A2" w:rsidRPr="00BE4155" w:rsidRDefault="008200A2" w:rsidP="00973F42">
      <w:pPr>
        <w:pStyle w:val="Default"/>
        <w:rPr>
          <w:rFonts w:asciiTheme="majorHAnsi" w:hAnsiTheme="majorHAnsi" w:cs="Calibri"/>
          <w:bCs/>
          <w:sz w:val="14"/>
          <w:szCs w:val="14"/>
        </w:rPr>
      </w:pPr>
    </w:p>
    <w:p w14:paraId="58E4C375" w14:textId="77777777" w:rsidR="008200A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Reassessment after Initial Fluid Resuscitation: </w:t>
      </w:r>
    </w:p>
    <w:p w14:paraId="492B2376" w14:textId="7BD942CE"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Date/Time:</w:t>
      </w:r>
    </w:p>
    <w:p w14:paraId="16FC3E36" w14:textId="6E542376"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 xml:space="preserve">-CVP (N/A, *** mmH2O) </w:t>
      </w:r>
    </w:p>
    <w:p w14:paraId="65EB5703" w14:textId="4AAB966B"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-ScvO2 (N/A, ***%)</w:t>
      </w:r>
    </w:p>
    <w:p w14:paraId="17189E15" w14:textId="3F7C157E"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-Bedside cardiovascular ultrasound (N/A, &lt; 50% IVC respiratory variation, &gt; 50% IVC respiratory variation,***</w:t>
      </w:r>
      <w:r w:rsidR="008200A2" w:rsidRPr="00BE4155">
        <w:rPr>
          <w:rFonts w:asciiTheme="majorHAnsi" w:hAnsiTheme="majorHAnsi" w:cs="Calibri"/>
          <w:bCs/>
          <w:sz w:val="14"/>
          <w:szCs w:val="14"/>
        </w:rPr>
        <w:t>)</w:t>
      </w:r>
    </w:p>
    <w:p w14:paraId="31D55E82" w14:textId="3978EE83" w:rsidR="00973F42" w:rsidRPr="00BE4155" w:rsidRDefault="00973F42" w:rsidP="00973F42">
      <w:pPr>
        <w:pStyle w:val="Default"/>
        <w:rPr>
          <w:rFonts w:asciiTheme="majorHAnsi" w:hAnsiTheme="majorHAnsi" w:cs="Calibri"/>
          <w:bCs/>
          <w:sz w:val="14"/>
          <w:szCs w:val="14"/>
        </w:rPr>
      </w:pPr>
      <w:r w:rsidRPr="00BE4155">
        <w:rPr>
          <w:rFonts w:asciiTheme="majorHAnsi" w:hAnsiTheme="majorHAnsi" w:cs="Calibri"/>
          <w:bCs/>
          <w:sz w:val="14"/>
          <w:szCs w:val="14"/>
        </w:rPr>
        <w:t>-Dynamic assessment of fluid responsiveness with passive leg raise or fluid challenge (fluid responsive, not fluid responsive)</w:t>
      </w:r>
    </w:p>
    <w:p w14:paraId="6F62DF12" w14:textId="77777777" w:rsidR="0008529F" w:rsidRPr="00BE4155" w:rsidRDefault="0008529F" w:rsidP="00973F42">
      <w:pPr>
        <w:pStyle w:val="Default"/>
        <w:rPr>
          <w:rFonts w:asciiTheme="majorHAnsi" w:hAnsiTheme="majorHAnsi" w:cs="Calibri"/>
          <w:bCs/>
          <w:sz w:val="14"/>
          <w:szCs w:val="14"/>
        </w:rPr>
      </w:pPr>
    </w:p>
    <w:p w14:paraId="62E9755B" w14:textId="17371345" w:rsidR="00D31695" w:rsidRPr="00BE4155" w:rsidRDefault="008200A2" w:rsidP="00C5108A">
      <w:pPr>
        <w:pStyle w:val="Heading2"/>
      </w:pPr>
      <w:bookmarkStart w:id="104" w:name="_Toc135386432"/>
      <w:r w:rsidRPr="00BE4155">
        <w:t>Hemodynamic Parameters</w:t>
      </w:r>
      <w:bookmarkEnd w:id="104"/>
    </w:p>
    <w:p w14:paraId="36EAF224" w14:textId="77777777" w:rsidR="00964824" w:rsidRPr="00BE4155" w:rsidRDefault="00964824" w:rsidP="00964824">
      <w:pPr>
        <w:rPr>
          <w:rFonts w:asciiTheme="majorHAnsi" w:hAnsiTheme="majorHAnsi" w:cs="Calibri"/>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36"/>
        <w:gridCol w:w="1241"/>
        <w:gridCol w:w="1993"/>
      </w:tblGrid>
      <w:tr w:rsidR="008200A2" w:rsidRPr="008A4F45" w14:paraId="4DE5722B" w14:textId="77777777" w:rsidTr="008A4F45">
        <w:trPr>
          <w:trHeight w:val="179"/>
          <w:jc w:val="center"/>
        </w:trPr>
        <w:tc>
          <w:tcPr>
            <w:tcW w:w="1537" w:type="pct"/>
          </w:tcPr>
          <w:p w14:paraId="6FCA372C"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Parameter</w:t>
            </w:r>
          </w:p>
        </w:tc>
        <w:tc>
          <w:tcPr>
            <w:tcW w:w="1329" w:type="pct"/>
          </w:tcPr>
          <w:p w14:paraId="3BB37A03"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Equation</w:t>
            </w:r>
          </w:p>
        </w:tc>
        <w:tc>
          <w:tcPr>
            <w:tcW w:w="2134" w:type="pct"/>
          </w:tcPr>
          <w:p w14:paraId="6F5C95A3"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Normal Range</w:t>
            </w:r>
          </w:p>
        </w:tc>
      </w:tr>
      <w:tr w:rsidR="008200A2" w:rsidRPr="008A4F45" w14:paraId="63ABD729" w14:textId="77777777" w:rsidTr="008A4F45">
        <w:trPr>
          <w:trHeight w:val="215"/>
          <w:jc w:val="center"/>
        </w:trPr>
        <w:tc>
          <w:tcPr>
            <w:tcW w:w="1537" w:type="pct"/>
          </w:tcPr>
          <w:p w14:paraId="7659C172"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Mean Arterial Pressure (MAP)</w:t>
            </w:r>
          </w:p>
        </w:tc>
        <w:tc>
          <w:tcPr>
            <w:tcW w:w="1329" w:type="pct"/>
          </w:tcPr>
          <w:p w14:paraId="6C5F2CD8"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SBP + (2 x DBP)/3</w:t>
            </w:r>
          </w:p>
        </w:tc>
        <w:tc>
          <w:tcPr>
            <w:tcW w:w="2134" w:type="pct"/>
          </w:tcPr>
          <w:p w14:paraId="1A48532E"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70-105 mmHg</w:t>
            </w:r>
          </w:p>
        </w:tc>
      </w:tr>
      <w:tr w:rsidR="008200A2" w:rsidRPr="008A4F45" w14:paraId="60CFE55C" w14:textId="77777777" w:rsidTr="008A4F45">
        <w:trPr>
          <w:trHeight w:val="548"/>
          <w:jc w:val="center"/>
        </w:trPr>
        <w:tc>
          <w:tcPr>
            <w:tcW w:w="1537" w:type="pct"/>
          </w:tcPr>
          <w:p w14:paraId="526A3CB9"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lastRenderedPageBreak/>
              <w:t>Systolic Pressure Variation (SPV)</w:t>
            </w:r>
          </w:p>
        </w:tc>
        <w:tc>
          <w:tcPr>
            <w:tcW w:w="1329" w:type="pct"/>
          </w:tcPr>
          <w:p w14:paraId="50A87693"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(SPmax-Spmin)</w:t>
            </w:r>
          </w:p>
        </w:tc>
        <w:tc>
          <w:tcPr>
            <w:tcW w:w="2134" w:type="pct"/>
          </w:tcPr>
          <w:p w14:paraId="69D9B86C"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&lt;5mmHg – unlikely to be preload responsive</w:t>
            </w:r>
          </w:p>
          <w:p w14:paraId="6636D680" w14:textId="4B448A4A" w:rsidR="008200A2" w:rsidRPr="008A4F45" w:rsidRDefault="008200A2" w:rsidP="008A4F45">
            <w:pPr>
              <w:rPr>
                <w:rFonts w:asciiTheme="majorHAnsi" w:hAnsiTheme="majorHAnsi"/>
                <w:sz w:val="13"/>
                <w:szCs w:val="13"/>
              </w:rPr>
            </w:pPr>
            <w:r w:rsidRPr="008A4F45">
              <w:rPr>
                <w:rFonts w:asciiTheme="majorHAnsi" w:hAnsiTheme="majorHAnsi"/>
                <w:sz w:val="13"/>
                <w:szCs w:val="13"/>
              </w:rPr>
              <w:t>&gt;5mmHg – likely</w:t>
            </w:r>
            <w:r w:rsidR="00B53A43" w:rsidRPr="008A4F45">
              <w:rPr>
                <w:rFonts w:asciiTheme="majorHAnsi" w:hAnsiTheme="majorHAnsi"/>
                <w:sz w:val="13"/>
                <w:szCs w:val="13"/>
              </w:rPr>
              <w:t xml:space="preserve"> </w:t>
            </w:r>
            <w:r w:rsidRPr="008A4F45">
              <w:rPr>
                <w:rFonts w:asciiTheme="majorHAnsi" w:hAnsiTheme="majorHAnsi"/>
                <w:sz w:val="13"/>
                <w:szCs w:val="13"/>
              </w:rPr>
              <w:t>preload responsive</w:t>
            </w:r>
          </w:p>
        </w:tc>
      </w:tr>
      <w:tr w:rsidR="008200A2" w:rsidRPr="008A4F45" w14:paraId="5C08B68E" w14:textId="77777777" w:rsidTr="008A4F45">
        <w:trPr>
          <w:trHeight w:val="413"/>
          <w:jc w:val="center"/>
        </w:trPr>
        <w:tc>
          <w:tcPr>
            <w:tcW w:w="1537" w:type="pct"/>
          </w:tcPr>
          <w:p w14:paraId="229ED3BD"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Stroke Volume Variation (SVV)</w:t>
            </w:r>
          </w:p>
        </w:tc>
        <w:tc>
          <w:tcPr>
            <w:tcW w:w="1329" w:type="pct"/>
          </w:tcPr>
          <w:p w14:paraId="422DC0EB"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(Svmax-Svmin)/[(Svmax + Svmin)/2] x 100</w:t>
            </w:r>
          </w:p>
        </w:tc>
        <w:tc>
          <w:tcPr>
            <w:tcW w:w="2134" w:type="pct"/>
          </w:tcPr>
          <w:p w14:paraId="704EC73E"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&lt;10% - unlikely to be preload responsive</w:t>
            </w:r>
          </w:p>
          <w:p w14:paraId="0EE0AAE4" w14:textId="324B5848" w:rsidR="008200A2" w:rsidRPr="008A4F45" w:rsidRDefault="008200A2" w:rsidP="008A4F45">
            <w:pPr>
              <w:rPr>
                <w:rFonts w:asciiTheme="majorHAnsi" w:hAnsiTheme="majorHAnsi"/>
                <w:sz w:val="13"/>
                <w:szCs w:val="13"/>
              </w:rPr>
            </w:pPr>
            <w:r w:rsidRPr="008A4F45">
              <w:rPr>
                <w:rFonts w:asciiTheme="majorHAnsi" w:hAnsiTheme="majorHAnsi"/>
                <w:sz w:val="13"/>
                <w:szCs w:val="13"/>
              </w:rPr>
              <w:t>&gt;13-15% - likely to be preload</w:t>
            </w:r>
            <w:r w:rsidR="00B53A43" w:rsidRPr="008A4F45">
              <w:rPr>
                <w:rFonts w:asciiTheme="majorHAnsi" w:hAnsiTheme="majorHAnsi"/>
                <w:sz w:val="13"/>
                <w:szCs w:val="13"/>
              </w:rPr>
              <w:t xml:space="preserve"> </w:t>
            </w:r>
            <w:r w:rsidRPr="008A4F45">
              <w:rPr>
                <w:rFonts w:asciiTheme="majorHAnsi" w:hAnsiTheme="majorHAnsi"/>
                <w:sz w:val="13"/>
                <w:szCs w:val="13"/>
              </w:rPr>
              <w:t>responsive</w:t>
            </w:r>
          </w:p>
        </w:tc>
      </w:tr>
      <w:tr w:rsidR="008200A2" w:rsidRPr="008A4F45" w14:paraId="6D386CF7" w14:textId="77777777" w:rsidTr="008A4F45">
        <w:trPr>
          <w:trHeight w:val="294"/>
          <w:jc w:val="center"/>
        </w:trPr>
        <w:tc>
          <w:tcPr>
            <w:tcW w:w="1537" w:type="pct"/>
          </w:tcPr>
          <w:p w14:paraId="55505B99"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Cardiac Output (CO)</w:t>
            </w:r>
          </w:p>
        </w:tc>
        <w:tc>
          <w:tcPr>
            <w:tcW w:w="1329" w:type="pct"/>
          </w:tcPr>
          <w:p w14:paraId="06D6D9A6"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HR x SV/1000</w:t>
            </w:r>
          </w:p>
        </w:tc>
        <w:tc>
          <w:tcPr>
            <w:tcW w:w="2134" w:type="pct"/>
          </w:tcPr>
          <w:p w14:paraId="7B685958"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4-8 L/min</w:t>
            </w:r>
          </w:p>
        </w:tc>
      </w:tr>
      <w:tr w:rsidR="008200A2" w:rsidRPr="008A4F45" w14:paraId="75E46952" w14:textId="77777777" w:rsidTr="008A4F45">
        <w:trPr>
          <w:trHeight w:val="292"/>
          <w:jc w:val="center"/>
        </w:trPr>
        <w:tc>
          <w:tcPr>
            <w:tcW w:w="1537" w:type="pct"/>
          </w:tcPr>
          <w:p w14:paraId="28B9446E"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Cardiac Index (CI)</w:t>
            </w:r>
          </w:p>
        </w:tc>
        <w:tc>
          <w:tcPr>
            <w:tcW w:w="1329" w:type="pct"/>
          </w:tcPr>
          <w:p w14:paraId="6682FDCF"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CO/BSA</w:t>
            </w:r>
          </w:p>
        </w:tc>
        <w:tc>
          <w:tcPr>
            <w:tcW w:w="2134" w:type="pct"/>
          </w:tcPr>
          <w:p w14:paraId="4A4FE3D6"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2.5-4 L/min/m2</w:t>
            </w:r>
          </w:p>
        </w:tc>
      </w:tr>
      <w:tr w:rsidR="008200A2" w:rsidRPr="008A4F45" w14:paraId="2D1E748E" w14:textId="77777777" w:rsidTr="008A4F45">
        <w:trPr>
          <w:trHeight w:val="292"/>
          <w:jc w:val="center"/>
        </w:trPr>
        <w:tc>
          <w:tcPr>
            <w:tcW w:w="1537" w:type="pct"/>
          </w:tcPr>
          <w:p w14:paraId="56A97429"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Stroke Volume (SV)</w:t>
            </w:r>
          </w:p>
        </w:tc>
        <w:tc>
          <w:tcPr>
            <w:tcW w:w="1329" w:type="pct"/>
          </w:tcPr>
          <w:p w14:paraId="3DDA2F06"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CO/HR x 1000</w:t>
            </w:r>
          </w:p>
        </w:tc>
        <w:tc>
          <w:tcPr>
            <w:tcW w:w="2134" w:type="pct"/>
          </w:tcPr>
          <w:p w14:paraId="764AC2C2"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60-100 mL/beat</w:t>
            </w:r>
          </w:p>
        </w:tc>
      </w:tr>
      <w:tr w:rsidR="008200A2" w:rsidRPr="008A4F45" w14:paraId="2A9C9637" w14:textId="77777777" w:rsidTr="008A4F45">
        <w:trPr>
          <w:trHeight w:val="292"/>
          <w:jc w:val="center"/>
        </w:trPr>
        <w:tc>
          <w:tcPr>
            <w:tcW w:w="1537" w:type="pct"/>
          </w:tcPr>
          <w:p w14:paraId="046A2A9B"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Stroke Volume Index (SVI)</w:t>
            </w:r>
          </w:p>
        </w:tc>
        <w:tc>
          <w:tcPr>
            <w:tcW w:w="1329" w:type="pct"/>
          </w:tcPr>
          <w:p w14:paraId="77F12691"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CI/HR x 100</w:t>
            </w:r>
          </w:p>
        </w:tc>
        <w:tc>
          <w:tcPr>
            <w:tcW w:w="2134" w:type="pct"/>
          </w:tcPr>
          <w:p w14:paraId="79617398"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33-47 mL/m2/beat</w:t>
            </w:r>
          </w:p>
        </w:tc>
      </w:tr>
      <w:tr w:rsidR="008200A2" w:rsidRPr="008A4F45" w14:paraId="727724A0" w14:textId="77777777" w:rsidTr="008A4F45">
        <w:trPr>
          <w:trHeight w:val="530"/>
          <w:jc w:val="center"/>
        </w:trPr>
        <w:tc>
          <w:tcPr>
            <w:tcW w:w="1537" w:type="pct"/>
          </w:tcPr>
          <w:p w14:paraId="543B8988"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Systemic Vascular Resistance</w:t>
            </w:r>
          </w:p>
          <w:p w14:paraId="0B18002D"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(SVR)</w:t>
            </w:r>
          </w:p>
        </w:tc>
        <w:tc>
          <w:tcPr>
            <w:tcW w:w="1329" w:type="pct"/>
          </w:tcPr>
          <w:p w14:paraId="32CB62B0"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80 x (MAP – RAP)/CO</w:t>
            </w:r>
          </w:p>
        </w:tc>
        <w:tc>
          <w:tcPr>
            <w:tcW w:w="2134" w:type="pct"/>
          </w:tcPr>
          <w:p w14:paraId="3F95D773"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800-1200 dynes * sec/cm5</w:t>
            </w:r>
          </w:p>
        </w:tc>
      </w:tr>
      <w:tr w:rsidR="008200A2" w:rsidRPr="008A4F45" w14:paraId="7B56BDB2" w14:textId="77777777" w:rsidTr="008A4F45">
        <w:trPr>
          <w:trHeight w:val="440"/>
          <w:jc w:val="center"/>
        </w:trPr>
        <w:tc>
          <w:tcPr>
            <w:tcW w:w="1537" w:type="pct"/>
          </w:tcPr>
          <w:p w14:paraId="5FC503C3"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Systemic Vascular Resistance</w:t>
            </w:r>
          </w:p>
          <w:p w14:paraId="242E3093"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Index (SVRI)</w:t>
            </w:r>
          </w:p>
        </w:tc>
        <w:tc>
          <w:tcPr>
            <w:tcW w:w="1329" w:type="pct"/>
          </w:tcPr>
          <w:p w14:paraId="1B0A3DFD"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80 x (MAP – RAP)/CI</w:t>
            </w:r>
          </w:p>
        </w:tc>
        <w:tc>
          <w:tcPr>
            <w:tcW w:w="2134" w:type="pct"/>
          </w:tcPr>
          <w:p w14:paraId="72F8CA6E"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1970-2390 dynes *</w:t>
            </w:r>
          </w:p>
          <w:p w14:paraId="4D7ACEA7"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sec/cm5/m2</w:t>
            </w:r>
          </w:p>
        </w:tc>
      </w:tr>
      <w:tr w:rsidR="008200A2" w:rsidRPr="008A4F45" w14:paraId="75F81AC7" w14:textId="77777777" w:rsidTr="008A4F45">
        <w:trPr>
          <w:trHeight w:val="260"/>
          <w:jc w:val="center"/>
        </w:trPr>
        <w:tc>
          <w:tcPr>
            <w:tcW w:w="1537" w:type="pct"/>
          </w:tcPr>
          <w:p w14:paraId="410D8899" w14:textId="6C6D22AE"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Mixed Venous Saturation</w:t>
            </w:r>
            <w:r w:rsidR="00B53A43" w:rsidRPr="008A4F45">
              <w:rPr>
                <w:rFonts w:asciiTheme="majorHAnsi" w:hAnsiTheme="majorHAnsi"/>
                <w:b/>
                <w:sz w:val="13"/>
                <w:szCs w:val="13"/>
              </w:rPr>
              <w:t xml:space="preserve"> </w:t>
            </w:r>
            <w:r w:rsidRPr="008A4F45">
              <w:rPr>
                <w:rFonts w:asciiTheme="majorHAnsi" w:hAnsiTheme="majorHAnsi"/>
                <w:b/>
                <w:sz w:val="13"/>
                <w:szCs w:val="13"/>
              </w:rPr>
              <w:t>(SvO2)</w:t>
            </w:r>
          </w:p>
        </w:tc>
        <w:tc>
          <w:tcPr>
            <w:tcW w:w="1329" w:type="pct"/>
          </w:tcPr>
          <w:p w14:paraId="3F3E2F59" w14:textId="77777777" w:rsidR="008200A2" w:rsidRPr="008A4F45" w:rsidRDefault="008200A2" w:rsidP="008A4F45">
            <w:pPr>
              <w:rPr>
                <w:rFonts w:asciiTheme="majorHAnsi" w:hAnsiTheme="majorHAnsi"/>
                <w:sz w:val="13"/>
                <w:szCs w:val="13"/>
              </w:rPr>
            </w:pPr>
          </w:p>
        </w:tc>
        <w:tc>
          <w:tcPr>
            <w:tcW w:w="2134" w:type="pct"/>
          </w:tcPr>
          <w:p w14:paraId="4FAB3409"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60-80%</w:t>
            </w:r>
          </w:p>
        </w:tc>
      </w:tr>
    </w:tbl>
    <w:p w14:paraId="07731796" w14:textId="77777777" w:rsidR="00C607EC" w:rsidRPr="00BE4155" w:rsidRDefault="00C607EC" w:rsidP="008200A2">
      <w:pPr>
        <w:spacing w:before="40"/>
        <w:ind w:left="510" w:right="510"/>
        <w:jc w:val="center"/>
        <w:rPr>
          <w:rFonts w:asciiTheme="majorHAnsi" w:hAnsiTheme="majorHAnsi" w:cs="Calibri"/>
          <w:b/>
          <w:bCs/>
          <w:color w:val="000000"/>
          <w:sz w:val="14"/>
          <w:szCs w:val="14"/>
        </w:rPr>
      </w:pPr>
    </w:p>
    <w:p w14:paraId="12235D2E" w14:textId="58C383A8" w:rsidR="008200A2" w:rsidRDefault="008200A2" w:rsidP="00C5108A">
      <w:pPr>
        <w:pStyle w:val="Heading2"/>
      </w:pPr>
      <w:bookmarkStart w:id="105" w:name="_Toc135386433"/>
      <w:r w:rsidRPr="00BE4155">
        <w:t>VASOACTIVE AGENTS</w:t>
      </w:r>
      <w:bookmarkEnd w:id="105"/>
    </w:p>
    <w:p w14:paraId="273156C8" w14:textId="77777777" w:rsidR="008A4F45" w:rsidRPr="008A4F45" w:rsidRDefault="008A4F45" w:rsidP="008A4F45"/>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7"/>
        <w:gridCol w:w="722"/>
        <w:gridCol w:w="802"/>
        <w:gridCol w:w="882"/>
        <w:gridCol w:w="882"/>
        <w:gridCol w:w="935"/>
      </w:tblGrid>
      <w:tr w:rsidR="008200A2" w:rsidRPr="008A4F45" w14:paraId="3A3B7F33" w14:textId="77777777" w:rsidTr="008A4F45">
        <w:trPr>
          <w:trHeight w:val="584"/>
          <w:jc w:val="center"/>
        </w:trPr>
        <w:tc>
          <w:tcPr>
            <w:tcW w:w="479" w:type="pct"/>
          </w:tcPr>
          <w:p w14:paraId="1072D9CC" w14:textId="0A91E210" w:rsidR="008200A2" w:rsidRPr="008A4F45" w:rsidRDefault="008200A2" w:rsidP="008A4F45">
            <w:pPr>
              <w:rPr>
                <w:rFonts w:asciiTheme="majorHAnsi" w:hAnsiTheme="majorHAnsi"/>
                <w:sz w:val="13"/>
                <w:szCs w:val="13"/>
              </w:rPr>
            </w:pPr>
          </w:p>
        </w:tc>
        <w:tc>
          <w:tcPr>
            <w:tcW w:w="773" w:type="pct"/>
          </w:tcPr>
          <w:p w14:paraId="211A1544"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β-1 (heart)</w:t>
            </w:r>
          </w:p>
        </w:tc>
        <w:tc>
          <w:tcPr>
            <w:tcW w:w="859" w:type="pct"/>
          </w:tcPr>
          <w:p w14:paraId="4756CC69" w14:textId="01539682"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β-2</w:t>
            </w:r>
            <w:r w:rsidR="00964824" w:rsidRPr="008A4F45">
              <w:rPr>
                <w:rFonts w:asciiTheme="majorHAnsi" w:hAnsiTheme="majorHAnsi"/>
                <w:b/>
                <w:sz w:val="13"/>
                <w:szCs w:val="13"/>
              </w:rPr>
              <w:t xml:space="preserve"> (</w:t>
            </w:r>
            <w:r w:rsidRPr="008A4F45">
              <w:rPr>
                <w:rFonts w:asciiTheme="majorHAnsi" w:hAnsiTheme="majorHAnsi"/>
                <w:b/>
                <w:sz w:val="13"/>
                <w:szCs w:val="13"/>
              </w:rPr>
              <w:t>(lungs, mast cells, vessels)</w:t>
            </w:r>
          </w:p>
        </w:tc>
        <w:tc>
          <w:tcPr>
            <w:tcW w:w="944" w:type="pct"/>
          </w:tcPr>
          <w:p w14:paraId="67ECB222"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α-1 (vessels)</w:t>
            </w:r>
          </w:p>
        </w:tc>
        <w:tc>
          <w:tcPr>
            <w:tcW w:w="944" w:type="pct"/>
          </w:tcPr>
          <w:p w14:paraId="7E7AAD6C"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DA</w:t>
            </w:r>
          </w:p>
        </w:tc>
        <w:tc>
          <w:tcPr>
            <w:tcW w:w="1001" w:type="pct"/>
          </w:tcPr>
          <w:p w14:paraId="435BF7BA" w14:textId="77777777" w:rsidR="008200A2" w:rsidRPr="008A4F45" w:rsidRDefault="008200A2" w:rsidP="008A4F45">
            <w:pPr>
              <w:rPr>
                <w:rFonts w:asciiTheme="majorHAnsi" w:hAnsiTheme="majorHAnsi"/>
                <w:b/>
                <w:sz w:val="13"/>
                <w:szCs w:val="13"/>
              </w:rPr>
            </w:pPr>
            <w:r w:rsidRPr="008A4F45">
              <w:rPr>
                <w:rFonts w:asciiTheme="majorHAnsi" w:hAnsiTheme="majorHAnsi"/>
                <w:b/>
                <w:sz w:val="13"/>
                <w:szCs w:val="13"/>
              </w:rPr>
              <w:t>V1</w:t>
            </w:r>
          </w:p>
        </w:tc>
      </w:tr>
      <w:tr w:rsidR="008200A2" w:rsidRPr="008A4F45" w14:paraId="77F988FF" w14:textId="77777777" w:rsidTr="008A4F45">
        <w:trPr>
          <w:trHeight w:val="620"/>
          <w:jc w:val="center"/>
        </w:trPr>
        <w:tc>
          <w:tcPr>
            <w:tcW w:w="479" w:type="pct"/>
          </w:tcPr>
          <w:p w14:paraId="178B9F32" w14:textId="2322D349" w:rsidR="008200A2" w:rsidRPr="008A4F45" w:rsidRDefault="00E23C89" w:rsidP="008A4F45">
            <w:pPr>
              <w:rPr>
                <w:rFonts w:asciiTheme="majorHAnsi" w:hAnsiTheme="majorHAnsi"/>
                <w:b/>
                <w:sz w:val="13"/>
                <w:szCs w:val="13"/>
              </w:rPr>
            </w:pPr>
            <w:r w:rsidRPr="008A4F45">
              <w:rPr>
                <w:rFonts w:asciiTheme="majorHAnsi" w:hAnsiTheme="majorHAnsi"/>
                <w:b/>
                <w:sz w:val="13"/>
                <w:szCs w:val="13"/>
              </w:rPr>
              <w:t>Phys.</w:t>
            </w:r>
            <w:r w:rsidR="008200A2" w:rsidRPr="008A4F45">
              <w:rPr>
                <w:rFonts w:asciiTheme="majorHAnsi" w:hAnsiTheme="majorHAnsi"/>
                <w:b/>
                <w:sz w:val="13"/>
                <w:szCs w:val="13"/>
              </w:rPr>
              <w:t xml:space="preserve"> Effect</w:t>
            </w:r>
          </w:p>
        </w:tc>
        <w:tc>
          <w:tcPr>
            <w:tcW w:w="773" w:type="pct"/>
          </w:tcPr>
          <w:p w14:paraId="62670892"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Tachycardia Inotropy</w:t>
            </w:r>
          </w:p>
        </w:tc>
        <w:tc>
          <w:tcPr>
            <w:tcW w:w="859" w:type="pct"/>
          </w:tcPr>
          <w:p w14:paraId="25C0A6DA"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Venous + arterial dilatation</w:t>
            </w:r>
          </w:p>
        </w:tc>
        <w:tc>
          <w:tcPr>
            <w:tcW w:w="944" w:type="pct"/>
          </w:tcPr>
          <w:p w14:paraId="6ACDBC8E"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Venous + arterial constriction</w:t>
            </w:r>
          </w:p>
        </w:tc>
        <w:tc>
          <w:tcPr>
            <w:tcW w:w="944" w:type="pct"/>
          </w:tcPr>
          <w:p w14:paraId="0C6FCCE5" w14:textId="0842A518" w:rsidR="008200A2" w:rsidRPr="008A4F45" w:rsidRDefault="00E23C89" w:rsidP="008A4F45">
            <w:pPr>
              <w:rPr>
                <w:rFonts w:asciiTheme="majorHAnsi" w:hAnsiTheme="majorHAnsi"/>
                <w:sz w:val="13"/>
                <w:szCs w:val="13"/>
              </w:rPr>
            </w:pPr>
            <w:r w:rsidRPr="008A4F45">
              <w:rPr>
                <w:rFonts w:asciiTheme="majorHAnsi" w:hAnsiTheme="majorHAnsi"/>
                <w:sz w:val="13"/>
                <w:szCs w:val="13"/>
              </w:rPr>
              <w:t>Renal/</w:t>
            </w:r>
            <w:r w:rsidR="008200A2" w:rsidRPr="008A4F45">
              <w:rPr>
                <w:rFonts w:asciiTheme="majorHAnsi" w:hAnsiTheme="majorHAnsi"/>
                <w:sz w:val="13"/>
                <w:szCs w:val="13"/>
              </w:rPr>
              <w:t xml:space="preserve"> mesenteric</w:t>
            </w:r>
            <w:r w:rsidRPr="008A4F45">
              <w:rPr>
                <w:rFonts w:asciiTheme="majorHAnsi" w:hAnsiTheme="majorHAnsi"/>
                <w:sz w:val="13"/>
                <w:szCs w:val="13"/>
              </w:rPr>
              <w:t>/</w:t>
            </w:r>
            <w:r w:rsidR="008200A2" w:rsidRPr="008A4F45">
              <w:rPr>
                <w:rFonts w:asciiTheme="majorHAnsi" w:hAnsiTheme="majorHAnsi"/>
                <w:sz w:val="13"/>
                <w:szCs w:val="13"/>
              </w:rPr>
              <w:t xml:space="preserve"> coronary artery dilatation</w:t>
            </w:r>
          </w:p>
        </w:tc>
        <w:tc>
          <w:tcPr>
            <w:tcW w:w="1001" w:type="pct"/>
          </w:tcPr>
          <w:p w14:paraId="381425C3"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Vascular smooth muscle vasoconstriction</w:t>
            </w:r>
          </w:p>
        </w:tc>
      </w:tr>
      <w:tr w:rsidR="008200A2" w:rsidRPr="008A4F45" w14:paraId="3D68BD35" w14:textId="77777777" w:rsidTr="008A4F45">
        <w:trPr>
          <w:trHeight w:val="440"/>
          <w:jc w:val="center"/>
        </w:trPr>
        <w:tc>
          <w:tcPr>
            <w:tcW w:w="479" w:type="pct"/>
          </w:tcPr>
          <w:p w14:paraId="3B0992B4" w14:textId="3EB0C01A" w:rsidR="008200A2" w:rsidRPr="008A4F45" w:rsidRDefault="00E23C89" w:rsidP="008A4F45">
            <w:pPr>
              <w:rPr>
                <w:rFonts w:asciiTheme="majorHAnsi" w:hAnsiTheme="majorHAnsi"/>
                <w:b/>
                <w:sz w:val="13"/>
                <w:szCs w:val="13"/>
              </w:rPr>
            </w:pPr>
            <w:r w:rsidRPr="008A4F45">
              <w:rPr>
                <w:rFonts w:asciiTheme="majorHAnsi" w:hAnsiTheme="majorHAnsi"/>
                <w:b/>
                <w:sz w:val="13"/>
                <w:szCs w:val="13"/>
              </w:rPr>
              <w:t>Hemo.</w:t>
            </w:r>
            <w:r w:rsidR="008200A2" w:rsidRPr="008A4F45">
              <w:rPr>
                <w:rFonts w:asciiTheme="majorHAnsi" w:hAnsiTheme="majorHAnsi"/>
                <w:b/>
                <w:sz w:val="13"/>
                <w:szCs w:val="13"/>
              </w:rPr>
              <w:t xml:space="preserve"> Effect</w:t>
            </w:r>
          </w:p>
        </w:tc>
        <w:tc>
          <w:tcPr>
            <w:tcW w:w="773" w:type="pct"/>
          </w:tcPr>
          <w:p w14:paraId="794DC4CD"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↑CO, HR</w:t>
            </w:r>
          </w:p>
        </w:tc>
        <w:tc>
          <w:tcPr>
            <w:tcW w:w="859" w:type="pct"/>
          </w:tcPr>
          <w:p w14:paraId="3783DC44"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↓SVR</w:t>
            </w:r>
          </w:p>
        </w:tc>
        <w:tc>
          <w:tcPr>
            <w:tcW w:w="944" w:type="pct"/>
          </w:tcPr>
          <w:p w14:paraId="71FB83A6" w14:textId="2950E6D5" w:rsidR="008200A2" w:rsidRPr="008A4F45" w:rsidRDefault="008200A2" w:rsidP="008A4F45">
            <w:pPr>
              <w:rPr>
                <w:rFonts w:asciiTheme="majorHAnsi" w:hAnsiTheme="majorHAnsi"/>
                <w:sz w:val="13"/>
                <w:szCs w:val="13"/>
              </w:rPr>
            </w:pPr>
            <w:r w:rsidRPr="008A4F45">
              <w:rPr>
                <w:rFonts w:asciiTheme="majorHAnsi" w:hAnsiTheme="majorHAnsi"/>
                <w:sz w:val="13"/>
                <w:szCs w:val="13"/>
              </w:rPr>
              <w:t>↑SVR,</w:t>
            </w:r>
            <w:r w:rsidR="00846380" w:rsidRPr="008A4F45">
              <w:rPr>
                <w:rFonts w:asciiTheme="majorHAnsi" w:hAnsiTheme="majorHAnsi"/>
                <w:sz w:val="13"/>
                <w:szCs w:val="13"/>
              </w:rPr>
              <w:t xml:space="preserve"> </w:t>
            </w:r>
            <w:r w:rsidRPr="008A4F45">
              <w:rPr>
                <w:rFonts w:asciiTheme="majorHAnsi" w:hAnsiTheme="majorHAnsi"/>
                <w:sz w:val="13"/>
                <w:szCs w:val="13"/>
              </w:rPr>
              <w:t>MAP</w:t>
            </w:r>
          </w:p>
        </w:tc>
        <w:tc>
          <w:tcPr>
            <w:tcW w:w="944" w:type="pct"/>
          </w:tcPr>
          <w:p w14:paraId="58F66692" w14:textId="77777777" w:rsidR="008200A2" w:rsidRPr="008A4F45" w:rsidRDefault="008200A2" w:rsidP="008A4F45">
            <w:pPr>
              <w:rPr>
                <w:rFonts w:asciiTheme="majorHAnsi" w:hAnsiTheme="majorHAnsi"/>
                <w:sz w:val="13"/>
                <w:szCs w:val="13"/>
              </w:rPr>
            </w:pPr>
            <w:r w:rsidRPr="008A4F45">
              <w:rPr>
                <w:rFonts w:asciiTheme="majorHAnsi" w:hAnsiTheme="majorHAnsi"/>
                <w:sz w:val="13"/>
                <w:szCs w:val="13"/>
              </w:rPr>
              <w:t>↑UOP</w:t>
            </w:r>
          </w:p>
        </w:tc>
        <w:tc>
          <w:tcPr>
            <w:tcW w:w="1001" w:type="pct"/>
          </w:tcPr>
          <w:p w14:paraId="7F6AC085" w14:textId="303C0F70" w:rsidR="008200A2" w:rsidRPr="008A4F45" w:rsidRDefault="008200A2" w:rsidP="008A4F45">
            <w:pPr>
              <w:rPr>
                <w:rFonts w:asciiTheme="majorHAnsi" w:hAnsiTheme="majorHAnsi"/>
                <w:sz w:val="13"/>
                <w:szCs w:val="13"/>
              </w:rPr>
            </w:pPr>
            <w:r w:rsidRPr="008A4F45">
              <w:rPr>
                <w:rFonts w:asciiTheme="majorHAnsi" w:hAnsiTheme="majorHAnsi"/>
                <w:sz w:val="13"/>
                <w:szCs w:val="13"/>
              </w:rPr>
              <w:t>↑UOP, SVR,</w:t>
            </w:r>
            <w:r w:rsidR="00846380" w:rsidRPr="008A4F45">
              <w:rPr>
                <w:rFonts w:asciiTheme="majorHAnsi" w:hAnsiTheme="majorHAnsi"/>
                <w:sz w:val="13"/>
                <w:szCs w:val="13"/>
              </w:rPr>
              <w:t xml:space="preserve"> </w:t>
            </w:r>
            <w:r w:rsidRPr="008A4F45">
              <w:rPr>
                <w:rFonts w:asciiTheme="majorHAnsi" w:hAnsiTheme="majorHAnsi"/>
                <w:sz w:val="13"/>
                <w:szCs w:val="13"/>
              </w:rPr>
              <w:t>MAP</w:t>
            </w:r>
          </w:p>
        </w:tc>
      </w:tr>
    </w:tbl>
    <w:p w14:paraId="0D662AEE" w14:textId="77777777" w:rsidR="00F56189" w:rsidRPr="00BE4155" w:rsidRDefault="00F56189">
      <w:pPr>
        <w:rPr>
          <w:rFonts w:asciiTheme="majorHAnsi" w:hAnsiTheme="majorHAnsi" w:cs="Calibri"/>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1"/>
        <w:gridCol w:w="554"/>
        <w:gridCol w:w="554"/>
        <w:gridCol w:w="554"/>
        <w:gridCol w:w="554"/>
        <w:gridCol w:w="702"/>
        <w:gridCol w:w="1001"/>
      </w:tblGrid>
      <w:tr w:rsidR="00F7296B" w:rsidRPr="008A4F45" w14:paraId="0859F610" w14:textId="77777777" w:rsidTr="008A4F45">
        <w:trPr>
          <w:trHeight w:val="251"/>
          <w:jc w:val="center"/>
        </w:trPr>
        <w:tc>
          <w:tcPr>
            <w:tcW w:w="804" w:type="pct"/>
          </w:tcPr>
          <w:p w14:paraId="4B8E396A"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lastRenderedPageBreak/>
              <w:t>Vasopressor</w:t>
            </w:r>
          </w:p>
        </w:tc>
        <w:tc>
          <w:tcPr>
            <w:tcW w:w="593" w:type="pct"/>
          </w:tcPr>
          <w:p w14:paraId="2A3D86C7"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β-1</w:t>
            </w:r>
          </w:p>
        </w:tc>
        <w:tc>
          <w:tcPr>
            <w:tcW w:w="593" w:type="pct"/>
          </w:tcPr>
          <w:p w14:paraId="15685005"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β-2</w:t>
            </w:r>
          </w:p>
        </w:tc>
        <w:tc>
          <w:tcPr>
            <w:tcW w:w="593" w:type="pct"/>
          </w:tcPr>
          <w:p w14:paraId="5DD28D7B"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α-1</w:t>
            </w:r>
          </w:p>
        </w:tc>
        <w:tc>
          <w:tcPr>
            <w:tcW w:w="593" w:type="pct"/>
          </w:tcPr>
          <w:p w14:paraId="718A9454"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DA</w:t>
            </w:r>
          </w:p>
        </w:tc>
        <w:tc>
          <w:tcPr>
            <w:tcW w:w="752" w:type="pct"/>
          </w:tcPr>
          <w:p w14:paraId="6C6942E3"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Usual Dose</w:t>
            </w:r>
          </w:p>
        </w:tc>
        <w:tc>
          <w:tcPr>
            <w:tcW w:w="1072" w:type="pct"/>
          </w:tcPr>
          <w:p w14:paraId="1D37FFB8"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Max Dose</w:t>
            </w:r>
          </w:p>
        </w:tc>
      </w:tr>
      <w:tr w:rsidR="00F7296B" w:rsidRPr="008A4F45" w14:paraId="009E69AF" w14:textId="77777777" w:rsidTr="008A4F45">
        <w:trPr>
          <w:trHeight w:val="445"/>
          <w:jc w:val="center"/>
        </w:trPr>
        <w:tc>
          <w:tcPr>
            <w:tcW w:w="804" w:type="pct"/>
          </w:tcPr>
          <w:p w14:paraId="7E416A79"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Dopamine</w:t>
            </w:r>
          </w:p>
        </w:tc>
        <w:tc>
          <w:tcPr>
            <w:tcW w:w="593" w:type="pct"/>
          </w:tcPr>
          <w:p w14:paraId="2E9E99AC"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p w14:paraId="157A1CC0"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5-10</w:t>
            </w:r>
          </w:p>
          <w:p w14:paraId="08ADAD3F"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593" w:type="pct"/>
          </w:tcPr>
          <w:p w14:paraId="09DC05E8"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p w14:paraId="58DB5BB6"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5-10</w:t>
            </w:r>
          </w:p>
          <w:p w14:paraId="725A4B6D"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593" w:type="pct"/>
          </w:tcPr>
          <w:p w14:paraId="0D0C8D89"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p w14:paraId="359E7AD7"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10-20</w:t>
            </w:r>
          </w:p>
          <w:p w14:paraId="1BDB5B2E"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593" w:type="pct"/>
          </w:tcPr>
          <w:p w14:paraId="4945BBB7"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p w14:paraId="133F4AAD"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0.5-3</w:t>
            </w:r>
          </w:p>
          <w:p w14:paraId="7E209799"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752" w:type="pct"/>
          </w:tcPr>
          <w:p w14:paraId="4364D719"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2.5-10</w:t>
            </w:r>
          </w:p>
          <w:p w14:paraId="0E9CA025"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1072" w:type="pct"/>
          </w:tcPr>
          <w:p w14:paraId="29B8588D"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20</w:t>
            </w:r>
          </w:p>
          <w:p w14:paraId="2029DA0A"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r>
      <w:tr w:rsidR="00F7296B" w:rsidRPr="008A4F45" w14:paraId="37CEE5EE" w14:textId="77777777" w:rsidTr="008A4F45">
        <w:trPr>
          <w:trHeight w:val="305"/>
          <w:jc w:val="center"/>
        </w:trPr>
        <w:tc>
          <w:tcPr>
            <w:tcW w:w="804" w:type="pct"/>
          </w:tcPr>
          <w:p w14:paraId="58490CF4" w14:textId="45FF13AB" w:rsidR="00F7296B" w:rsidRPr="008A4F45" w:rsidRDefault="00E23C89" w:rsidP="008A4F45">
            <w:pPr>
              <w:rPr>
                <w:rFonts w:asciiTheme="majorHAnsi" w:hAnsiTheme="majorHAnsi"/>
                <w:b/>
                <w:sz w:val="11"/>
                <w:szCs w:val="11"/>
              </w:rPr>
            </w:pPr>
            <w:r w:rsidRPr="008A4F45">
              <w:rPr>
                <w:rFonts w:asciiTheme="majorHAnsi" w:hAnsiTheme="majorHAnsi"/>
                <w:b/>
                <w:sz w:val="11"/>
                <w:szCs w:val="11"/>
              </w:rPr>
              <w:t>Norepi</w:t>
            </w:r>
            <w:r w:rsidR="00F7296B" w:rsidRPr="008A4F45">
              <w:rPr>
                <w:rFonts w:asciiTheme="majorHAnsi" w:hAnsiTheme="majorHAnsi"/>
                <w:b/>
                <w:sz w:val="11"/>
                <w:szCs w:val="11"/>
              </w:rPr>
              <w:t xml:space="preserve"> (Levophed)</w:t>
            </w:r>
          </w:p>
        </w:tc>
        <w:tc>
          <w:tcPr>
            <w:tcW w:w="593" w:type="pct"/>
          </w:tcPr>
          <w:p w14:paraId="0582D732"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07863CFC"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43DE3C47"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3FBB5A7E"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752" w:type="pct"/>
          </w:tcPr>
          <w:p w14:paraId="118B606E"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1-30</w:t>
            </w:r>
          </w:p>
          <w:p w14:paraId="2AFF0878"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mcg/min</w:t>
            </w:r>
          </w:p>
        </w:tc>
        <w:tc>
          <w:tcPr>
            <w:tcW w:w="1072" w:type="pct"/>
          </w:tcPr>
          <w:p w14:paraId="14F4B964"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150</w:t>
            </w:r>
          </w:p>
          <w:p w14:paraId="0B78E3FC"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mcg/min</w:t>
            </w:r>
          </w:p>
        </w:tc>
      </w:tr>
      <w:tr w:rsidR="00F7296B" w:rsidRPr="008A4F45" w14:paraId="4D9ABF5F" w14:textId="77777777" w:rsidTr="008A4F45">
        <w:trPr>
          <w:trHeight w:val="304"/>
          <w:jc w:val="center"/>
        </w:trPr>
        <w:tc>
          <w:tcPr>
            <w:tcW w:w="804" w:type="pct"/>
          </w:tcPr>
          <w:p w14:paraId="1757BBD2"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Dobutamine</w:t>
            </w:r>
          </w:p>
        </w:tc>
        <w:tc>
          <w:tcPr>
            <w:tcW w:w="593" w:type="pct"/>
          </w:tcPr>
          <w:p w14:paraId="1BCD3165"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29ECBBD2"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79EE2FBE"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41AA7EAA"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752" w:type="pct"/>
          </w:tcPr>
          <w:p w14:paraId="44CA164D"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2.5-5</w:t>
            </w:r>
          </w:p>
          <w:p w14:paraId="17C659F2"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c>
          <w:tcPr>
            <w:tcW w:w="1072" w:type="pct"/>
          </w:tcPr>
          <w:p w14:paraId="2F7567D1"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40</w:t>
            </w:r>
          </w:p>
          <w:p w14:paraId="461C7AAB"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mcg/kg/min</w:t>
            </w:r>
          </w:p>
        </w:tc>
      </w:tr>
      <w:tr w:rsidR="00F7296B" w:rsidRPr="008A4F45" w14:paraId="6A80D638" w14:textId="77777777" w:rsidTr="008A4F45">
        <w:trPr>
          <w:trHeight w:val="416"/>
          <w:jc w:val="center"/>
        </w:trPr>
        <w:tc>
          <w:tcPr>
            <w:tcW w:w="804" w:type="pct"/>
          </w:tcPr>
          <w:p w14:paraId="44AC83C4" w14:textId="77777777" w:rsidR="00F7296B" w:rsidRPr="008A4F45" w:rsidRDefault="00F7296B" w:rsidP="008A4F45">
            <w:pPr>
              <w:rPr>
                <w:rFonts w:asciiTheme="majorHAnsi" w:hAnsiTheme="majorHAnsi"/>
                <w:b/>
                <w:sz w:val="11"/>
                <w:szCs w:val="11"/>
              </w:rPr>
            </w:pPr>
            <w:r w:rsidRPr="008A4F45">
              <w:rPr>
                <w:rFonts w:asciiTheme="majorHAnsi" w:hAnsiTheme="majorHAnsi"/>
                <w:b/>
                <w:sz w:val="11"/>
                <w:szCs w:val="11"/>
              </w:rPr>
              <w:t>Epinephrine</w:t>
            </w:r>
          </w:p>
        </w:tc>
        <w:tc>
          <w:tcPr>
            <w:tcW w:w="593" w:type="pct"/>
          </w:tcPr>
          <w:p w14:paraId="2947D164"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4338C557"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73F7768A"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778B8776"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752" w:type="pct"/>
          </w:tcPr>
          <w:p w14:paraId="3ED8B978"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1-20</w:t>
            </w:r>
          </w:p>
          <w:p w14:paraId="1B501753"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mcg/min</w:t>
            </w:r>
          </w:p>
        </w:tc>
        <w:tc>
          <w:tcPr>
            <w:tcW w:w="1072" w:type="pct"/>
          </w:tcPr>
          <w:p w14:paraId="6A9B7FC0"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30 mcg/min (but actually there is no real max dose)</w:t>
            </w:r>
          </w:p>
        </w:tc>
      </w:tr>
      <w:tr w:rsidR="00F7296B" w:rsidRPr="008A4F45" w14:paraId="7B0F7094" w14:textId="77777777" w:rsidTr="008A4F45">
        <w:trPr>
          <w:trHeight w:val="290"/>
          <w:jc w:val="center"/>
        </w:trPr>
        <w:tc>
          <w:tcPr>
            <w:tcW w:w="804" w:type="pct"/>
          </w:tcPr>
          <w:p w14:paraId="6BA70AA4" w14:textId="775C7C17" w:rsidR="00F7296B" w:rsidRPr="008A4F45" w:rsidRDefault="00E23C89" w:rsidP="008A4F45">
            <w:pPr>
              <w:rPr>
                <w:rFonts w:asciiTheme="majorHAnsi" w:hAnsiTheme="majorHAnsi"/>
                <w:b/>
                <w:sz w:val="11"/>
                <w:szCs w:val="11"/>
              </w:rPr>
            </w:pPr>
            <w:r w:rsidRPr="008A4F45">
              <w:rPr>
                <w:rFonts w:asciiTheme="majorHAnsi" w:hAnsiTheme="majorHAnsi"/>
                <w:b/>
                <w:sz w:val="11"/>
                <w:szCs w:val="11"/>
              </w:rPr>
              <w:t>Phenyleph.</w:t>
            </w:r>
          </w:p>
        </w:tc>
        <w:tc>
          <w:tcPr>
            <w:tcW w:w="593" w:type="pct"/>
          </w:tcPr>
          <w:p w14:paraId="02502FCA"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594615BF"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70BD3786"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w:t>
            </w:r>
          </w:p>
        </w:tc>
        <w:tc>
          <w:tcPr>
            <w:tcW w:w="593" w:type="pct"/>
          </w:tcPr>
          <w:p w14:paraId="2607F92E"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752" w:type="pct"/>
          </w:tcPr>
          <w:p w14:paraId="1AEF29F6"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100-180</w:t>
            </w:r>
          </w:p>
          <w:p w14:paraId="64298A72"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mcg/min</w:t>
            </w:r>
          </w:p>
        </w:tc>
        <w:tc>
          <w:tcPr>
            <w:tcW w:w="1072" w:type="pct"/>
          </w:tcPr>
          <w:p w14:paraId="28B12D94"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300</w:t>
            </w:r>
          </w:p>
          <w:p w14:paraId="302E4B67"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mcg/min</w:t>
            </w:r>
          </w:p>
        </w:tc>
      </w:tr>
      <w:tr w:rsidR="00F7296B" w:rsidRPr="008A4F45" w14:paraId="276E8396" w14:textId="77777777" w:rsidTr="008A4F45">
        <w:trPr>
          <w:trHeight w:val="144"/>
          <w:jc w:val="center"/>
        </w:trPr>
        <w:tc>
          <w:tcPr>
            <w:tcW w:w="804" w:type="pct"/>
          </w:tcPr>
          <w:p w14:paraId="1A5EC685" w14:textId="426F8E3E" w:rsidR="00F7296B" w:rsidRPr="008A4F45" w:rsidRDefault="00E23C89" w:rsidP="008A4F45">
            <w:pPr>
              <w:rPr>
                <w:rFonts w:asciiTheme="majorHAnsi" w:hAnsiTheme="majorHAnsi"/>
                <w:b/>
                <w:sz w:val="11"/>
                <w:szCs w:val="11"/>
              </w:rPr>
            </w:pPr>
            <w:r w:rsidRPr="008A4F45">
              <w:rPr>
                <w:rFonts w:asciiTheme="majorHAnsi" w:hAnsiTheme="majorHAnsi"/>
                <w:b/>
                <w:sz w:val="11"/>
                <w:szCs w:val="11"/>
              </w:rPr>
              <w:t>Vasopressin</w:t>
            </w:r>
            <w:r w:rsidR="00F56189" w:rsidRPr="008A4F45">
              <w:rPr>
                <w:rFonts w:asciiTheme="majorHAnsi" w:hAnsiTheme="majorHAnsi"/>
                <w:b/>
                <w:sz w:val="11"/>
                <w:szCs w:val="11"/>
              </w:rPr>
              <w:br/>
              <w:t>(works on V1)</w:t>
            </w:r>
          </w:p>
        </w:tc>
        <w:tc>
          <w:tcPr>
            <w:tcW w:w="593" w:type="pct"/>
          </w:tcPr>
          <w:p w14:paraId="40F28D65"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3427348F"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5F1815C2"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593" w:type="pct"/>
          </w:tcPr>
          <w:p w14:paraId="3A079C14" w14:textId="77777777" w:rsidR="00F7296B" w:rsidRPr="008A4F45" w:rsidRDefault="00F7296B" w:rsidP="008A4F45">
            <w:pPr>
              <w:rPr>
                <w:rFonts w:asciiTheme="majorHAnsi" w:hAnsiTheme="majorHAnsi"/>
                <w:sz w:val="11"/>
                <w:szCs w:val="11"/>
              </w:rPr>
            </w:pPr>
            <w:r w:rsidRPr="008A4F45">
              <w:rPr>
                <w:rFonts w:asciiTheme="majorHAnsi" w:hAnsiTheme="majorHAnsi"/>
                <w:sz w:val="11"/>
                <w:szCs w:val="11"/>
              </w:rPr>
              <w:t>0</w:t>
            </w:r>
          </w:p>
        </w:tc>
        <w:tc>
          <w:tcPr>
            <w:tcW w:w="752" w:type="pct"/>
          </w:tcPr>
          <w:p w14:paraId="59B5CAEE" w14:textId="3A1200A6" w:rsidR="00F7296B" w:rsidRPr="008A4F45" w:rsidRDefault="00F7296B" w:rsidP="008A4F45">
            <w:pPr>
              <w:rPr>
                <w:rFonts w:asciiTheme="majorHAnsi" w:hAnsiTheme="majorHAnsi"/>
                <w:sz w:val="11"/>
                <w:szCs w:val="11"/>
              </w:rPr>
            </w:pPr>
            <w:r w:rsidRPr="008A4F45">
              <w:rPr>
                <w:rFonts w:asciiTheme="majorHAnsi" w:hAnsiTheme="majorHAnsi"/>
                <w:sz w:val="11"/>
                <w:szCs w:val="11"/>
              </w:rPr>
              <w:t>0.03</w:t>
            </w:r>
            <w:r w:rsidR="00F56189" w:rsidRPr="008A4F45">
              <w:rPr>
                <w:rFonts w:asciiTheme="majorHAnsi" w:hAnsiTheme="majorHAnsi"/>
                <w:sz w:val="11"/>
                <w:szCs w:val="11"/>
              </w:rPr>
              <w:t xml:space="preserve"> </w:t>
            </w:r>
            <w:r w:rsidRPr="008A4F45">
              <w:rPr>
                <w:rFonts w:asciiTheme="majorHAnsi" w:hAnsiTheme="majorHAnsi"/>
                <w:sz w:val="11"/>
                <w:szCs w:val="11"/>
              </w:rPr>
              <w:t>units/min</w:t>
            </w:r>
          </w:p>
        </w:tc>
        <w:tc>
          <w:tcPr>
            <w:tcW w:w="1072" w:type="pct"/>
          </w:tcPr>
          <w:p w14:paraId="76E0C18F" w14:textId="5A6187D1" w:rsidR="00F7296B" w:rsidRPr="008A4F45" w:rsidRDefault="00F7296B" w:rsidP="008A4F45">
            <w:pPr>
              <w:rPr>
                <w:rFonts w:asciiTheme="majorHAnsi" w:hAnsiTheme="majorHAnsi"/>
                <w:sz w:val="11"/>
                <w:szCs w:val="11"/>
              </w:rPr>
            </w:pPr>
            <w:r w:rsidRPr="008A4F45">
              <w:rPr>
                <w:rFonts w:asciiTheme="majorHAnsi" w:hAnsiTheme="majorHAnsi"/>
                <w:sz w:val="11"/>
                <w:szCs w:val="11"/>
              </w:rPr>
              <w:t>0.04</w:t>
            </w:r>
            <w:r w:rsidR="00F56189" w:rsidRPr="008A4F45">
              <w:rPr>
                <w:rFonts w:asciiTheme="majorHAnsi" w:hAnsiTheme="majorHAnsi"/>
                <w:sz w:val="11"/>
                <w:szCs w:val="11"/>
              </w:rPr>
              <w:t xml:space="preserve"> </w:t>
            </w:r>
            <w:r w:rsidRPr="008A4F45">
              <w:rPr>
                <w:rFonts w:asciiTheme="majorHAnsi" w:hAnsiTheme="majorHAnsi"/>
                <w:sz w:val="11"/>
                <w:szCs w:val="11"/>
              </w:rPr>
              <w:t>units/min</w:t>
            </w:r>
          </w:p>
        </w:tc>
      </w:tr>
    </w:tbl>
    <w:p w14:paraId="063C1F6D" w14:textId="5421B714" w:rsidR="00F7296B" w:rsidRPr="00BE4155" w:rsidRDefault="00F7296B" w:rsidP="008200A2">
      <w:pPr>
        <w:pStyle w:val="Default"/>
        <w:rPr>
          <w:rFonts w:asciiTheme="majorHAnsi" w:hAnsiTheme="majorHAnsi" w:cs="Calibri"/>
          <w:b/>
          <w:bCs/>
          <w:i/>
          <w:sz w:val="14"/>
          <w:szCs w:val="14"/>
          <w:u w:val="single"/>
        </w:rPr>
      </w:pPr>
    </w:p>
    <w:p w14:paraId="2C794C50" w14:textId="77777777" w:rsidR="00964824" w:rsidRPr="00BE4155" w:rsidRDefault="00964824" w:rsidP="008200A2">
      <w:pPr>
        <w:pStyle w:val="Default"/>
        <w:rPr>
          <w:rFonts w:asciiTheme="majorHAnsi" w:hAnsiTheme="majorHAnsi" w:cs="Calibri"/>
          <w:b/>
          <w:bCs/>
          <w:i/>
          <w:sz w:val="14"/>
          <w:szCs w:val="14"/>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2"/>
        <w:gridCol w:w="1113"/>
        <w:gridCol w:w="1164"/>
        <w:gridCol w:w="1551"/>
      </w:tblGrid>
      <w:tr w:rsidR="00F7296B" w:rsidRPr="007E0E51" w14:paraId="4260302D" w14:textId="77777777" w:rsidTr="007E0E51">
        <w:trPr>
          <w:trHeight w:val="242"/>
          <w:jc w:val="center"/>
        </w:trPr>
        <w:tc>
          <w:tcPr>
            <w:tcW w:w="901" w:type="pct"/>
          </w:tcPr>
          <w:p w14:paraId="6A379FEC" w14:textId="77777777" w:rsidR="00F7296B" w:rsidRPr="007E0E51" w:rsidRDefault="00F7296B" w:rsidP="007E0E51">
            <w:pPr>
              <w:rPr>
                <w:rFonts w:asciiTheme="majorHAnsi" w:hAnsiTheme="majorHAnsi"/>
                <w:b/>
                <w:sz w:val="11"/>
                <w:szCs w:val="11"/>
              </w:rPr>
            </w:pPr>
            <w:r w:rsidRPr="007E0E51">
              <w:rPr>
                <w:rFonts w:asciiTheme="majorHAnsi" w:hAnsiTheme="majorHAnsi"/>
                <w:b/>
                <w:sz w:val="11"/>
                <w:szCs w:val="11"/>
              </w:rPr>
              <w:t>Vasopressor</w:t>
            </w:r>
          </w:p>
        </w:tc>
        <w:tc>
          <w:tcPr>
            <w:tcW w:w="1192" w:type="pct"/>
          </w:tcPr>
          <w:p w14:paraId="72FF0F40" w14:textId="77777777" w:rsidR="00F7296B" w:rsidRPr="007E0E51" w:rsidRDefault="00F7296B" w:rsidP="007E0E51">
            <w:pPr>
              <w:rPr>
                <w:rFonts w:asciiTheme="majorHAnsi" w:hAnsiTheme="majorHAnsi"/>
                <w:b/>
                <w:sz w:val="11"/>
                <w:szCs w:val="11"/>
              </w:rPr>
            </w:pPr>
            <w:r w:rsidRPr="007E0E51">
              <w:rPr>
                <w:rFonts w:asciiTheme="majorHAnsi" w:hAnsiTheme="majorHAnsi"/>
                <w:b/>
                <w:sz w:val="11"/>
                <w:szCs w:val="11"/>
              </w:rPr>
              <w:t>Clinical Uses</w:t>
            </w:r>
          </w:p>
        </w:tc>
        <w:tc>
          <w:tcPr>
            <w:tcW w:w="1246" w:type="pct"/>
          </w:tcPr>
          <w:p w14:paraId="3DF90761" w14:textId="77777777" w:rsidR="00F7296B" w:rsidRPr="007E0E51" w:rsidRDefault="00F7296B" w:rsidP="007E0E51">
            <w:pPr>
              <w:rPr>
                <w:rFonts w:asciiTheme="majorHAnsi" w:hAnsiTheme="majorHAnsi"/>
                <w:b/>
                <w:sz w:val="11"/>
                <w:szCs w:val="11"/>
              </w:rPr>
            </w:pPr>
            <w:r w:rsidRPr="007E0E51">
              <w:rPr>
                <w:rFonts w:asciiTheme="majorHAnsi" w:hAnsiTheme="majorHAnsi"/>
                <w:b/>
                <w:sz w:val="11"/>
                <w:szCs w:val="11"/>
              </w:rPr>
              <w:t>Adverse Effects</w:t>
            </w:r>
          </w:p>
        </w:tc>
        <w:tc>
          <w:tcPr>
            <w:tcW w:w="1661" w:type="pct"/>
          </w:tcPr>
          <w:p w14:paraId="159CFB45" w14:textId="77777777" w:rsidR="00F7296B" w:rsidRPr="007E0E51" w:rsidRDefault="00F7296B" w:rsidP="007E0E51">
            <w:pPr>
              <w:rPr>
                <w:rFonts w:asciiTheme="majorHAnsi" w:hAnsiTheme="majorHAnsi"/>
                <w:b/>
                <w:sz w:val="11"/>
                <w:szCs w:val="11"/>
              </w:rPr>
            </w:pPr>
            <w:r w:rsidRPr="007E0E51">
              <w:rPr>
                <w:rFonts w:asciiTheme="majorHAnsi" w:hAnsiTheme="majorHAnsi"/>
                <w:b/>
                <w:sz w:val="11"/>
                <w:szCs w:val="11"/>
              </w:rPr>
              <w:t>Clinical Pearls</w:t>
            </w:r>
          </w:p>
        </w:tc>
      </w:tr>
      <w:tr w:rsidR="00F7296B" w:rsidRPr="007E0E51" w14:paraId="4B2B1E1F" w14:textId="77777777" w:rsidTr="007E0E51">
        <w:trPr>
          <w:cantSplit/>
          <w:trHeight w:val="1520"/>
          <w:jc w:val="center"/>
        </w:trPr>
        <w:tc>
          <w:tcPr>
            <w:tcW w:w="901" w:type="pct"/>
            <w:textDirection w:val="btLr"/>
          </w:tcPr>
          <w:p w14:paraId="3C87A5F7" w14:textId="77777777" w:rsidR="001B4832" w:rsidRPr="007E0E51" w:rsidRDefault="001B4832" w:rsidP="007E0E51">
            <w:pPr>
              <w:jc w:val="center"/>
              <w:rPr>
                <w:rFonts w:asciiTheme="majorHAnsi" w:hAnsiTheme="majorHAnsi"/>
                <w:b/>
                <w:sz w:val="11"/>
                <w:szCs w:val="11"/>
              </w:rPr>
            </w:pPr>
          </w:p>
          <w:p w14:paraId="7F250B55" w14:textId="35C40885" w:rsidR="00F7296B" w:rsidRPr="007E0E51" w:rsidRDefault="00F7296B" w:rsidP="007E0E51">
            <w:pPr>
              <w:jc w:val="center"/>
              <w:rPr>
                <w:rFonts w:asciiTheme="majorHAnsi" w:hAnsiTheme="majorHAnsi"/>
                <w:b/>
                <w:sz w:val="11"/>
                <w:szCs w:val="11"/>
              </w:rPr>
            </w:pPr>
            <w:r w:rsidRPr="007E0E51">
              <w:rPr>
                <w:rFonts w:asciiTheme="majorHAnsi" w:hAnsiTheme="majorHAnsi"/>
                <w:b/>
                <w:sz w:val="11"/>
                <w:szCs w:val="11"/>
              </w:rPr>
              <w:t>Norepinephrine (Levophed)</w:t>
            </w:r>
          </w:p>
        </w:tc>
        <w:tc>
          <w:tcPr>
            <w:tcW w:w="1192" w:type="pct"/>
          </w:tcPr>
          <w:p w14:paraId="4B30A5AD"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First line for hypotension in septic shock</w:t>
            </w:r>
          </w:p>
        </w:tc>
        <w:tc>
          <w:tcPr>
            <w:tcW w:w="1246" w:type="pct"/>
          </w:tcPr>
          <w:p w14:paraId="660EC383" w14:textId="527131CA" w:rsidR="00F7296B" w:rsidRPr="007E0E51" w:rsidRDefault="00F7296B" w:rsidP="007E0E51">
            <w:pPr>
              <w:rPr>
                <w:rFonts w:asciiTheme="majorHAnsi" w:hAnsiTheme="majorHAnsi"/>
                <w:sz w:val="11"/>
                <w:szCs w:val="11"/>
              </w:rPr>
            </w:pPr>
            <w:r w:rsidRPr="007E0E51">
              <w:rPr>
                <w:rFonts w:asciiTheme="majorHAnsi" w:hAnsiTheme="majorHAnsi"/>
                <w:sz w:val="11"/>
                <w:szCs w:val="11"/>
              </w:rPr>
              <w:t>Peripheral hypoperfusion and tissue necrosis</w:t>
            </w:r>
            <w:r w:rsidRPr="007E0E51">
              <w:rPr>
                <w:rFonts w:asciiTheme="majorHAnsi" w:hAnsiTheme="majorHAnsi"/>
                <w:sz w:val="11"/>
                <w:szCs w:val="11"/>
              </w:rPr>
              <w:br/>
              <w:t>Reflex tachycardia</w:t>
            </w:r>
            <w:r w:rsidRPr="007E0E51">
              <w:rPr>
                <w:rFonts w:asciiTheme="majorHAnsi" w:hAnsiTheme="majorHAnsi"/>
                <w:sz w:val="11"/>
                <w:szCs w:val="11"/>
              </w:rPr>
              <w:br/>
              <w:t>Worsening cardiac ischemia</w:t>
            </w:r>
            <w:r w:rsidRPr="007E0E51">
              <w:rPr>
                <w:rFonts w:asciiTheme="majorHAnsi" w:hAnsiTheme="majorHAnsi"/>
                <w:sz w:val="11"/>
                <w:szCs w:val="11"/>
              </w:rPr>
              <w:br/>
              <w:t>Ventricular arrhythmias</w:t>
            </w:r>
          </w:p>
        </w:tc>
        <w:tc>
          <w:tcPr>
            <w:tcW w:w="1661" w:type="pct"/>
          </w:tcPr>
          <w:p w14:paraId="4E13081D" w14:textId="398B9BCC" w:rsidR="00F7296B" w:rsidRPr="007E0E51" w:rsidRDefault="00F7296B" w:rsidP="007E0E51">
            <w:pPr>
              <w:rPr>
                <w:rFonts w:asciiTheme="majorHAnsi" w:hAnsiTheme="majorHAnsi"/>
                <w:sz w:val="11"/>
                <w:szCs w:val="11"/>
              </w:rPr>
            </w:pPr>
            <w:r w:rsidRPr="007E0E51">
              <w:rPr>
                <w:rFonts w:asciiTheme="majorHAnsi" w:hAnsiTheme="majorHAnsi"/>
                <w:sz w:val="11"/>
                <w:szCs w:val="11"/>
              </w:rPr>
              <w:t>May compromise coronary blood flow in setting of increased myocardial oxygen demand</w:t>
            </w:r>
            <w:r w:rsidR="00F56189" w:rsidRPr="007E0E51">
              <w:rPr>
                <w:rFonts w:asciiTheme="majorHAnsi" w:hAnsiTheme="majorHAnsi"/>
                <w:sz w:val="11"/>
                <w:szCs w:val="11"/>
              </w:rPr>
              <w:br/>
            </w:r>
            <w:r w:rsidRPr="007E0E51">
              <w:rPr>
                <w:rFonts w:asciiTheme="majorHAnsi" w:hAnsiTheme="majorHAnsi"/>
                <w:sz w:val="11"/>
                <w:szCs w:val="11"/>
              </w:rPr>
              <w:t>Can cause tachycardia or worsen afib with RVR, in this case would consider changing to phenylephrine if no contraindications</w:t>
            </w:r>
          </w:p>
        </w:tc>
      </w:tr>
      <w:tr w:rsidR="00F7296B" w:rsidRPr="007E0E51" w14:paraId="1FEC3CB1" w14:textId="77777777" w:rsidTr="007E0E51">
        <w:trPr>
          <w:cantSplit/>
          <w:trHeight w:val="1134"/>
          <w:jc w:val="center"/>
        </w:trPr>
        <w:tc>
          <w:tcPr>
            <w:tcW w:w="901" w:type="pct"/>
            <w:textDirection w:val="btLr"/>
          </w:tcPr>
          <w:p w14:paraId="5DB95EC3" w14:textId="77777777" w:rsidR="007E0E51" w:rsidRDefault="007E0E51" w:rsidP="007E0E51">
            <w:pPr>
              <w:jc w:val="center"/>
              <w:rPr>
                <w:rFonts w:asciiTheme="majorHAnsi" w:hAnsiTheme="majorHAnsi"/>
                <w:b/>
                <w:sz w:val="11"/>
                <w:szCs w:val="11"/>
              </w:rPr>
            </w:pPr>
          </w:p>
          <w:p w14:paraId="502F6014" w14:textId="7933DEC2" w:rsidR="00F7296B" w:rsidRPr="007E0E51" w:rsidRDefault="00F7296B" w:rsidP="007E0E51">
            <w:pPr>
              <w:jc w:val="center"/>
              <w:rPr>
                <w:rFonts w:asciiTheme="majorHAnsi" w:hAnsiTheme="majorHAnsi"/>
                <w:b/>
                <w:sz w:val="11"/>
                <w:szCs w:val="11"/>
              </w:rPr>
            </w:pPr>
            <w:r w:rsidRPr="007E0E51">
              <w:rPr>
                <w:rFonts w:asciiTheme="majorHAnsi" w:hAnsiTheme="majorHAnsi"/>
                <w:b/>
                <w:sz w:val="11"/>
                <w:szCs w:val="11"/>
              </w:rPr>
              <w:t>Dopamine</w:t>
            </w:r>
          </w:p>
        </w:tc>
        <w:tc>
          <w:tcPr>
            <w:tcW w:w="1192" w:type="pct"/>
          </w:tcPr>
          <w:p w14:paraId="4485D0C8"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Can be used in cardiogenic shock (heart failure specialist love this med)</w:t>
            </w:r>
          </w:p>
        </w:tc>
        <w:tc>
          <w:tcPr>
            <w:tcW w:w="1246" w:type="pct"/>
          </w:tcPr>
          <w:p w14:paraId="5CA7699D"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Tachycardia</w:t>
            </w:r>
          </w:p>
          <w:p w14:paraId="1D8B8786"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Ventricular arrhythmias Pulmonary edema Angina</w:t>
            </w:r>
          </w:p>
        </w:tc>
        <w:tc>
          <w:tcPr>
            <w:tcW w:w="1661" w:type="pct"/>
          </w:tcPr>
          <w:p w14:paraId="0CDAF135"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Renally dosed dopamine (&lt;3 mcg/kg/min) no more effective at increasing renal perfusion</w:t>
            </w:r>
          </w:p>
          <w:p w14:paraId="46642358"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May worsen pulmonary congestion in those with increased preload</w:t>
            </w:r>
          </w:p>
          <w:p w14:paraId="0AACBD71"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Needs a central line for administration</w:t>
            </w:r>
          </w:p>
        </w:tc>
      </w:tr>
      <w:tr w:rsidR="00F7296B" w:rsidRPr="007E0E51" w14:paraId="48643776" w14:textId="77777777" w:rsidTr="007E0E51">
        <w:trPr>
          <w:cantSplit/>
          <w:trHeight w:val="1134"/>
          <w:jc w:val="center"/>
        </w:trPr>
        <w:tc>
          <w:tcPr>
            <w:tcW w:w="901" w:type="pct"/>
            <w:textDirection w:val="btLr"/>
          </w:tcPr>
          <w:p w14:paraId="7D1FECB9" w14:textId="77777777" w:rsidR="001B4832" w:rsidRPr="007E0E51" w:rsidRDefault="001B4832" w:rsidP="007E0E51">
            <w:pPr>
              <w:jc w:val="center"/>
              <w:rPr>
                <w:rFonts w:asciiTheme="majorHAnsi" w:hAnsiTheme="majorHAnsi"/>
                <w:b/>
                <w:sz w:val="11"/>
                <w:szCs w:val="11"/>
              </w:rPr>
            </w:pPr>
          </w:p>
          <w:p w14:paraId="44E12552" w14:textId="4C1FDAF6" w:rsidR="00F7296B" w:rsidRPr="007E0E51" w:rsidRDefault="00F7296B" w:rsidP="007E0E51">
            <w:pPr>
              <w:jc w:val="center"/>
              <w:rPr>
                <w:rFonts w:asciiTheme="majorHAnsi" w:hAnsiTheme="majorHAnsi"/>
                <w:b/>
                <w:sz w:val="11"/>
                <w:szCs w:val="11"/>
              </w:rPr>
            </w:pPr>
            <w:r w:rsidRPr="007E0E51">
              <w:rPr>
                <w:rFonts w:asciiTheme="majorHAnsi" w:hAnsiTheme="majorHAnsi"/>
                <w:b/>
                <w:sz w:val="11"/>
                <w:szCs w:val="11"/>
              </w:rPr>
              <w:t>Vasopressin</w:t>
            </w:r>
          </w:p>
        </w:tc>
        <w:tc>
          <w:tcPr>
            <w:tcW w:w="1192" w:type="pct"/>
          </w:tcPr>
          <w:p w14:paraId="0C619E86" w14:textId="50C1C121" w:rsidR="00F7296B" w:rsidRPr="007E0E51" w:rsidRDefault="00F7296B" w:rsidP="007E0E51">
            <w:pPr>
              <w:rPr>
                <w:rFonts w:asciiTheme="majorHAnsi" w:hAnsiTheme="majorHAnsi"/>
                <w:sz w:val="11"/>
                <w:szCs w:val="11"/>
              </w:rPr>
            </w:pPr>
            <w:r w:rsidRPr="007E0E51">
              <w:rPr>
                <w:rFonts w:asciiTheme="majorHAnsi" w:hAnsiTheme="majorHAnsi"/>
                <w:sz w:val="11"/>
                <w:szCs w:val="11"/>
              </w:rPr>
              <w:t>Refractory hypotension in septic shock (second line agent after Levo)</w:t>
            </w:r>
          </w:p>
          <w:p w14:paraId="180B2518"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Hypotensive with GIB (causes mesenteric vasoconstriction)</w:t>
            </w:r>
          </w:p>
          <w:p w14:paraId="7E9AB5D9"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Management of hypotension after CABG</w:t>
            </w:r>
          </w:p>
        </w:tc>
        <w:tc>
          <w:tcPr>
            <w:tcW w:w="1246" w:type="pct"/>
          </w:tcPr>
          <w:p w14:paraId="103F4583"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Renal, coronary, and mesenteric ischemia</w:t>
            </w:r>
          </w:p>
          <w:p w14:paraId="665A79D8"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Arrhythmias Bradycardia Hyponatremia Hypertension</w:t>
            </w:r>
          </w:p>
        </w:tc>
        <w:tc>
          <w:tcPr>
            <w:tcW w:w="1661" w:type="pct"/>
          </w:tcPr>
          <w:p w14:paraId="380149B5"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Avoid use in acute cardiogenic or hemorrhagic shock (decreases CO and UOP)</w:t>
            </w:r>
          </w:p>
          <w:p w14:paraId="2475705C"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Dose for septic shock is fix and should not be titrated (0.03)</w:t>
            </w:r>
          </w:p>
        </w:tc>
      </w:tr>
      <w:tr w:rsidR="00F7296B" w:rsidRPr="007E0E51" w14:paraId="54A5146E" w14:textId="77777777" w:rsidTr="007E0E51">
        <w:trPr>
          <w:cantSplit/>
          <w:trHeight w:val="1134"/>
          <w:jc w:val="center"/>
        </w:trPr>
        <w:tc>
          <w:tcPr>
            <w:tcW w:w="901" w:type="pct"/>
            <w:textDirection w:val="btLr"/>
          </w:tcPr>
          <w:p w14:paraId="6987396C" w14:textId="77777777" w:rsidR="001B4832" w:rsidRPr="007E0E51" w:rsidRDefault="001B4832" w:rsidP="007E0E51">
            <w:pPr>
              <w:jc w:val="center"/>
              <w:rPr>
                <w:rFonts w:asciiTheme="majorHAnsi" w:hAnsiTheme="majorHAnsi"/>
                <w:b/>
                <w:sz w:val="11"/>
                <w:szCs w:val="11"/>
              </w:rPr>
            </w:pPr>
          </w:p>
          <w:p w14:paraId="47B092FE" w14:textId="4CC981D9" w:rsidR="00F7296B" w:rsidRPr="007E0E51" w:rsidRDefault="00F7296B" w:rsidP="007E0E51">
            <w:pPr>
              <w:jc w:val="center"/>
              <w:rPr>
                <w:rFonts w:asciiTheme="majorHAnsi" w:hAnsiTheme="majorHAnsi"/>
                <w:b/>
                <w:sz w:val="11"/>
                <w:szCs w:val="11"/>
              </w:rPr>
            </w:pPr>
            <w:r w:rsidRPr="007E0E51">
              <w:rPr>
                <w:rFonts w:asciiTheme="majorHAnsi" w:hAnsiTheme="majorHAnsi"/>
                <w:b/>
                <w:sz w:val="11"/>
                <w:szCs w:val="11"/>
              </w:rPr>
              <w:t>Dobutamine</w:t>
            </w:r>
          </w:p>
        </w:tc>
        <w:tc>
          <w:tcPr>
            <w:tcW w:w="1192" w:type="pct"/>
          </w:tcPr>
          <w:p w14:paraId="5C03EE0B"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Useful in cardiogenic shock</w:t>
            </w:r>
          </w:p>
        </w:tc>
        <w:tc>
          <w:tcPr>
            <w:tcW w:w="1246" w:type="pct"/>
          </w:tcPr>
          <w:p w14:paraId="1DCFF8AF"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Increased risk of arrhythmia, especially in pts with afib</w:t>
            </w:r>
          </w:p>
          <w:p w14:paraId="4E841F80"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Hyper or Hypotension Tachycardia</w:t>
            </w:r>
          </w:p>
          <w:p w14:paraId="3DB947BE"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Angina</w:t>
            </w:r>
          </w:p>
        </w:tc>
        <w:tc>
          <w:tcPr>
            <w:tcW w:w="1661" w:type="pct"/>
          </w:tcPr>
          <w:p w14:paraId="0802207D" w14:textId="77777777" w:rsidR="00F7296B" w:rsidRPr="007E0E51" w:rsidRDefault="00F7296B" w:rsidP="007E0E51">
            <w:pPr>
              <w:rPr>
                <w:rFonts w:asciiTheme="majorHAnsi" w:hAnsiTheme="majorHAnsi"/>
                <w:sz w:val="11"/>
                <w:szCs w:val="11"/>
              </w:rPr>
            </w:pPr>
            <w:r w:rsidRPr="007E0E51">
              <w:rPr>
                <w:rFonts w:asciiTheme="majorHAnsi" w:hAnsiTheme="majorHAnsi"/>
                <w:sz w:val="11"/>
                <w:szCs w:val="11"/>
              </w:rPr>
              <w:t>Not useful in ischemic heart disease because it increases heart rate and therefore myocardial oxygen demand</w:t>
            </w:r>
          </w:p>
        </w:tc>
      </w:tr>
      <w:tr w:rsidR="000463D0" w:rsidRPr="007E0E51" w14:paraId="3C55B6C9" w14:textId="77777777" w:rsidTr="007E0E51">
        <w:trPr>
          <w:cantSplit/>
          <w:trHeight w:val="1134"/>
          <w:jc w:val="center"/>
        </w:trPr>
        <w:tc>
          <w:tcPr>
            <w:tcW w:w="901" w:type="pct"/>
            <w:tcBorders>
              <w:top w:val="single" w:sz="4" w:space="0" w:color="000000"/>
              <w:left w:val="single" w:sz="4" w:space="0" w:color="000000"/>
              <w:bottom w:val="single" w:sz="4" w:space="0" w:color="000000"/>
              <w:right w:val="single" w:sz="4" w:space="0" w:color="000000"/>
            </w:tcBorders>
            <w:textDirection w:val="btLr"/>
          </w:tcPr>
          <w:p w14:paraId="7D23FA33" w14:textId="77777777" w:rsidR="001B4832" w:rsidRPr="007E0E51" w:rsidRDefault="001B4832" w:rsidP="007E0E51">
            <w:pPr>
              <w:jc w:val="center"/>
              <w:rPr>
                <w:rFonts w:asciiTheme="majorHAnsi" w:hAnsiTheme="majorHAnsi"/>
                <w:b/>
                <w:sz w:val="11"/>
                <w:szCs w:val="11"/>
              </w:rPr>
            </w:pPr>
          </w:p>
          <w:p w14:paraId="10D578FC" w14:textId="03B2CB0A" w:rsidR="000463D0" w:rsidRPr="007E0E51" w:rsidRDefault="000463D0" w:rsidP="007E0E51">
            <w:pPr>
              <w:jc w:val="center"/>
              <w:rPr>
                <w:rFonts w:asciiTheme="majorHAnsi" w:hAnsiTheme="majorHAnsi"/>
                <w:b/>
                <w:sz w:val="11"/>
                <w:szCs w:val="11"/>
              </w:rPr>
            </w:pPr>
            <w:r w:rsidRPr="007E0E51">
              <w:rPr>
                <w:rFonts w:asciiTheme="majorHAnsi" w:hAnsiTheme="majorHAnsi"/>
                <w:b/>
                <w:sz w:val="11"/>
                <w:szCs w:val="11"/>
              </w:rPr>
              <w:t>Epinephrine</w:t>
            </w:r>
          </w:p>
        </w:tc>
        <w:tc>
          <w:tcPr>
            <w:tcW w:w="1192" w:type="pct"/>
            <w:tcBorders>
              <w:top w:val="single" w:sz="4" w:space="0" w:color="000000"/>
              <w:left w:val="single" w:sz="4" w:space="0" w:color="000000"/>
              <w:bottom w:val="single" w:sz="4" w:space="0" w:color="000000"/>
              <w:right w:val="single" w:sz="4" w:space="0" w:color="000000"/>
            </w:tcBorders>
          </w:tcPr>
          <w:p w14:paraId="688F04C1"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2nd line treatment for septic shock</w:t>
            </w:r>
          </w:p>
          <w:p w14:paraId="51B65C92"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Anaphylactoid reactions Cardiac arrest</w:t>
            </w:r>
          </w:p>
          <w:p w14:paraId="5C0A1B90"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Status asthmaticus</w:t>
            </w:r>
          </w:p>
        </w:tc>
        <w:tc>
          <w:tcPr>
            <w:tcW w:w="1246" w:type="pct"/>
            <w:tcBorders>
              <w:top w:val="single" w:sz="4" w:space="0" w:color="000000"/>
              <w:left w:val="single" w:sz="4" w:space="0" w:color="000000"/>
              <w:bottom w:val="single" w:sz="4" w:space="0" w:color="000000"/>
              <w:right w:val="single" w:sz="4" w:space="0" w:color="000000"/>
            </w:tcBorders>
          </w:tcPr>
          <w:p w14:paraId="0AD04AF1"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Elevated serum lactate Reflex bradycardia Tachyarrhythmias</w:t>
            </w:r>
          </w:p>
          <w:p w14:paraId="73D7BB0A"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Pulmonary vasoconstriction</w:t>
            </w:r>
          </w:p>
          <w:p w14:paraId="362F7761"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Palpitations</w:t>
            </w:r>
          </w:p>
        </w:tc>
        <w:tc>
          <w:tcPr>
            <w:tcW w:w="1661" w:type="pct"/>
            <w:tcBorders>
              <w:top w:val="single" w:sz="4" w:space="0" w:color="000000"/>
              <w:left w:val="single" w:sz="4" w:space="0" w:color="000000"/>
              <w:bottom w:val="single" w:sz="4" w:space="0" w:color="000000"/>
              <w:right w:val="single" w:sz="4" w:space="0" w:color="000000"/>
            </w:tcBorders>
          </w:tcPr>
          <w:p w14:paraId="56038ABF"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 xml:space="preserve">Impairs glucose metabolism </w:t>
            </w:r>
            <w:r w:rsidRPr="007E0E51">
              <w:rPr>
                <w:rFonts w:asciiTheme="majorHAnsi" w:hAnsiTheme="majorHAnsi"/>
                <w:sz w:val="11"/>
                <w:szCs w:val="11"/>
              </w:rPr>
              <w:t> elevated serum lactate</w:t>
            </w:r>
          </w:p>
          <w:p w14:paraId="60EE984D"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Gut ischemia</w:t>
            </w:r>
          </w:p>
        </w:tc>
      </w:tr>
      <w:tr w:rsidR="000463D0" w:rsidRPr="007E0E51" w14:paraId="5218E419" w14:textId="77777777" w:rsidTr="007E0E51">
        <w:trPr>
          <w:cantSplit/>
          <w:trHeight w:val="1134"/>
          <w:jc w:val="center"/>
        </w:trPr>
        <w:tc>
          <w:tcPr>
            <w:tcW w:w="901" w:type="pct"/>
            <w:tcBorders>
              <w:top w:val="single" w:sz="4" w:space="0" w:color="000000"/>
              <w:left w:val="single" w:sz="4" w:space="0" w:color="000000"/>
              <w:bottom w:val="single" w:sz="4" w:space="0" w:color="000000"/>
              <w:right w:val="single" w:sz="4" w:space="0" w:color="000000"/>
            </w:tcBorders>
            <w:textDirection w:val="btLr"/>
          </w:tcPr>
          <w:p w14:paraId="5564FD33" w14:textId="77777777" w:rsidR="001B4832" w:rsidRPr="007E0E51" w:rsidRDefault="001B4832" w:rsidP="007E0E51">
            <w:pPr>
              <w:jc w:val="center"/>
              <w:rPr>
                <w:rFonts w:asciiTheme="majorHAnsi" w:hAnsiTheme="majorHAnsi"/>
                <w:b/>
                <w:sz w:val="11"/>
                <w:szCs w:val="11"/>
              </w:rPr>
            </w:pPr>
          </w:p>
          <w:p w14:paraId="4C6FFB15" w14:textId="68425FE0" w:rsidR="000463D0" w:rsidRPr="007E0E51" w:rsidRDefault="000463D0" w:rsidP="007E0E51">
            <w:pPr>
              <w:jc w:val="center"/>
              <w:rPr>
                <w:rFonts w:asciiTheme="majorHAnsi" w:hAnsiTheme="majorHAnsi"/>
                <w:b/>
                <w:sz w:val="11"/>
                <w:szCs w:val="11"/>
              </w:rPr>
            </w:pPr>
            <w:r w:rsidRPr="007E0E51">
              <w:rPr>
                <w:rFonts w:asciiTheme="majorHAnsi" w:hAnsiTheme="majorHAnsi"/>
                <w:b/>
                <w:sz w:val="11"/>
                <w:szCs w:val="11"/>
              </w:rPr>
              <w:t>Phenylephrine (Neosynephrine)</w:t>
            </w:r>
          </w:p>
        </w:tc>
        <w:tc>
          <w:tcPr>
            <w:tcW w:w="1192" w:type="pct"/>
            <w:tcBorders>
              <w:top w:val="single" w:sz="4" w:space="0" w:color="000000"/>
              <w:left w:val="single" w:sz="4" w:space="0" w:color="000000"/>
              <w:bottom w:val="single" w:sz="4" w:space="0" w:color="000000"/>
              <w:right w:val="single" w:sz="4" w:space="0" w:color="000000"/>
            </w:tcBorders>
          </w:tcPr>
          <w:p w14:paraId="7F00294B"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Hypotension in shock syndromes in pts with significant tachycardia and avoidance of increased myocardial oxygen demand</w:t>
            </w:r>
          </w:p>
        </w:tc>
        <w:tc>
          <w:tcPr>
            <w:tcW w:w="1246" w:type="pct"/>
            <w:tcBorders>
              <w:top w:val="single" w:sz="4" w:space="0" w:color="000000"/>
              <w:left w:val="single" w:sz="4" w:space="0" w:color="000000"/>
              <w:bottom w:val="single" w:sz="4" w:space="0" w:color="000000"/>
              <w:right w:val="single" w:sz="4" w:space="0" w:color="000000"/>
            </w:tcBorders>
          </w:tcPr>
          <w:p w14:paraId="443D2C30"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Ventricular arrhythmias Reflex bradycardia Paresthesia Hypertension</w:t>
            </w:r>
          </w:p>
        </w:tc>
        <w:tc>
          <w:tcPr>
            <w:tcW w:w="1661" w:type="pct"/>
            <w:tcBorders>
              <w:top w:val="single" w:sz="4" w:space="0" w:color="000000"/>
              <w:left w:val="single" w:sz="4" w:space="0" w:color="000000"/>
              <w:bottom w:val="single" w:sz="4" w:space="0" w:color="000000"/>
              <w:right w:val="single" w:sz="4" w:space="0" w:color="000000"/>
            </w:tcBorders>
          </w:tcPr>
          <w:p w14:paraId="79D516B5"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Longest half life – may cause hypertension with aggressive up-titration</w:t>
            </w:r>
          </w:p>
          <w:p w14:paraId="7ED525D2" w14:textId="77777777" w:rsidR="000463D0" w:rsidRPr="007E0E51" w:rsidRDefault="000463D0" w:rsidP="007E0E51">
            <w:pPr>
              <w:rPr>
                <w:rFonts w:asciiTheme="majorHAnsi" w:hAnsiTheme="majorHAnsi"/>
                <w:sz w:val="11"/>
                <w:szCs w:val="11"/>
              </w:rPr>
            </w:pPr>
            <w:r w:rsidRPr="007E0E51">
              <w:rPr>
                <w:rFonts w:asciiTheme="majorHAnsi" w:hAnsiTheme="majorHAnsi"/>
                <w:sz w:val="11"/>
                <w:szCs w:val="11"/>
              </w:rPr>
              <w:t>Decreases venous return</w:t>
            </w:r>
          </w:p>
        </w:tc>
      </w:tr>
    </w:tbl>
    <w:p w14:paraId="7A780A7F" w14:textId="77777777" w:rsidR="00F7296B" w:rsidRPr="00BE4155" w:rsidRDefault="00F7296B" w:rsidP="008200A2">
      <w:pPr>
        <w:pStyle w:val="Default"/>
        <w:rPr>
          <w:rFonts w:asciiTheme="majorHAnsi" w:hAnsiTheme="majorHAnsi" w:cs="Calibri"/>
          <w:b/>
          <w:bCs/>
          <w:i/>
          <w:sz w:val="14"/>
          <w:szCs w:val="14"/>
          <w:u w:val="single"/>
        </w:rPr>
      </w:pPr>
    </w:p>
    <w:p w14:paraId="19DA3347" w14:textId="1AFA0FA4" w:rsidR="00AB5E59" w:rsidRPr="00BE4155" w:rsidRDefault="00AB5E59" w:rsidP="00C5108A">
      <w:pPr>
        <w:pStyle w:val="Heading1"/>
      </w:pPr>
      <w:bookmarkStart w:id="106" w:name="_Toc135386434"/>
      <w:r w:rsidRPr="00BE4155">
        <w:t>CARDIOLOGY</w:t>
      </w:r>
      <w:bookmarkEnd w:id="106"/>
    </w:p>
    <w:p w14:paraId="3EB9356B" w14:textId="3C7A58CB" w:rsidR="00846380" w:rsidRPr="00596E27" w:rsidRDefault="00596E27" w:rsidP="00846380">
      <w:pPr>
        <w:pStyle w:val="Heading5"/>
        <w:rPr>
          <w:rFonts w:asciiTheme="majorHAnsi" w:hAnsiTheme="majorHAnsi" w:cs="Calibri"/>
          <w:sz w:val="14"/>
          <w:szCs w:val="14"/>
        </w:rPr>
      </w:pPr>
      <w:bookmarkStart w:id="107" w:name="_Toc135386435"/>
      <w:r>
        <w:rPr>
          <w:rStyle w:val="Heading2Char"/>
        </w:rPr>
        <w:t xml:space="preserve">Cardiogenic </w:t>
      </w:r>
      <w:r w:rsidR="00AB5E59" w:rsidRPr="00596E27">
        <w:rPr>
          <w:rStyle w:val="Heading2Char"/>
        </w:rPr>
        <w:t>Shock</w:t>
      </w:r>
      <w:bookmarkEnd w:id="107"/>
      <w:r w:rsidR="00AB5E59" w:rsidRPr="00596E27">
        <w:rPr>
          <w:rFonts w:asciiTheme="majorHAnsi" w:hAnsiTheme="majorHAnsi" w:cs="Calibri"/>
          <w:sz w:val="14"/>
          <w:szCs w:val="14"/>
        </w:rPr>
        <w:t xml:space="preserve">: </w:t>
      </w:r>
    </w:p>
    <w:p w14:paraId="5CEA526A" w14:textId="0B28FE87" w:rsidR="00AB5E59" w:rsidRPr="00596E27" w:rsidRDefault="00AB5E59" w:rsidP="00AB5E59">
      <w:pPr>
        <w:rPr>
          <w:rFonts w:asciiTheme="majorHAnsi" w:hAnsiTheme="majorHAnsi" w:cs="Calibri"/>
          <w:b/>
          <w:sz w:val="14"/>
          <w:szCs w:val="14"/>
          <w:u w:val="single"/>
        </w:rPr>
      </w:pPr>
      <w:r w:rsidRPr="00596E27">
        <w:rPr>
          <w:rFonts w:asciiTheme="majorHAnsi" w:hAnsiTheme="majorHAnsi" w:cs="Calibri"/>
          <w:sz w:val="14"/>
          <w:szCs w:val="14"/>
        </w:rPr>
        <w:t>Evidence of impaired multisystem organ perfusion Clinical symptoms:</w:t>
      </w:r>
    </w:p>
    <w:p w14:paraId="2468981B" w14:textId="6243226F"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w:t>
      </w:r>
      <w:r w:rsidRPr="00596E27">
        <w:rPr>
          <w:rFonts w:asciiTheme="majorHAnsi" w:hAnsiTheme="majorHAnsi" w:cs="Calibri"/>
          <w:sz w:val="14"/>
          <w:szCs w:val="14"/>
        </w:rPr>
        <w:tab/>
        <w:t>altered mental status</w:t>
      </w:r>
    </w:p>
    <w:p w14:paraId="5BA0175A" w14:textId="77777777"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b.</w:t>
      </w:r>
      <w:r w:rsidRPr="00596E27">
        <w:rPr>
          <w:rFonts w:asciiTheme="majorHAnsi" w:hAnsiTheme="majorHAnsi" w:cs="Calibri"/>
          <w:sz w:val="14"/>
          <w:szCs w:val="14"/>
        </w:rPr>
        <w:tab/>
        <w:t>decreased UOP</w:t>
      </w:r>
    </w:p>
    <w:p w14:paraId="7F0FB78C" w14:textId="77DB6954" w:rsidR="00846380"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c.</w:t>
      </w:r>
      <w:r w:rsidRPr="00596E27">
        <w:rPr>
          <w:rFonts w:asciiTheme="majorHAnsi" w:hAnsiTheme="majorHAnsi" w:cs="Calibri"/>
          <w:sz w:val="14"/>
          <w:szCs w:val="14"/>
        </w:rPr>
        <w:tab/>
        <w:t>diaphoresis</w:t>
      </w:r>
      <w:r w:rsidR="000A0223" w:rsidRPr="00596E27">
        <w:rPr>
          <w:rFonts w:asciiTheme="majorHAnsi" w:hAnsiTheme="majorHAnsi" w:cs="Calibri"/>
          <w:sz w:val="14"/>
          <w:szCs w:val="14"/>
        </w:rPr>
        <w:t>, cold skin</w:t>
      </w:r>
    </w:p>
    <w:p w14:paraId="2A2EA365" w14:textId="1209DCB2" w:rsidR="00AB5E59" w:rsidRPr="00596E27" w:rsidRDefault="00AB5E59" w:rsidP="00596E27">
      <w:pPr>
        <w:ind w:firstLine="426"/>
        <w:rPr>
          <w:rFonts w:asciiTheme="majorHAnsi" w:hAnsiTheme="majorHAnsi" w:cs="Calibri"/>
          <w:sz w:val="14"/>
          <w:szCs w:val="14"/>
        </w:rPr>
      </w:pPr>
      <w:r w:rsidRPr="00596E27">
        <w:rPr>
          <w:rFonts w:asciiTheme="majorHAnsi" w:hAnsiTheme="majorHAnsi" w:cs="Calibri"/>
          <w:sz w:val="14"/>
          <w:szCs w:val="14"/>
        </w:rPr>
        <w:lastRenderedPageBreak/>
        <w:t>d.</w:t>
      </w:r>
      <w:r w:rsidR="00846380" w:rsidRPr="00596E27">
        <w:rPr>
          <w:rFonts w:asciiTheme="majorHAnsi" w:hAnsiTheme="majorHAnsi" w:cs="Calibri"/>
          <w:sz w:val="14"/>
          <w:szCs w:val="14"/>
        </w:rPr>
        <w:t xml:space="preserve"> </w:t>
      </w:r>
      <w:r w:rsidRPr="00596E27">
        <w:rPr>
          <w:rFonts w:asciiTheme="majorHAnsi" w:hAnsiTheme="majorHAnsi" w:cs="Calibri"/>
          <w:sz w:val="14"/>
          <w:szCs w:val="14"/>
        </w:rPr>
        <w:t>tachypnea</w:t>
      </w:r>
    </w:p>
    <w:p w14:paraId="5A3F2ECF" w14:textId="0500F269" w:rsidR="00AB5E59" w:rsidRPr="00596E27" w:rsidRDefault="00AB5E59" w:rsidP="00596E27">
      <w:pPr>
        <w:ind w:left="426"/>
        <w:rPr>
          <w:rFonts w:asciiTheme="majorHAnsi" w:hAnsiTheme="majorHAnsi" w:cs="Calibri"/>
          <w:sz w:val="14"/>
          <w:szCs w:val="14"/>
        </w:rPr>
      </w:pPr>
      <w:r w:rsidRPr="00596E27">
        <w:rPr>
          <w:rFonts w:asciiTheme="majorHAnsi" w:hAnsiTheme="majorHAnsi" w:cs="Calibri"/>
          <w:sz w:val="14"/>
          <w:szCs w:val="14"/>
        </w:rPr>
        <w:t>e.</w:t>
      </w:r>
      <w:r w:rsidR="00846380" w:rsidRPr="00596E27">
        <w:rPr>
          <w:rFonts w:asciiTheme="majorHAnsi" w:hAnsiTheme="majorHAnsi" w:cs="Calibri"/>
          <w:sz w:val="14"/>
          <w:szCs w:val="14"/>
        </w:rPr>
        <w:t xml:space="preserve"> </w:t>
      </w:r>
      <w:r w:rsidRPr="00596E27">
        <w:rPr>
          <w:rFonts w:asciiTheme="majorHAnsi" w:hAnsiTheme="majorHAnsi" w:cs="Calibri"/>
          <w:sz w:val="14"/>
          <w:szCs w:val="14"/>
        </w:rPr>
        <w:t>acidosis</w:t>
      </w:r>
    </w:p>
    <w:p w14:paraId="44F3A23A" w14:textId="139D22F1" w:rsidR="00AB5E59" w:rsidRPr="00596E27" w:rsidRDefault="00AB5E59" w:rsidP="00596E27">
      <w:pPr>
        <w:ind w:left="426"/>
        <w:rPr>
          <w:rFonts w:asciiTheme="majorHAnsi" w:hAnsiTheme="majorHAnsi" w:cs="Calibri"/>
          <w:sz w:val="14"/>
          <w:szCs w:val="14"/>
        </w:rPr>
      </w:pPr>
      <w:r w:rsidRPr="00596E27">
        <w:rPr>
          <w:rFonts w:asciiTheme="majorHAnsi" w:hAnsiTheme="majorHAnsi" w:cs="Calibri"/>
          <w:sz w:val="14"/>
          <w:szCs w:val="14"/>
        </w:rPr>
        <w:t>f.</w:t>
      </w:r>
      <w:r w:rsidR="00846380" w:rsidRPr="00596E27">
        <w:rPr>
          <w:rFonts w:asciiTheme="majorHAnsi" w:hAnsiTheme="majorHAnsi" w:cs="Calibri"/>
          <w:sz w:val="14"/>
          <w:szCs w:val="14"/>
        </w:rPr>
        <w:t xml:space="preserve"> </w:t>
      </w:r>
      <w:r w:rsidRPr="00596E27">
        <w:rPr>
          <w:rFonts w:asciiTheme="majorHAnsi" w:hAnsiTheme="majorHAnsi" w:cs="Calibri"/>
          <w:sz w:val="14"/>
          <w:szCs w:val="14"/>
        </w:rPr>
        <w:t>hypotension (BUT NOT ALWAYS)</w:t>
      </w:r>
    </w:p>
    <w:p w14:paraId="51A35B8B" w14:textId="6E05ECA1" w:rsidR="00AB5E59" w:rsidRPr="00596E27" w:rsidRDefault="00AB5E59" w:rsidP="00AB5E59">
      <w:pPr>
        <w:rPr>
          <w:rFonts w:asciiTheme="majorHAnsi" w:hAnsiTheme="majorHAnsi" w:cs="Calibri"/>
          <w:sz w:val="14"/>
          <w:szCs w:val="14"/>
        </w:rPr>
      </w:pPr>
    </w:p>
    <w:p w14:paraId="02FBC07C" w14:textId="77777777"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MAP = CO x HR</w:t>
      </w:r>
    </w:p>
    <w:p w14:paraId="0F14187C" w14:textId="77777777"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u w:val="single"/>
        </w:rPr>
        <w:t>Pulse Pressure (PP):</w:t>
      </w:r>
      <w:r w:rsidRPr="00596E27">
        <w:rPr>
          <w:rFonts w:asciiTheme="majorHAnsi" w:hAnsiTheme="majorHAnsi" w:cs="Calibri"/>
          <w:sz w:val="14"/>
          <w:szCs w:val="14"/>
        </w:rPr>
        <w:t xml:space="preserve"> surrogate marker for SV = SBP – DBP</w:t>
      </w:r>
    </w:p>
    <w:p w14:paraId="6017DD14" w14:textId="77777777"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u w:val="single"/>
        </w:rPr>
        <w:t>Narrow PP (low CO)</w:t>
      </w:r>
      <w:r w:rsidRPr="00596E27">
        <w:rPr>
          <w:rFonts w:asciiTheme="majorHAnsi" w:hAnsiTheme="majorHAnsi" w:cs="Calibri"/>
          <w:sz w:val="14"/>
          <w:szCs w:val="14"/>
        </w:rPr>
        <w:t xml:space="preserve"> = hypovolemic shock, hemorrhagic shock (trauma) or cardiogenic shock </w:t>
      </w:r>
    </w:p>
    <w:p w14:paraId="10FC12D0" w14:textId="57EDFD36" w:rsidR="00AB5E59" w:rsidRPr="00596E27" w:rsidRDefault="00AB5E59" w:rsidP="00AB5E59">
      <w:pPr>
        <w:ind w:firstLine="450"/>
        <w:rPr>
          <w:rFonts w:asciiTheme="majorHAnsi" w:hAnsiTheme="majorHAnsi" w:cs="Calibri"/>
          <w:sz w:val="14"/>
          <w:szCs w:val="14"/>
        </w:rPr>
      </w:pPr>
      <w:r w:rsidRPr="00596E27">
        <w:rPr>
          <w:rFonts w:asciiTheme="majorHAnsi" w:hAnsiTheme="majorHAnsi" w:cs="Calibri"/>
          <w:sz w:val="14"/>
          <w:szCs w:val="14"/>
          <w:u w:val="single"/>
        </w:rPr>
        <w:t>Wide PP (high CO)</w:t>
      </w:r>
      <w:r w:rsidRPr="00596E27">
        <w:rPr>
          <w:rFonts w:asciiTheme="majorHAnsi" w:hAnsiTheme="majorHAnsi" w:cs="Calibri"/>
          <w:sz w:val="14"/>
          <w:szCs w:val="14"/>
        </w:rPr>
        <w:t xml:space="preserve"> = sepsis/distributive shock</w:t>
      </w:r>
    </w:p>
    <w:p w14:paraId="589D49B4" w14:textId="77777777"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General approach to a person with shock:</w:t>
      </w:r>
    </w:p>
    <w:p w14:paraId="25215C21" w14:textId="77777777"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1.</w:t>
      </w:r>
      <w:r w:rsidRPr="00596E27">
        <w:rPr>
          <w:rFonts w:asciiTheme="majorHAnsi" w:hAnsiTheme="majorHAnsi" w:cs="Calibri"/>
          <w:sz w:val="14"/>
          <w:szCs w:val="14"/>
        </w:rPr>
        <w:tab/>
        <w:t>quick physical exam</w:t>
      </w:r>
    </w:p>
    <w:p w14:paraId="0BD81A62" w14:textId="2B5B7694" w:rsidR="00AB5E59" w:rsidRPr="00596E27" w:rsidRDefault="00AB5E59" w:rsidP="00AB5E59">
      <w:pPr>
        <w:ind w:left="720"/>
        <w:rPr>
          <w:rFonts w:asciiTheme="majorHAnsi" w:hAnsiTheme="majorHAnsi" w:cs="Calibri"/>
          <w:sz w:val="14"/>
          <w:szCs w:val="14"/>
        </w:rPr>
      </w:pPr>
      <w:r w:rsidRPr="00596E27">
        <w:rPr>
          <w:rFonts w:asciiTheme="majorHAnsi" w:hAnsiTheme="majorHAnsi" w:cs="Calibri"/>
          <w:sz w:val="14"/>
          <w:szCs w:val="14"/>
        </w:rPr>
        <w:t>a. vitals: BP, HR, RR</w:t>
      </w:r>
    </w:p>
    <w:p w14:paraId="7C78E482" w14:textId="7B7EB4B6"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t>b. mental status, urine output, pH</w:t>
      </w:r>
    </w:p>
    <w:p w14:paraId="44E3574C" w14:textId="77777777"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2.</w:t>
      </w:r>
      <w:r w:rsidRPr="00596E27">
        <w:rPr>
          <w:rFonts w:asciiTheme="majorHAnsi" w:hAnsiTheme="majorHAnsi" w:cs="Calibri"/>
          <w:sz w:val="14"/>
          <w:szCs w:val="14"/>
        </w:rPr>
        <w:tab/>
        <w:t>warm or cold?</w:t>
      </w:r>
    </w:p>
    <w:p w14:paraId="6098D30D" w14:textId="68F3531F"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t>a. Warm = high CO &amp; hypotension (ie. Septic or distributive)</w:t>
      </w:r>
    </w:p>
    <w:p w14:paraId="61E58EC2" w14:textId="46240CB8"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 High PP</w:t>
      </w:r>
    </w:p>
    <w:p w14:paraId="3EA29E0A" w14:textId="68423856"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 Low DBP</w:t>
      </w:r>
    </w:p>
    <w:p w14:paraId="7F95BF3E" w14:textId="0243789B"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iii. Warm extremities, good capillary refill</w:t>
      </w:r>
    </w:p>
    <w:p w14:paraId="2ED6B705" w14:textId="1A03A315"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iv. Extreme in temperatures or WBC</w:t>
      </w:r>
    </w:p>
    <w:p w14:paraId="7E37FA47" w14:textId="62D68F72"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v. Site of infection suspected or localized</w:t>
      </w:r>
    </w:p>
    <w:p w14:paraId="4489703A" w14:textId="7635DF86" w:rsidR="00AB5E59" w:rsidRPr="00596E27" w:rsidRDefault="00AB5E59" w:rsidP="00AB5E59">
      <w:pPr>
        <w:ind w:left="450"/>
        <w:rPr>
          <w:rFonts w:asciiTheme="majorHAnsi" w:hAnsiTheme="majorHAnsi" w:cs="Calibri"/>
          <w:sz w:val="14"/>
          <w:szCs w:val="14"/>
        </w:rPr>
      </w:pPr>
      <w:r w:rsidRPr="00596E27">
        <w:rPr>
          <w:rFonts w:asciiTheme="majorHAnsi" w:hAnsiTheme="majorHAnsi" w:cs="Calibri"/>
          <w:sz w:val="14"/>
          <w:szCs w:val="14"/>
        </w:rPr>
        <w:tab/>
        <w:t>b. Cold = low CO &amp; hypotension (ie. Hypovolemic or cardiogenic)</w:t>
      </w:r>
    </w:p>
    <w:p w14:paraId="67A3336A" w14:textId="03B8B608"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  Low PP</w:t>
      </w:r>
    </w:p>
    <w:p w14:paraId="7AF85B3F" w14:textId="263C769B"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 Cool extremities, poor capillary refill</w:t>
      </w:r>
    </w:p>
    <w:p w14:paraId="24D175C0" w14:textId="7F7B29FF"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iii. No obvious infection</w:t>
      </w:r>
    </w:p>
    <w:p w14:paraId="129F15F4" w14:textId="6C8535F9" w:rsidR="00AB5E59" w:rsidRPr="00596E27" w:rsidRDefault="00AB5E59" w:rsidP="00AB5E59">
      <w:pPr>
        <w:ind w:left="720" w:hanging="270"/>
        <w:rPr>
          <w:rFonts w:asciiTheme="majorHAnsi" w:hAnsiTheme="majorHAnsi" w:cs="Calibri"/>
          <w:sz w:val="14"/>
          <w:szCs w:val="14"/>
        </w:rPr>
      </w:pPr>
      <w:r w:rsidRPr="00596E27">
        <w:rPr>
          <w:rFonts w:asciiTheme="majorHAnsi" w:hAnsiTheme="majorHAnsi" w:cs="Calibri"/>
          <w:sz w:val="14"/>
          <w:szCs w:val="14"/>
        </w:rPr>
        <w:t xml:space="preserve">3. </w:t>
      </w:r>
      <w:r w:rsidRPr="00596E27">
        <w:rPr>
          <w:rFonts w:asciiTheme="majorHAnsi" w:hAnsiTheme="majorHAnsi" w:cs="Calibri"/>
          <w:sz w:val="14"/>
          <w:szCs w:val="14"/>
        </w:rPr>
        <w:tab/>
        <w:t>Wet or dry?</w:t>
      </w:r>
    </w:p>
    <w:p w14:paraId="7C19E4E3" w14:textId="0C8BEC24"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t>a. Wet</w:t>
      </w:r>
    </w:p>
    <w:p w14:paraId="086EE1F6" w14:textId="5D1AA936"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 Exam: elevated JVP, + S3 or S4, + crackles,</w:t>
      </w:r>
    </w:p>
    <w:p w14:paraId="20DF59D5" w14:textId="6F27C1AC"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 Cardiomegaly on CXR or “bat wings”</w:t>
      </w:r>
    </w:p>
    <w:p w14:paraId="33861473" w14:textId="5449D73E"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iii. Use echo to guide treatment</w:t>
      </w:r>
    </w:p>
    <w:p w14:paraId="39CB51F9" w14:textId="5549CEEE"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t>b. Dry: hemorrhage, dehydration</w:t>
      </w:r>
    </w:p>
    <w:p w14:paraId="4814A143" w14:textId="170F855A"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 Exam: decr</w:t>
      </w:r>
      <w:r w:rsidR="00661D4F" w:rsidRPr="00596E27">
        <w:rPr>
          <w:rFonts w:asciiTheme="majorHAnsi" w:hAnsiTheme="majorHAnsi" w:cs="Calibri"/>
          <w:sz w:val="14"/>
          <w:szCs w:val="14"/>
        </w:rPr>
        <w:t>.</w:t>
      </w:r>
      <w:r w:rsidRPr="00596E27">
        <w:rPr>
          <w:rFonts w:asciiTheme="majorHAnsi" w:hAnsiTheme="majorHAnsi" w:cs="Calibri"/>
          <w:sz w:val="14"/>
          <w:szCs w:val="14"/>
        </w:rPr>
        <w:t xml:space="preserve"> JVP, no gallops, crackles, normal CXR</w:t>
      </w:r>
    </w:p>
    <w:p w14:paraId="5A7B5F14" w14:textId="0C50BEAF"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 History</w:t>
      </w:r>
    </w:p>
    <w:p w14:paraId="49FB7701" w14:textId="4A5C5C43"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ab/>
      </w:r>
      <w:r w:rsidRPr="00596E27">
        <w:rPr>
          <w:rFonts w:asciiTheme="majorHAnsi" w:hAnsiTheme="majorHAnsi" w:cs="Calibri"/>
          <w:sz w:val="14"/>
          <w:szCs w:val="14"/>
        </w:rPr>
        <w:tab/>
        <w:t>iii. Increased Na, increased BUN/Cr</w:t>
      </w:r>
    </w:p>
    <w:p w14:paraId="4F113B0D" w14:textId="77777777" w:rsidR="00AB5E59" w:rsidRPr="00596E27" w:rsidRDefault="00AB5E59" w:rsidP="00AB5E59">
      <w:pPr>
        <w:rPr>
          <w:rFonts w:asciiTheme="majorHAnsi" w:hAnsiTheme="majorHAnsi" w:cs="Calibri"/>
          <w:sz w:val="14"/>
          <w:szCs w:val="14"/>
        </w:rPr>
      </w:pPr>
    </w:p>
    <w:p w14:paraId="63134BD2" w14:textId="0598C845" w:rsidR="00AB5E59" w:rsidRPr="00596E27" w:rsidRDefault="00AB5E59" w:rsidP="00AB5E59">
      <w:pPr>
        <w:rPr>
          <w:rFonts w:asciiTheme="majorHAnsi" w:hAnsiTheme="majorHAnsi" w:cs="Calibri"/>
          <w:sz w:val="14"/>
          <w:szCs w:val="14"/>
        </w:rPr>
      </w:pPr>
      <w:r w:rsidRPr="00596E27">
        <w:rPr>
          <w:rFonts w:asciiTheme="majorHAnsi" w:hAnsiTheme="majorHAnsi" w:cs="Calibri"/>
          <w:sz w:val="14"/>
          <w:szCs w:val="14"/>
        </w:rPr>
        <w:t>It’s not always straight forward</w:t>
      </w:r>
      <w:r w:rsidR="00661D4F" w:rsidRPr="00596E27">
        <w:rPr>
          <w:rFonts w:asciiTheme="majorHAnsi" w:hAnsiTheme="majorHAnsi" w:cs="Calibri"/>
          <w:sz w:val="14"/>
          <w:szCs w:val="14"/>
        </w:rPr>
        <w:t xml:space="preserve">. </w:t>
      </w:r>
      <w:r w:rsidRPr="00596E27">
        <w:rPr>
          <w:rFonts w:asciiTheme="majorHAnsi" w:hAnsiTheme="majorHAnsi" w:cs="Calibri"/>
          <w:sz w:val="14"/>
          <w:szCs w:val="14"/>
        </w:rPr>
        <w:t>In these cases</w:t>
      </w:r>
      <w:r w:rsidR="00661D4F" w:rsidRPr="00596E27">
        <w:rPr>
          <w:rFonts w:asciiTheme="majorHAnsi" w:hAnsiTheme="majorHAnsi" w:cs="Calibri"/>
          <w:sz w:val="14"/>
          <w:szCs w:val="14"/>
        </w:rPr>
        <w:t>,</w:t>
      </w:r>
      <w:r w:rsidRPr="00596E27">
        <w:rPr>
          <w:rFonts w:asciiTheme="majorHAnsi" w:hAnsiTheme="majorHAnsi" w:cs="Calibri"/>
          <w:sz w:val="14"/>
          <w:szCs w:val="14"/>
        </w:rPr>
        <w:t xml:space="preserve"> things to look out for:</w:t>
      </w:r>
    </w:p>
    <w:p w14:paraId="4925D2D0"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t>Pancreatitis</w:t>
      </w:r>
    </w:p>
    <w:p w14:paraId="4B154031"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t>Acute liver failure</w:t>
      </w:r>
    </w:p>
    <w:p w14:paraId="094C6E59"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lastRenderedPageBreak/>
        <w:t>PH/RV infarct</w:t>
      </w:r>
    </w:p>
    <w:p w14:paraId="5431F7F0"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t>Adrenal insufficiency</w:t>
      </w:r>
    </w:p>
    <w:p w14:paraId="1C01A774"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t>Anaphylaxis</w:t>
      </w:r>
    </w:p>
    <w:p w14:paraId="0681CAE3" w14:textId="77777777" w:rsidR="00F56189" w:rsidRPr="00596E27" w:rsidRDefault="00F56189" w:rsidP="006D25BD">
      <w:pPr>
        <w:pStyle w:val="ListParagraph"/>
        <w:numPr>
          <w:ilvl w:val="3"/>
          <w:numId w:val="52"/>
        </w:numPr>
        <w:ind w:left="360"/>
        <w:rPr>
          <w:rFonts w:asciiTheme="majorHAnsi" w:hAnsiTheme="majorHAnsi" w:cs="Calibri"/>
          <w:sz w:val="14"/>
          <w:szCs w:val="14"/>
        </w:rPr>
      </w:pPr>
      <w:r w:rsidRPr="00596E27">
        <w:rPr>
          <w:rFonts w:asciiTheme="majorHAnsi" w:hAnsiTheme="majorHAnsi" w:cs="Calibri"/>
          <w:sz w:val="14"/>
          <w:szCs w:val="14"/>
        </w:rPr>
        <w:t>Thyroid storm</w:t>
      </w:r>
    </w:p>
    <w:p w14:paraId="5147C38D" w14:textId="3C510D5A" w:rsidR="00F56189" w:rsidRPr="00BE4155" w:rsidRDefault="00F56189" w:rsidP="00AB5E59">
      <w:pPr>
        <w:rPr>
          <w:rFonts w:asciiTheme="majorHAnsi" w:hAnsiTheme="majorHAnsi" w:cs="Calibri"/>
          <w:sz w:val="14"/>
          <w:szCs w:val="14"/>
        </w:rPr>
      </w:pPr>
    </w:p>
    <w:p w14:paraId="0C7A19F4" w14:textId="1741EAA2" w:rsidR="00F56189" w:rsidRPr="00BE4155" w:rsidRDefault="00F56189" w:rsidP="00C5108A">
      <w:pPr>
        <w:pStyle w:val="Heading2"/>
      </w:pPr>
      <w:bookmarkStart w:id="108" w:name="_Toc135386436"/>
      <w:r w:rsidRPr="00BE4155">
        <w:t>Cardiac Drips</w:t>
      </w:r>
      <w:bookmarkEnd w:id="108"/>
    </w:p>
    <w:p w14:paraId="657396A1" w14:textId="1B410D77" w:rsidR="00846380" w:rsidRPr="00BE4155" w:rsidRDefault="00846380" w:rsidP="00F56189">
      <w:pPr>
        <w:rPr>
          <w:rFonts w:asciiTheme="majorHAnsi" w:hAnsiTheme="majorHAnsi" w:cs="Calibri"/>
          <w:sz w:val="14"/>
          <w:szCs w:val="1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80"/>
        <w:gridCol w:w="924"/>
        <w:gridCol w:w="1157"/>
        <w:gridCol w:w="1160"/>
        <w:gridCol w:w="849"/>
      </w:tblGrid>
      <w:tr w:rsidR="00F56189" w:rsidRPr="00A66882" w14:paraId="3F8BAE8C" w14:textId="77777777" w:rsidTr="00A66882">
        <w:trPr>
          <w:cantSplit/>
          <w:trHeight w:val="161"/>
          <w:jc w:val="center"/>
        </w:trPr>
        <w:tc>
          <w:tcPr>
            <w:tcW w:w="621" w:type="pct"/>
          </w:tcPr>
          <w:p w14:paraId="67EFF7BF" w14:textId="77777777" w:rsidR="00F56189" w:rsidRPr="00A66882" w:rsidRDefault="00F56189" w:rsidP="00A66882">
            <w:pPr>
              <w:rPr>
                <w:rFonts w:asciiTheme="majorHAnsi" w:hAnsiTheme="majorHAnsi"/>
                <w:b/>
                <w:sz w:val="11"/>
                <w:szCs w:val="11"/>
              </w:rPr>
            </w:pPr>
            <w:r w:rsidRPr="00A66882">
              <w:rPr>
                <w:rFonts w:asciiTheme="majorHAnsi" w:hAnsiTheme="majorHAnsi"/>
                <w:b/>
                <w:sz w:val="11"/>
                <w:szCs w:val="11"/>
              </w:rPr>
              <w:t>Name</w:t>
            </w:r>
          </w:p>
        </w:tc>
        <w:tc>
          <w:tcPr>
            <w:tcW w:w="989" w:type="pct"/>
          </w:tcPr>
          <w:p w14:paraId="7C00399E" w14:textId="77777777" w:rsidR="00F56189" w:rsidRPr="00A66882" w:rsidRDefault="00F56189" w:rsidP="00A66882">
            <w:pPr>
              <w:rPr>
                <w:rFonts w:asciiTheme="majorHAnsi" w:hAnsiTheme="majorHAnsi"/>
                <w:b/>
                <w:sz w:val="11"/>
                <w:szCs w:val="11"/>
              </w:rPr>
            </w:pPr>
            <w:r w:rsidRPr="00A66882">
              <w:rPr>
                <w:rFonts w:asciiTheme="majorHAnsi" w:hAnsiTheme="majorHAnsi"/>
                <w:b/>
                <w:sz w:val="11"/>
                <w:szCs w:val="11"/>
              </w:rPr>
              <w:t>Indication</w:t>
            </w:r>
          </w:p>
        </w:tc>
        <w:tc>
          <w:tcPr>
            <w:tcW w:w="1239" w:type="pct"/>
          </w:tcPr>
          <w:p w14:paraId="2FAF5D6F" w14:textId="77777777" w:rsidR="00F56189" w:rsidRPr="00A66882" w:rsidRDefault="00F56189" w:rsidP="00A66882">
            <w:pPr>
              <w:rPr>
                <w:rFonts w:asciiTheme="majorHAnsi" w:hAnsiTheme="majorHAnsi"/>
                <w:b/>
                <w:sz w:val="11"/>
                <w:szCs w:val="11"/>
              </w:rPr>
            </w:pPr>
            <w:r w:rsidRPr="00A66882">
              <w:rPr>
                <w:rFonts w:asciiTheme="majorHAnsi" w:hAnsiTheme="majorHAnsi"/>
                <w:b/>
                <w:sz w:val="11"/>
                <w:szCs w:val="11"/>
              </w:rPr>
              <w:t>Pharmacology</w:t>
            </w:r>
          </w:p>
        </w:tc>
        <w:tc>
          <w:tcPr>
            <w:tcW w:w="1242" w:type="pct"/>
          </w:tcPr>
          <w:p w14:paraId="75A028B0" w14:textId="77777777" w:rsidR="00F56189" w:rsidRPr="00A66882" w:rsidRDefault="00F56189" w:rsidP="00A66882">
            <w:pPr>
              <w:rPr>
                <w:rFonts w:asciiTheme="majorHAnsi" w:hAnsiTheme="majorHAnsi"/>
                <w:b/>
                <w:sz w:val="11"/>
                <w:szCs w:val="11"/>
              </w:rPr>
            </w:pPr>
            <w:r w:rsidRPr="00A66882">
              <w:rPr>
                <w:rFonts w:asciiTheme="majorHAnsi" w:hAnsiTheme="majorHAnsi"/>
                <w:b/>
                <w:sz w:val="11"/>
                <w:szCs w:val="11"/>
              </w:rPr>
              <w:t>Concentration/Dose</w:t>
            </w:r>
          </w:p>
        </w:tc>
        <w:tc>
          <w:tcPr>
            <w:tcW w:w="910" w:type="pct"/>
          </w:tcPr>
          <w:p w14:paraId="1C45DF13" w14:textId="77777777" w:rsidR="00F56189" w:rsidRPr="00A66882" w:rsidRDefault="00F56189" w:rsidP="00A66882">
            <w:pPr>
              <w:rPr>
                <w:rFonts w:asciiTheme="majorHAnsi" w:hAnsiTheme="majorHAnsi"/>
                <w:b/>
                <w:sz w:val="11"/>
                <w:szCs w:val="11"/>
              </w:rPr>
            </w:pPr>
            <w:r w:rsidRPr="00A66882">
              <w:rPr>
                <w:rFonts w:asciiTheme="majorHAnsi" w:hAnsiTheme="majorHAnsi"/>
                <w:b/>
                <w:sz w:val="11"/>
                <w:szCs w:val="11"/>
              </w:rPr>
              <w:t>Considerations</w:t>
            </w:r>
          </w:p>
        </w:tc>
      </w:tr>
      <w:tr w:rsidR="00F56189" w:rsidRPr="00A66882" w14:paraId="1CB80D00" w14:textId="77777777" w:rsidTr="00A66882">
        <w:trPr>
          <w:cantSplit/>
          <w:trHeight w:val="288"/>
          <w:jc w:val="center"/>
        </w:trPr>
        <w:tc>
          <w:tcPr>
            <w:tcW w:w="621" w:type="pct"/>
            <w:textDirection w:val="btLr"/>
          </w:tcPr>
          <w:p w14:paraId="57CB87AA" w14:textId="77777777" w:rsidR="001B4832" w:rsidRPr="00A66882" w:rsidRDefault="001B4832" w:rsidP="00A66882">
            <w:pPr>
              <w:jc w:val="center"/>
              <w:rPr>
                <w:rFonts w:asciiTheme="majorHAnsi" w:hAnsiTheme="majorHAnsi"/>
                <w:b/>
                <w:sz w:val="11"/>
                <w:szCs w:val="11"/>
              </w:rPr>
            </w:pPr>
          </w:p>
          <w:p w14:paraId="6CB4181C" w14:textId="199081AD"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Procainamide</w:t>
            </w:r>
          </w:p>
        </w:tc>
        <w:tc>
          <w:tcPr>
            <w:tcW w:w="989" w:type="pct"/>
          </w:tcPr>
          <w:p w14:paraId="540DCF8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Antiarrhythmic, class Ia</w:t>
            </w:r>
          </w:p>
          <w:p w14:paraId="30E024EC" w14:textId="77777777" w:rsidR="00F56189" w:rsidRPr="00A66882" w:rsidRDefault="00F56189" w:rsidP="00A66882">
            <w:pPr>
              <w:rPr>
                <w:rFonts w:asciiTheme="majorHAnsi" w:hAnsiTheme="majorHAnsi"/>
                <w:sz w:val="11"/>
                <w:szCs w:val="11"/>
              </w:rPr>
            </w:pPr>
          </w:p>
          <w:p w14:paraId="21F53D4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Stable monomorphic SVT</w:t>
            </w:r>
          </w:p>
        </w:tc>
        <w:tc>
          <w:tcPr>
            <w:tcW w:w="1239" w:type="pct"/>
          </w:tcPr>
          <w:p w14:paraId="583C10C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Decreases myocardial excitability and conduction velocity</w:t>
            </w:r>
          </w:p>
          <w:p w14:paraId="135C692E" w14:textId="77777777" w:rsidR="00F56189" w:rsidRPr="00A66882" w:rsidRDefault="00F56189" w:rsidP="00A66882">
            <w:pPr>
              <w:rPr>
                <w:rFonts w:asciiTheme="majorHAnsi" w:hAnsiTheme="majorHAnsi"/>
                <w:sz w:val="11"/>
                <w:szCs w:val="11"/>
              </w:rPr>
            </w:pPr>
          </w:p>
          <w:p w14:paraId="5B3BB6B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May depress myocardial contractility</w:t>
            </w:r>
          </w:p>
        </w:tc>
        <w:tc>
          <w:tcPr>
            <w:tcW w:w="1242" w:type="pct"/>
          </w:tcPr>
          <w:p w14:paraId="1CDE773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Dose 20-50 mg/min until arrhythmia stops, hypotension, or QRS duration increase &gt; 50%</w:t>
            </w:r>
          </w:p>
          <w:p w14:paraId="1D90F4F7" w14:textId="77777777" w:rsidR="00F56189" w:rsidRPr="00A66882" w:rsidRDefault="00F56189" w:rsidP="00A66882">
            <w:pPr>
              <w:rPr>
                <w:rFonts w:asciiTheme="majorHAnsi" w:hAnsiTheme="majorHAnsi"/>
                <w:sz w:val="11"/>
                <w:szCs w:val="11"/>
              </w:rPr>
            </w:pPr>
          </w:p>
          <w:p w14:paraId="5D127C1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Maintenance 1-4 mg/min</w:t>
            </w:r>
          </w:p>
          <w:p w14:paraId="292FB927" w14:textId="77777777" w:rsidR="00F56189" w:rsidRPr="00A66882" w:rsidRDefault="00F56189" w:rsidP="00A66882">
            <w:pPr>
              <w:rPr>
                <w:rFonts w:asciiTheme="majorHAnsi" w:hAnsiTheme="majorHAnsi"/>
                <w:sz w:val="11"/>
                <w:szCs w:val="11"/>
              </w:rPr>
            </w:pPr>
          </w:p>
          <w:p w14:paraId="4F56F4A6" w14:textId="4E918637" w:rsidR="00F56189" w:rsidRPr="00A66882" w:rsidRDefault="00F56189" w:rsidP="00A66882">
            <w:pPr>
              <w:rPr>
                <w:rFonts w:asciiTheme="majorHAnsi" w:hAnsiTheme="majorHAnsi"/>
                <w:sz w:val="11"/>
                <w:szCs w:val="11"/>
              </w:rPr>
            </w:pPr>
            <w:r w:rsidRPr="00A66882">
              <w:rPr>
                <w:rFonts w:asciiTheme="majorHAnsi" w:hAnsiTheme="majorHAnsi"/>
                <w:sz w:val="11"/>
                <w:szCs w:val="11"/>
              </w:rPr>
              <w:t>Max 17 mg/kg</w:t>
            </w:r>
          </w:p>
        </w:tc>
        <w:tc>
          <w:tcPr>
            <w:tcW w:w="910" w:type="pct"/>
          </w:tcPr>
          <w:p w14:paraId="55F46AF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Avoid prolonged QT or CHF</w:t>
            </w:r>
          </w:p>
        </w:tc>
      </w:tr>
      <w:tr w:rsidR="00F56189" w:rsidRPr="00A66882" w14:paraId="236F6BC4" w14:textId="77777777" w:rsidTr="00A66882">
        <w:trPr>
          <w:cantSplit/>
          <w:trHeight w:val="980"/>
          <w:jc w:val="center"/>
        </w:trPr>
        <w:tc>
          <w:tcPr>
            <w:tcW w:w="621" w:type="pct"/>
            <w:textDirection w:val="btLr"/>
          </w:tcPr>
          <w:p w14:paraId="5B761D61" w14:textId="77777777" w:rsidR="001B4832" w:rsidRPr="00A66882" w:rsidRDefault="001B4832" w:rsidP="00A66882">
            <w:pPr>
              <w:jc w:val="center"/>
              <w:rPr>
                <w:rFonts w:asciiTheme="majorHAnsi" w:hAnsiTheme="majorHAnsi"/>
                <w:b/>
                <w:sz w:val="11"/>
                <w:szCs w:val="11"/>
              </w:rPr>
            </w:pPr>
          </w:p>
          <w:p w14:paraId="5BD7843A" w14:textId="7D9BC233"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Lidocaine</w:t>
            </w:r>
          </w:p>
        </w:tc>
        <w:tc>
          <w:tcPr>
            <w:tcW w:w="989" w:type="pct"/>
          </w:tcPr>
          <w:p w14:paraId="75F88CF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Class Ib antiarrhythmic</w:t>
            </w:r>
          </w:p>
          <w:p w14:paraId="5B45EA00" w14:textId="77777777" w:rsidR="00F56189" w:rsidRPr="00A66882" w:rsidRDefault="00F56189" w:rsidP="00A66882">
            <w:pPr>
              <w:rPr>
                <w:rFonts w:asciiTheme="majorHAnsi" w:hAnsiTheme="majorHAnsi"/>
                <w:sz w:val="11"/>
                <w:szCs w:val="11"/>
              </w:rPr>
            </w:pPr>
          </w:p>
          <w:p w14:paraId="242EFA6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Stable monomorphic VT</w:t>
            </w:r>
          </w:p>
          <w:p w14:paraId="39496403" w14:textId="77777777" w:rsidR="00F56189" w:rsidRPr="00A66882" w:rsidRDefault="00F56189" w:rsidP="00A66882">
            <w:pPr>
              <w:rPr>
                <w:rFonts w:asciiTheme="majorHAnsi" w:hAnsiTheme="majorHAnsi"/>
                <w:sz w:val="11"/>
                <w:szCs w:val="11"/>
              </w:rPr>
            </w:pPr>
          </w:p>
          <w:p w14:paraId="4F8EA713"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VF or pulseless VT</w:t>
            </w:r>
          </w:p>
        </w:tc>
        <w:tc>
          <w:tcPr>
            <w:tcW w:w="1239" w:type="pct"/>
          </w:tcPr>
          <w:p w14:paraId="2EAC5188"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Suppresses automaticity of conduction tissue</w:t>
            </w:r>
          </w:p>
          <w:p w14:paraId="23C088C7" w14:textId="77777777" w:rsidR="00F56189" w:rsidRPr="00A66882" w:rsidRDefault="00F56189" w:rsidP="00A66882">
            <w:pPr>
              <w:rPr>
                <w:rFonts w:asciiTheme="majorHAnsi" w:hAnsiTheme="majorHAnsi"/>
                <w:sz w:val="11"/>
                <w:szCs w:val="11"/>
              </w:rPr>
            </w:pPr>
          </w:p>
          <w:p w14:paraId="2C4C00E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 xml:space="preserve">Blocks initiation and conduction of nerve impulses </w:t>
            </w:r>
            <w:r w:rsidRPr="00A66882">
              <w:rPr>
                <w:rFonts w:asciiTheme="majorHAnsi" w:hAnsiTheme="majorHAnsi"/>
                <w:sz w:val="11"/>
                <w:szCs w:val="11"/>
              </w:rPr>
              <w:t> inhibition of depolarization</w:t>
            </w:r>
          </w:p>
        </w:tc>
        <w:tc>
          <w:tcPr>
            <w:tcW w:w="1242" w:type="pct"/>
          </w:tcPr>
          <w:p w14:paraId="7ACA6F42" w14:textId="77777777" w:rsidR="00F56189" w:rsidRPr="00A66882" w:rsidRDefault="00F56189" w:rsidP="00A66882">
            <w:pPr>
              <w:rPr>
                <w:rFonts w:asciiTheme="majorHAnsi" w:hAnsiTheme="majorHAnsi"/>
                <w:sz w:val="11"/>
                <w:szCs w:val="11"/>
              </w:rPr>
            </w:pPr>
          </w:p>
          <w:p w14:paraId="431B27A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Dose 1-4 mg/min</w:t>
            </w:r>
          </w:p>
        </w:tc>
        <w:tc>
          <w:tcPr>
            <w:tcW w:w="910" w:type="pct"/>
          </w:tcPr>
          <w:p w14:paraId="03CDAC28"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Monitor EKG</w:t>
            </w:r>
          </w:p>
          <w:p w14:paraId="045236A1" w14:textId="77777777" w:rsidR="00F56189" w:rsidRPr="00A66882" w:rsidRDefault="00F56189" w:rsidP="00A66882">
            <w:pPr>
              <w:rPr>
                <w:rFonts w:asciiTheme="majorHAnsi" w:hAnsiTheme="majorHAnsi"/>
                <w:sz w:val="11"/>
                <w:szCs w:val="11"/>
              </w:rPr>
            </w:pPr>
          </w:p>
          <w:p w14:paraId="6106658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Therapeutic level: 1.5-5 mcg/mL</w:t>
            </w:r>
          </w:p>
          <w:p w14:paraId="4D71B7DF" w14:textId="77777777" w:rsidR="00F56189" w:rsidRPr="00A66882" w:rsidRDefault="00F56189" w:rsidP="00A66882">
            <w:pPr>
              <w:rPr>
                <w:rFonts w:asciiTheme="majorHAnsi" w:hAnsiTheme="majorHAnsi"/>
                <w:sz w:val="11"/>
                <w:szCs w:val="11"/>
              </w:rPr>
            </w:pPr>
          </w:p>
          <w:p w14:paraId="1EA7B8F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Toxic 6 &gt; mcg/mL</w:t>
            </w:r>
          </w:p>
        </w:tc>
      </w:tr>
      <w:tr w:rsidR="00F56189" w:rsidRPr="00A66882" w14:paraId="24350EA8" w14:textId="77777777" w:rsidTr="00A66882">
        <w:trPr>
          <w:cantSplit/>
          <w:trHeight w:val="1134"/>
          <w:jc w:val="center"/>
        </w:trPr>
        <w:tc>
          <w:tcPr>
            <w:tcW w:w="621" w:type="pct"/>
            <w:textDirection w:val="btLr"/>
          </w:tcPr>
          <w:p w14:paraId="2DD72A8A" w14:textId="77777777" w:rsidR="001B4832" w:rsidRPr="00A66882" w:rsidRDefault="001B4832" w:rsidP="00A66882">
            <w:pPr>
              <w:jc w:val="center"/>
              <w:rPr>
                <w:rFonts w:asciiTheme="majorHAnsi" w:hAnsiTheme="majorHAnsi"/>
                <w:b/>
                <w:sz w:val="11"/>
                <w:szCs w:val="11"/>
              </w:rPr>
            </w:pPr>
          </w:p>
          <w:p w14:paraId="0486131A" w14:textId="5D520002"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Amiodarone</w:t>
            </w:r>
          </w:p>
        </w:tc>
        <w:tc>
          <w:tcPr>
            <w:tcW w:w="989" w:type="pct"/>
          </w:tcPr>
          <w:p w14:paraId="2697783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Class III antiarrhythmic</w:t>
            </w:r>
          </w:p>
          <w:p w14:paraId="1BEB3FBB" w14:textId="77777777" w:rsidR="00F56189" w:rsidRPr="00A66882" w:rsidRDefault="00F56189" w:rsidP="00A66882">
            <w:pPr>
              <w:rPr>
                <w:rFonts w:asciiTheme="majorHAnsi" w:hAnsiTheme="majorHAnsi"/>
                <w:sz w:val="11"/>
                <w:szCs w:val="11"/>
              </w:rPr>
            </w:pPr>
          </w:p>
          <w:p w14:paraId="2AF89E6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Atrial fibrillation</w:t>
            </w:r>
          </w:p>
          <w:p w14:paraId="1EE2D654" w14:textId="77777777" w:rsidR="00F56189" w:rsidRPr="00A66882" w:rsidRDefault="00F56189" w:rsidP="00A66882">
            <w:pPr>
              <w:rPr>
                <w:rFonts w:asciiTheme="majorHAnsi" w:hAnsiTheme="majorHAnsi"/>
                <w:sz w:val="11"/>
                <w:szCs w:val="11"/>
              </w:rPr>
            </w:pPr>
          </w:p>
          <w:p w14:paraId="7F450B5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Ventricular arrhythmia</w:t>
            </w:r>
          </w:p>
          <w:p w14:paraId="16D1C721" w14:textId="77777777" w:rsidR="00F56189" w:rsidRPr="00A66882" w:rsidRDefault="00F56189" w:rsidP="00A66882">
            <w:pPr>
              <w:rPr>
                <w:rFonts w:asciiTheme="majorHAnsi" w:hAnsiTheme="majorHAnsi"/>
                <w:sz w:val="11"/>
                <w:szCs w:val="11"/>
              </w:rPr>
            </w:pPr>
          </w:p>
          <w:p w14:paraId="08D0F67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Pulseless VT or VF</w:t>
            </w:r>
          </w:p>
        </w:tc>
        <w:tc>
          <w:tcPr>
            <w:tcW w:w="1239" w:type="pct"/>
          </w:tcPr>
          <w:p w14:paraId="538BCC8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Inhibits adrenergic stimulation (α and β)</w:t>
            </w:r>
          </w:p>
          <w:p w14:paraId="35334C90" w14:textId="77777777" w:rsidR="00F56189" w:rsidRPr="00A66882" w:rsidRDefault="00F56189" w:rsidP="00A66882">
            <w:pPr>
              <w:rPr>
                <w:rFonts w:asciiTheme="majorHAnsi" w:hAnsiTheme="majorHAnsi"/>
                <w:sz w:val="11"/>
                <w:szCs w:val="11"/>
              </w:rPr>
            </w:pPr>
          </w:p>
          <w:p w14:paraId="0C0CF62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Prolongs action potential and refractory period</w:t>
            </w:r>
          </w:p>
          <w:p w14:paraId="684BCE5E" w14:textId="77777777" w:rsidR="00F56189" w:rsidRPr="00A66882" w:rsidRDefault="00F56189" w:rsidP="00A66882">
            <w:pPr>
              <w:rPr>
                <w:rFonts w:asciiTheme="majorHAnsi" w:hAnsiTheme="majorHAnsi"/>
                <w:sz w:val="11"/>
                <w:szCs w:val="11"/>
              </w:rPr>
            </w:pPr>
          </w:p>
          <w:p w14:paraId="3F38DFB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Decreases AV conduction and sinus node function</w:t>
            </w:r>
          </w:p>
        </w:tc>
        <w:tc>
          <w:tcPr>
            <w:tcW w:w="1242" w:type="pct"/>
          </w:tcPr>
          <w:p w14:paraId="03EA403A" w14:textId="77777777" w:rsidR="00F56189" w:rsidRPr="00A66882" w:rsidRDefault="00F56189" w:rsidP="00A66882">
            <w:pPr>
              <w:rPr>
                <w:rFonts w:asciiTheme="majorHAnsi" w:hAnsiTheme="majorHAnsi"/>
                <w:sz w:val="11"/>
                <w:szCs w:val="11"/>
              </w:rPr>
            </w:pPr>
          </w:p>
          <w:p w14:paraId="4CAEAA0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Load 150 mg x 10</w:t>
            </w:r>
          </w:p>
          <w:p w14:paraId="63BD371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mins, then 1 mg/min x 6 hrs, then 0.5 mg/min x 18 hrs maintenance</w:t>
            </w:r>
          </w:p>
          <w:p w14:paraId="6CF74CD0" w14:textId="77777777" w:rsidR="00F56189" w:rsidRPr="00A66882" w:rsidRDefault="00F56189" w:rsidP="00A66882">
            <w:pPr>
              <w:rPr>
                <w:rFonts w:asciiTheme="majorHAnsi" w:hAnsiTheme="majorHAnsi"/>
                <w:sz w:val="11"/>
                <w:szCs w:val="11"/>
              </w:rPr>
            </w:pPr>
          </w:p>
          <w:p w14:paraId="664AB12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Code dose: 300mg IV push</w:t>
            </w:r>
          </w:p>
        </w:tc>
        <w:tc>
          <w:tcPr>
            <w:tcW w:w="910" w:type="pct"/>
          </w:tcPr>
          <w:p w14:paraId="5A7A6301" w14:textId="1AA13C2B" w:rsidR="00F56189" w:rsidRPr="00A66882" w:rsidRDefault="00A66882" w:rsidP="00A66882">
            <w:pPr>
              <w:rPr>
                <w:rFonts w:asciiTheme="majorHAnsi" w:hAnsiTheme="majorHAnsi"/>
                <w:sz w:val="11"/>
                <w:szCs w:val="11"/>
              </w:rPr>
            </w:pPr>
            <w:r>
              <w:rPr>
                <w:rFonts w:asciiTheme="majorHAnsi" w:hAnsiTheme="majorHAnsi"/>
                <w:sz w:val="11"/>
                <w:szCs w:val="11"/>
              </w:rPr>
              <w:t>Could convert to sinus - consider stroke risk</w:t>
            </w:r>
          </w:p>
        </w:tc>
      </w:tr>
      <w:tr w:rsidR="00F56189" w:rsidRPr="00A66882" w14:paraId="21A35011" w14:textId="77777777" w:rsidTr="00A66882">
        <w:trPr>
          <w:cantSplit/>
          <w:trHeight w:val="1440"/>
          <w:jc w:val="center"/>
        </w:trPr>
        <w:tc>
          <w:tcPr>
            <w:tcW w:w="621" w:type="pct"/>
            <w:textDirection w:val="btLr"/>
          </w:tcPr>
          <w:p w14:paraId="1AFDCDEE" w14:textId="77777777" w:rsidR="001B4832" w:rsidRPr="00A66882" w:rsidRDefault="001B4832" w:rsidP="00A66882">
            <w:pPr>
              <w:jc w:val="center"/>
              <w:rPr>
                <w:rFonts w:asciiTheme="majorHAnsi" w:hAnsiTheme="majorHAnsi"/>
                <w:b/>
                <w:sz w:val="11"/>
                <w:szCs w:val="11"/>
              </w:rPr>
            </w:pPr>
          </w:p>
          <w:p w14:paraId="22800F16" w14:textId="3287B37F"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Nitroglycerin</w:t>
            </w:r>
          </w:p>
        </w:tc>
        <w:tc>
          <w:tcPr>
            <w:tcW w:w="989" w:type="pct"/>
          </w:tcPr>
          <w:p w14:paraId="25CF807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Angina CAD</w:t>
            </w:r>
          </w:p>
        </w:tc>
        <w:tc>
          <w:tcPr>
            <w:tcW w:w="1239" w:type="pct"/>
          </w:tcPr>
          <w:p w14:paraId="2480BF1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Vasodilatory effect</w:t>
            </w:r>
          </w:p>
          <w:p w14:paraId="7A2F5EA5" w14:textId="77777777" w:rsidR="00F56189" w:rsidRPr="00A66882" w:rsidRDefault="00F56189" w:rsidP="00A66882">
            <w:pPr>
              <w:rPr>
                <w:rFonts w:asciiTheme="majorHAnsi" w:hAnsiTheme="majorHAnsi"/>
                <w:sz w:val="11"/>
                <w:szCs w:val="11"/>
              </w:rPr>
            </w:pPr>
          </w:p>
          <w:p w14:paraId="064ECDD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Reduces cardiac oxygen demand by decreasing preload (left ventricular end diastolic pressure)</w:t>
            </w:r>
          </w:p>
          <w:p w14:paraId="183C5CBF" w14:textId="77777777" w:rsidR="00F56189" w:rsidRPr="00A66882" w:rsidRDefault="00F56189" w:rsidP="00A66882">
            <w:pPr>
              <w:rPr>
                <w:rFonts w:asciiTheme="majorHAnsi" w:hAnsiTheme="majorHAnsi"/>
                <w:sz w:val="11"/>
                <w:szCs w:val="11"/>
              </w:rPr>
            </w:pPr>
          </w:p>
          <w:p w14:paraId="5EBECD7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Dilates coronary arteries and improves collateral</w:t>
            </w:r>
          </w:p>
          <w:p w14:paraId="58DD7CB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flow</w:t>
            </w:r>
          </w:p>
        </w:tc>
        <w:tc>
          <w:tcPr>
            <w:tcW w:w="1242" w:type="pct"/>
          </w:tcPr>
          <w:p w14:paraId="44073A13"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Dose dependent, titrate to desired BP or chest pain control</w:t>
            </w:r>
          </w:p>
          <w:p w14:paraId="644BB574" w14:textId="77777777" w:rsidR="00F56189" w:rsidRPr="00A66882" w:rsidRDefault="00F56189" w:rsidP="00A66882">
            <w:pPr>
              <w:rPr>
                <w:rFonts w:asciiTheme="majorHAnsi" w:hAnsiTheme="majorHAnsi"/>
                <w:sz w:val="11"/>
                <w:szCs w:val="11"/>
              </w:rPr>
            </w:pPr>
          </w:p>
          <w:p w14:paraId="477D191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Max 200 mcg/min</w:t>
            </w:r>
          </w:p>
          <w:p w14:paraId="2537EA5C" w14:textId="77777777" w:rsidR="00F56189" w:rsidRPr="00A66882" w:rsidRDefault="00F56189" w:rsidP="00A66882">
            <w:pPr>
              <w:rPr>
                <w:rFonts w:asciiTheme="majorHAnsi" w:hAnsiTheme="majorHAnsi"/>
                <w:sz w:val="11"/>
                <w:szCs w:val="11"/>
              </w:rPr>
            </w:pPr>
          </w:p>
          <w:p w14:paraId="6D2699F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Higher doses (&gt;100) for arterial vasodilation and lower doses (&lt;100) for venodilation</w:t>
            </w:r>
          </w:p>
        </w:tc>
        <w:tc>
          <w:tcPr>
            <w:tcW w:w="910" w:type="pct"/>
          </w:tcPr>
          <w:p w14:paraId="7CECC08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Hypotension Tachycardia Headache</w:t>
            </w:r>
          </w:p>
        </w:tc>
      </w:tr>
      <w:tr w:rsidR="00F56189" w:rsidRPr="00A66882" w14:paraId="4106EEAC" w14:textId="77777777" w:rsidTr="00A66882">
        <w:trPr>
          <w:cantSplit/>
          <w:trHeight w:val="1421"/>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2F6BB8A3" w14:textId="77777777" w:rsidR="001B4832" w:rsidRPr="00A66882" w:rsidRDefault="001B4832" w:rsidP="00A66882">
            <w:pPr>
              <w:jc w:val="center"/>
              <w:rPr>
                <w:rFonts w:asciiTheme="majorHAnsi" w:hAnsiTheme="majorHAnsi"/>
                <w:b/>
                <w:sz w:val="11"/>
                <w:szCs w:val="11"/>
              </w:rPr>
            </w:pPr>
          </w:p>
          <w:p w14:paraId="11435F3D" w14:textId="15D1DF2F"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Nicardipine (Cardene)</w:t>
            </w:r>
          </w:p>
        </w:tc>
        <w:tc>
          <w:tcPr>
            <w:tcW w:w="989" w:type="pct"/>
            <w:tcBorders>
              <w:top w:val="single" w:sz="4" w:space="0" w:color="000000"/>
              <w:left w:val="single" w:sz="4" w:space="0" w:color="000000"/>
              <w:bottom w:val="single" w:sz="4" w:space="0" w:color="000000"/>
              <w:right w:val="single" w:sz="4" w:space="0" w:color="000000"/>
            </w:tcBorders>
          </w:tcPr>
          <w:p w14:paraId="60A9707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Angina HTN</w:t>
            </w:r>
          </w:p>
        </w:tc>
        <w:tc>
          <w:tcPr>
            <w:tcW w:w="1239" w:type="pct"/>
            <w:tcBorders>
              <w:top w:val="single" w:sz="4" w:space="0" w:color="000000"/>
              <w:left w:val="single" w:sz="4" w:space="0" w:color="000000"/>
              <w:bottom w:val="single" w:sz="4" w:space="0" w:color="000000"/>
              <w:right w:val="single" w:sz="4" w:space="0" w:color="000000"/>
            </w:tcBorders>
          </w:tcPr>
          <w:p w14:paraId="5F4B6B4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Calcium channel blocker</w:t>
            </w:r>
          </w:p>
          <w:p w14:paraId="6B5E6C09" w14:textId="77777777" w:rsidR="00F56189" w:rsidRPr="00A66882" w:rsidRDefault="00F56189" w:rsidP="00A66882">
            <w:pPr>
              <w:rPr>
                <w:rFonts w:asciiTheme="majorHAnsi" w:hAnsiTheme="majorHAnsi"/>
                <w:sz w:val="11"/>
                <w:szCs w:val="11"/>
              </w:rPr>
            </w:pPr>
          </w:p>
          <w:p w14:paraId="206383C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Relaxation of coronary vascular smooth muscle and coronary vasodilation</w:t>
            </w:r>
          </w:p>
          <w:p w14:paraId="24C3B33A" w14:textId="77777777" w:rsidR="00F56189" w:rsidRPr="00A66882" w:rsidRDefault="00F56189" w:rsidP="00A66882">
            <w:pPr>
              <w:rPr>
                <w:rFonts w:asciiTheme="majorHAnsi" w:hAnsiTheme="majorHAnsi"/>
                <w:sz w:val="11"/>
                <w:szCs w:val="11"/>
              </w:rPr>
            </w:pPr>
          </w:p>
          <w:p w14:paraId="02BF7F8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Increases myocardial oxygen delivery</w:t>
            </w:r>
          </w:p>
        </w:tc>
        <w:tc>
          <w:tcPr>
            <w:tcW w:w="1242" w:type="pct"/>
            <w:tcBorders>
              <w:top w:val="single" w:sz="4" w:space="0" w:color="000000"/>
              <w:left w:val="single" w:sz="4" w:space="0" w:color="000000"/>
              <w:bottom w:val="single" w:sz="4" w:space="0" w:color="000000"/>
              <w:right w:val="single" w:sz="4" w:space="0" w:color="000000"/>
            </w:tcBorders>
          </w:tcPr>
          <w:p w14:paraId="078D2901" w14:textId="77777777" w:rsidR="00F56189" w:rsidRPr="00A66882" w:rsidRDefault="00F56189" w:rsidP="00A66882">
            <w:pPr>
              <w:rPr>
                <w:rFonts w:asciiTheme="majorHAnsi" w:hAnsiTheme="majorHAnsi"/>
                <w:sz w:val="11"/>
                <w:szCs w:val="11"/>
              </w:rPr>
            </w:pPr>
          </w:p>
          <w:p w14:paraId="4D6ACA9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Start 5 mg/hr, increase by 2.5 mg Q15min until desired BP reached, then decrease to 3 mg/hr</w:t>
            </w:r>
          </w:p>
          <w:p w14:paraId="14EB7278" w14:textId="77777777" w:rsidR="00F56189" w:rsidRPr="00A66882" w:rsidRDefault="00F56189" w:rsidP="00A66882">
            <w:pPr>
              <w:rPr>
                <w:rFonts w:asciiTheme="majorHAnsi" w:hAnsiTheme="majorHAnsi"/>
                <w:sz w:val="11"/>
                <w:szCs w:val="11"/>
              </w:rPr>
            </w:pPr>
          </w:p>
          <w:p w14:paraId="27932BC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Max 15 mg/hr</w:t>
            </w:r>
          </w:p>
        </w:tc>
        <w:tc>
          <w:tcPr>
            <w:tcW w:w="910" w:type="pct"/>
            <w:tcBorders>
              <w:top w:val="single" w:sz="4" w:space="0" w:color="000000"/>
              <w:left w:val="single" w:sz="4" w:space="0" w:color="000000"/>
              <w:bottom w:val="single" w:sz="4" w:space="0" w:color="000000"/>
              <w:right w:val="single" w:sz="4" w:space="0" w:color="000000"/>
            </w:tcBorders>
          </w:tcPr>
          <w:p w14:paraId="540438E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Can worsen CHF</w:t>
            </w:r>
          </w:p>
        </w:tc>
      </w:tr>
      <w:tr w:rsidR="00F56189" w:rsidRPr="00A66882" w14:paraId="2FC61238" w14:textId="77777777" w:rsidTr="00A66882">
        <w:trPr>
          <w:cantSplit/>
          <w:trHeight w:val="1134"/>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05CC6499" w14:textId="77777777" w:rsidR="001B4832" w:rsidRPr="00A66882" w:rsidRDefault="001B4832" w:rsidP="00A66882">
            <w:pPr>
              <w:jc w:val="center"/>
              <w:rPr>
                <w:rFonts w:asciiTheme="majorHAnsi" w:hAnsiTheme="majorHAnsi"/>
                <w:b/>
                <w:sz w:val="11"/>
                <w:szCs w:val="11"/>
              </w:rPr>
            </w:pPr>
          </w:p>
          <w:p w14:paraId="41FF1BA5" w14:textId="5296FF49"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Nipride (Nitroprusside)</w:t>
            </w:r>
          </w:p>
        </w:tc>
        <w:tc>
          <w:tcPr>
            <w:tcW w:w="989" w:type="pct"/>
            <w:tcBorders>
              <w:top w:val="single" w:sz="4" w:space="0" w:color="000000"/>
              <w:left w:val="single" w:sz="4" w:space="0" w:color="000000"/>
              <w:bottom w:val="single" w:sz="4" w:space="0" w:color="000000"/>
              <w:right w:val="single" w:sz="4" w:space="0" w:color="000000"/>
            </w:tcBorders>
          </w:tcPr>
          <w:p w14:paraId="72D456A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Acute HTN ADHF</w:t>
            </w:r>
          </w:p>
        </w:tc>
        <w:tc>
          <w:tcPr>
            <w:tcW w:w="1239" w:type="pct"/>
            <w:tcBorders>
              <w:top w:val="single" w:sz="4" w:space="0" w:color="000000"/>
              <w:left w:val="single" w:sz="4" w:space="0" w:color="000000"/>
              <w:bottom w:val="single" w:sz="4" w:space="0" w:color="000000"/>
              <w:right w:val="single" w:sz="4" w:space="0" w:color="000000"/>
            </w:tcBorders>
          </w:tcPr>
          <w:p w14:paraId="570CB94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Peripheral vasodilation, reducing peripheral resistance</w:t>
            </w:r>
          </w:p>
          <w:p w14:paraId="1E2CC19F" w14:textId="77777777" w:rsidR="00F56189" w:rsidRPr="00A66882" w:rsidRDefault="00F56189" w:rsidP="00A66882">
            <w:pPr>
              <w:rPr>
                <w:rFonts w:asciiTheme="majorHAnsi" w:hAnsiTheme="majorHAnsi"/>
                <w:sz w:val="11"/>
                <w:szCs w:val="11"/>
              </w:rPr>
            </w:pPr>
          </w:p>
          <w:p w14:paraId="360CA8A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Increase CO by decreasing afterload</w:t>
            </w:r>
          </w:p>
          <w:p w14:paraId="1EAF2234" w14:textId="77777777" w:rsidR="00F56189" w:rsidRPr="00A66882" w:rsidRDefault="00F56189" w:rsidP="00A66882">
            <w:pPr>
              <w:rPr>
                <w:rFonts w:asciiTheme="majorHAnsi" w:hAnsiTheme="majorHAnsi"/>
                <w:sz w:val="11"/>
                <w:szCs w:val="11"/>
              </w:rPr>
            </w:pPr>
          </w:p>
          <w:p w14:paraId="3FBFF15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Reduce aortal and LV impedance</w:t>
            </w:r>
          </w:p>
        </w:tc>
        <w:tc>
          <w:tcPr>
            <w:tcW w:w="1242" w:type="pct"/>
            <w:tcBorders>
              <w:top w:val="single" w:sz="4" w:space="0" w:color="000000"/>
              <w:left w:val="single" w:sz="4" w:space="0" w:color="000000"/>
              <w:bottom w:val="single" w:sz="4" w:space="0" w:color="000000"/>
              <w:right w:val="single" w:sz="4" w:space="0" w:color="000000"/>
            </w:tcBorders>
          </w:tcPr>
          <w:p w14:paraId="419994C1" w14:textId="77777777" w:rsidR="00F56189" w:rsidRPr="00A66882" w:rsidRDefault="00F56189" w:rsidP="00A66882">
            <w:pPr>
              <w:rPr>
                <w:rFonts w:asciiTheme="majorHAnsi" w:hAnsiTheme="majorHAnsi"/>
                <w:sz w:val="11"/>
                <w:szCs w:val="11"/>
              </w:rPr>
            </w:pPr>
          </w:p>
          <w:p w14:paraId="3BEC924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Dose 0.3-10 mcg/kg/min</w:t>
            </w:r>
          </w:p>
        </w:tc>
        <w:tc>
          <w:tcPr>
            <w:tcW w:w="910" w:type="pct"/>
            <w:tcBorders>
              <w:top w:val="single" w:sz="4" w:space="0" w:color="000000"/>
              <w:left w:val="single" w:sz="4" w:space="0" w:color="000000"/>
              <w:bottom w:val="single" w:sz="4" w:space="0" w:color="000000"/>
              <w:right w:val="single" w:sz="4" w:space="0" w:color="000000"/>
            </w:tcBorders>
          </w:tcPr>
          <w:p w14:paraId="7DB438F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3 mcg/kg/min requires daily thiocyanite levels</w:t>
            </w:r>
          </w:p>
          <w:p w14:paraId="05F9EB52" w14:textId="77777777" w:rsidR="00F56189" w:rsidRPr="00A66882" w:rsidRDefault="00F56189" w:rsidP="00A66882">
            <w:pPr>
              <w:rPr>
                <w:rFonts w:asciiTheme="majorHAnsi" w:hAnsiTheme="majorHAnsi"/>
                <w:sz w:val="11"/>
                <w:szCs w:val="11"/>
              </w:rPr>
            </w:pPr>
          </w:p>
          <w:p w14:paraId="5FC553D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May cause cyanide toxicity</w:t>
            </w:r>
          </w:p>
          <w:p w14:paraId="302F7CDC" w14:textId="77777777" w:rsidR="00F56189" w:rsidRPr="00A66882" w:rsidRDefault="00F56189" w:rsidP="00A66882">
            <w:pPr>
              <w:rPr>
                <w:rFonts w:asciiTheme="majorHAnsi" w:hAnsiTheme="majorHAnsi"/>
                <w:sz w:val="11"/>
                <w:szCs w:val="11"/>
              </w:rPr>
            </w:pPr>
          </w:p>
          <w:p w14:paraId="28D5DE83"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Caution should be taken in renal patients</w:t>
            </w:r>
          </w:p>
        </w:tc>
      </w:tr>
      <w:tr w:rsidR="00F56189" w:rsidRPr="00A66882" w14:paraId="06A9D970" w14:textId="77777777" w:rsidTr="00A66882">
        <w:trPr>
          <w:cantSplit/>
          <w:trHeight w:val="944"/>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4D88F0E6" w14:textId="77777777" w:rsidR="001B4832" w:rsidRPr="00A66882" w:rsidRDefault="001B4832" w:rsidP="00A66882">
            <w:pPr>
              <w:jc w:val="center"/>
              <w:rPr>
                <w:rFonts w:asciiTheme="majorHAnsi" w:hAnsiTheme="majorHAnsi"/>
                <w:b/>
                <w:sz w:val="11"/>
                <w:szCs w:val="11"/>
              </w:rPr>
            </w:pPr>
          </w:p>
          <w:p w14:paraId="5CB5C4E2" w14:textId="0D3BE33A"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Aggrastat (Tirofiban)</w:t>
            </w:r>
          </w:p>
        </w:tc>
        <w:tc>
          <w:tcPr>
            <w:tcW w:w="989" w:type="pct"/>
            <w:tcBorders>
              <w:top w:val="single" w:sz="4" w:space="0" w:color="000000"/>
              <w:left w:val="single" w:sz="4" w:space="0" w:color="000000"/>
              <w:bottom w:val="single" w:sz="4" w:space="0" w:color="000000"/>
              <w:right w:val="single" w:sz="4" w:space="0" w:color="000000"/>
            </w:tcBorders>
          </w:tcPr>
          <w:p w14:paraId="444F0A7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Unstable angina NSTEMI</w:t>
            </w:r>
          </w:p>
          <w:p w14:paraId="2750399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PCI</w:t>
            </w:r>
          </w:p>
        </w:tc>
        <w:tc>
          <w:tcPr>
            <w:tcW w:w="1239" w:type="pct"/>
            <w:tcBorders>
              <w:top w:val="single" w:sz="4" w:space="0" w:color="000000"/>
              <w:left w:val="single" w:sz="4" w:space="0" w:color="000000"/>
              <w:bottom w:val="single" w:sz="4" w:space="0" w:color="000000"/>
              <w:right w:val="single" w:sz="4" w:space="0" w:color="000000"/>
            </w:tcBorders>
          </w:tcPr>
          <w:p w14:paraId="4BBE139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Anti-PLT</w:t>
            </w:r>
          </w:p>
          <w:p w14:paraId="5602A1D5" w14:textId="77777777" w:rsidR="00F56189" w:rsidRPr="00A66882" w:rsidRDefault="00F56189" w:rsidP="00A66882">
            <w:pPr>
              <w:rPr>
                <w:rFonts w:asciiTheme="majorHAnsi" w:hAnsiTheme="majorHAnsi"/>
                <w:sz w:val="11"/>
                <w:szCs w:val="11"/>
              </w:rPr>
            </w:pPr>
          </w:p>
          <w:p w14:paraId="3E074CA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Glycoprotein IIb/IIIa inhibitor</w:t>
            </w:r>
          </w:p>
          <w:p w14:paraId="3913BE0A" w14:textId="77777777" w:rsidR="00F56189" w:rsidRPr="00A66882" w:rsidRDefault="00F56189" w:rsidP="00A66882">
            <w:pPr>
              <w:rPr>
                <w:rFonts w:asciiTheme="majorHAnsi" w:hAnsiTheme="majorHAnsi"/>
                <w:sz w:val="11"/>
                <w:szCs w:val="11"/>
              </w:rPr>
            </w:pPr>
          </w:p>
          <w:p w14:paraId="456E61A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Inhibits PLT aggregation</w:t>
            </w:r>
          </w:p>
        </w:tc>
        <w:tc>
          <w:tcPr>
            <w:tcW w:w="1242" w:type="pct"/>
            <w:tcBorders>
              <w:top w:val="single" w:sz="4" w:space="0" w:color="000000"/>
              <w:left w:val="single" w:sz="4" w:space="0" w:color="000000"/>
              <w:bottom w:val="single" w:sz="4" w:space="0" w:color="000000"/>
              <w:right w:val="single" w:sz="4" w:space="0" w:color="000000"/>
            </w:tcBorders>
          </w:tcPr>
          <w:p w14:paraId="36A4D2E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Loading dose 0.4</w:t>
            </w:r>
          </w:p>
          <w:p w14:paraId="6C3AD6B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mcg/kg/min x 30 min</w:t>
            </w:r>
          </w:p>
          <w:p w14:paraId="284BB6D8" w14:textId="77777777" w:rsidR="00F56189" w:rsidRPr="00A66882" w:rsidRDefault="00F56189" w:rsidP="00A66882">
            <w:pPr>
              <w:rPr>
                <w:rFonts w:asciiTheme="majorHAnsi" w:hAnsiTheme="majorHAnsi"/>
                <w:sz w:val="11"/>
                <w:szCs w:val="11"/>
              </w:rPr>
            </w:pPr>
          </w:p>
          <w:p w14:paraId="7BB2554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Maintenance 0.1 mcg/kg/min</w:t>
            </w:r>
          </w:p>
        </w:tc>
        <w:tc>
          <w:tcPr>
            <w:tcW w:w="910" w:type="pct"/>
            <w:tcBorders>
              <w:top w:val="single" w:sz="4" w:space="0" w:color="000000"/>
              <w:left w:val="single" w:sz="4" w:space="0" w:color="000000"/>
              <w:bottom w:val="single" w:sz="4" w:space="0" w:color="000000"/>
              <w:right w:val="single" w:sz="4" w:space="0" w:color="000000"/>
            </w:tcBorders>
          </w:tcPr>
          <w:p w14:paraId="037DA83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Bleeding</w:t>
            </w:r>
          </w:p>
        </w:tc>
      </w:tr>
      <w:tr w:rsidR="00F56189" w:rsidRPr="00A66882" w14:paraId="1A06EB39" w14:textId="77777777" w:rsidTr="00A66882">
        <w:trPr>
          <w:cantSplit/>
          <w:trHeight w:val="1259"/>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0E372CA3" w14:textId="77777777" w:rsidR="001B4832" w:rsidRPr="00A66882" w:rsidRDefault="001B4832" w:rsidP="00A66882">
            <w:pPr>
              <w:jc w:val="center"/>
              <w:rPr>
                <w:rFonts w:asciiTheme="majorHAnsi" w:hAnsiTheme="majorHAnsi"/>
                <w:b/>
                <w:sz w:val="11"/>
                <w:szCs w:val="11"/>
              </w:rPr>
            </w:pPr>
          </w:p>
          <w:p w14:paraId="3D07404E" w14:textId="198E96AD"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Reopro</w:t>
            </w:r>
          </w:p>
        </w:tc>
        <w:tc>
          <w:tcPr>
            <w:tcW w:w="989" w:type="pct"/>
            <w:tcBorders>
              <w:top w:val="single" w:sz="4" w:space="0" w:color="000000"/>
              <w:left w:val="single" w:sz="4" w:space="0" w:color="000000"/>
              <w:bottom w:val="single" w:sz="4" w:space="0" w:color="000000"/>
              <w:right w:val="single" w:sz="4" w:space="0" w:color="000000"/>
            </w:tcBorders>
          </w:tcPr>
          <w:p w14:paraId="5A3AC70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PCI</w:t>
            </w:r>
          </w:p>
          <w:p w14:paraId="1BF23774" w14:textId="77777777" w:rsidR="00F56189" w:rsidRPr="00A66882" w:rsidRDefault="00F56189" w:rsidP="00A66882">
            <w:pPr>
              <w:rPr>
                <w:rFonts w:asciiTheme="majorHAnsi" w:hAnsiTheme="majorHAnsi"/>
                <w:sz w:val="11"/>
                <w:szCs w:val="11"/>
              </w:rPr>
            </w:pPr>
          </w:p>
          <w:p w14:paraId="364623C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STEMI or</w:t>
            </w:r>
          </w:p>
          <w:p w14:paraId="3BD82DF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unstable angina undergoing PCI</w:t>
            </w:r>
          </w:p>
        </w:tc>
        <w:tc>
          <w:tcPr>
            <w:tcW w:w="1239" w:type="pct"/>
            <w:tcBorders>
              <w:top w:val="single" w:sz="4" w:space="0" w:color="000000"/>
              <w:left w:val="single" w:sz="4" w:space="0" w:color="000000"/>
              <w:bottom w:val="single" w:sz="4" w:space="0" w:color="000000"/>
              <w:right w:val="single" w:sz="4" w:space="0" w:color="000000"/>
            </w:tcBorders>
          </w:tcPr>
          <w:p w14:paraId="6F6822F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Anti-PLT</w:t>
            </w:r>
          </w:p>
          <w:p w14:paraId="09113299" w14:textId="77777777" w:rsidR="00F56189" w:rsidRPr="00A66882" w:rsidRDefault="00F56189" w:rsidP="00A66882">
            <w:pPr>
              <w:rPr>
                <w:rFonts w:asciiTheme="majorHAnsi" w:hAnsiTheme="majorHAnsi"/>
                <w:sz w:val="11"/>
                <w:szCs w:val="11"/>
              </w:rPr>
            </w:pPr>
          </w:p>
          <w:p w14:paraId="73CED02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Glycoprotein Iib/IIIa inhibitor</w:t>
            </w:r>
          </w:p>
          <w:p w14:paraId="60144753" w14:textId="77777777" w:rsidR="00F56189" w:rsidRPr="00A66882" w:rsidRDefault="00F56189" w:rsidP="00A66882">
            <w:pPr>
              <w:rPr>
                <w:rFonts w:asciiTheme="majorHAnsi" w:hAnsiTheme="majorHAnsi"/>
                <w:sz w:val="11"/>
                <w:szCs w:val="11"/>
              </w:rPr>
            </w:pPr>
          </w:p>
          <w:p w14:paraId="05012F5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Binds to PLT Iib/IIIa receptors, inhibiting PLT</w:t>
            </w:r>
          </w:p>
          <w:p w14:paraId="1982F86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aggregation</w:t>
            </w:r>
          </w:p>
        </w:tc>
        <w:tc>
          <w:tcPr>
            <w:tcW w:w="1242" w:type="pct"/>
            <w:tcBorders>
              <w:top w:val="single" w:sz="4" w:space="0" w:color="000000"/>
              <w:left w:val="single" w:sz="4" w:space="0" w:color="000000"/>
              <w:bottom w:val="single" w:sz="4" w:space="0" w:color="000000"/>
              <w:right w:val="single" w:sz="4" w:space="0" w:color="000000"/>
            </w:tcBorders>
          </w:tcPr>
          <w:p w14:paraId="508127D1" w14:textId="77777777" w:rsidR="00F56189" w:rsidRPr="00A66882" w:rsidRDefault="00F56189" w:rsidP="00A66882">
            <w:pPr>
              <w:rPr>
                <w:rFonts w:asciiTheme="majorHAnsi" w:hAnsiTheme="majorHAnsi"/>
                <w:sz w:val="11"/>
                <w:szCs w:val="11"/>
              </w:rPr>
            </w:pPr>
          </w:p>
          <w:p w14:paraId="05E15BF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7-10 mcg/min</w:t>
            </w:r>
          </w:p>
        </w:tc>
        <w:tc>
          <w:tcPr>
            <w:tcW w:w="910" w:type="pct"/>
            <w:tcBorders>
              <w:top w:val="single" w:sz="4" w:space="0" w:color="000000"/>
              <w:left w:val="single" w:sz="4" w:space="0" w:color="000000"/>
              <w:bottom w:val="single" w:sz="4" w:space="0" w:color="000000"/>
              <w:right w:val="single" w:sz="4" w:space="0" w:color="000000"/>
            </w:tcBorders>
          </w:tcPr>
          <w:p w14:paraId="3190C5F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Usually infuse for 12 hrs post PCI</w:t>
            </w:r>
          </w:p>
        </w:tc>
      </w:tr>
      <w:tr w:rsidR="00F56189" w:rsidRPr="00A66882" w14:paraId="4AF4C230" w14:textId="77777777" w:rsidTr="00A66882">
        <w:trPr>
          <w:cantSplit/>
          <w:trHeight w:val="1052"/>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35F4A429" w14:textId="77777777" w:rsidR="001B4832" w:rsidRPr="00A66882" w:rsidRDefault="001B4832" w:rsidP="00A66882">
            <w:pPr>
              <w:jc w:val="center"/>
              <w:rPr>
                <w:rFonts w:asciiTheme="majorHAnsi" w:hAnsiTheme="majorHAnsi"/>
                <w:b/>
                <w:sz w:val="11"/>
                <w:szCs w:val="11"/>
              </w:rPr>
            </w:pPr>
          </w:p>
          <w:p w14:paraId="167AAB6C" w14:textId="75B82F1F"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Integrilin</w:t>
            </w:r>
          </w:p>
        </w:tc>
        <w:tc>
          <w:tcPr>
            <w:tcW w:w="989" w:type="pct"/>
            <w:tcBorders>
              <w:top w:val="single" w:sz="4" w:space="0" w:color="000000"/>
              <w:left w:val="single" w:sz="4" w:space="0" w:color="000000"/>
              <w:bottom w:val="single" w:sz="4" w:space="0" w:color="000000"/>
              <w:right w:val="single" w:sz="4" w:space="0" w:color="000000"/>
            </w:tcBorders>
          </w:tcPr>
          <w:p w14:paraId="7B0F0D2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ACS PCI</w:t>
            </w:r>
          </w:p>
        </w:tc>
        <w:tc>
          <w:tcPr>
            <w:tcW w:w="1239" w:type="pct"/>
            <w:tcBorders>
              <w:top w:val="single" w:sz="4" w:space="0" w:color="000000"/>
              <w:left w:val="single" w:sz="4" w:space="0" w:color="000000"/>
              <w:bottom w:val="single" w:sz="4" w:space="0" w:color="000000"/>
              <w:right w:val="single" w:sz="4" w:space="0" w:color="000000"/>
            </w:tcBorders>
          </w:tcPr>
          <w:p w14:paraId="0B79410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Anti-PLT</w:t>
            </w:r>
          </w:p>
          <w:p w14:paraId="45BF8C1E" w14:textId="77777777" w:rsidR="00F56189" w:rsidRPr="00A66882" w:rsidRDefault="00F56189" w:rsidP="00A66882">
            <w:pPr>
              <w:rPr>
                <w:rFonts w:asciiTheme="majorHAnsi" w:hAnsiTheme="majorHAnsi"/>
                <w:sz w:val="11"/>
                <w:szCs w:val="11"/>
              </w:rPr>
            </w:pPr>
          </w:p>
          <w:p w14:paraId="606F430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Glycoprotein Iib/IIIa inhibitor</w:t>
            </w:r>
          </w:p>
          <w:p w14:paraId="276C0FA2" w14:textId="77777777" w:rsidR="00F56189" w:rsidRPr="00A66882" w:rsidRDefault="00F56189" w:rsidP="00A66882">
            <w:pPr>
              <w:rPr>
                <w:rFonts w:asciiTheme="majorHAnsi" w:hAnsiTheme="majorHAnsi"/>
                <w:sz w:val="11"/>
                <w:szCs w:val="11"/>
              </w:rPr>
            </w:pPr>
          </w:p>
          <w:p w14:paraId="77A07F6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Blocks glycoprotein Iib/IIIa receptor</w:t>
            </w:r>
          </w:p>
        </w:tc>
        <w:tc>
          <w:tcPr>
            <w:tcW w:w="1242" w:type="pct"/>
            <w:tcBorders>
              <w:top w:val="single" w:sz="4" w:space="0" w:color="000000"/>
              <w:left w:val="single" w:sz="4" w:space="0" w:color="000000"/>
              <w:bottom w:val="single" w:sz="4" w:space="0" w:color="000000"/>
              <w:right w:val="single" w:sz="4" w:space="0" w:color="000000"/>
            </w:tcBorders>
          </w:tcPr>
          <w:p w14:paraId="6343C20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Loading 180 mcg/min</w:t>
            </w:r>
          </w:p>
          <w:p w14:paraId="3977178D" w14:textId="77777777" w:rsidR="00F56189" w:rsidRPr="00A66882" w:rsidRDefault="00F56189" w:rsidP="00A66882">
            <w:pPr>
              <w:rPr>
                <w:rFonts w:asciiTheme="majorHAnsi" w:hAnsiTheme="majorHAnsi"/>
                <w:sz w:val="11"/>
                <w:szCs w:val="11"/>
              </w:rPr>
            </w:pPr>
          </w:p>
          <w:p w14:paraId="28CF5EF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Maintenance 2</w:t>
            </w:r>
          </w:p>
          <w:p w14:paraId="367B8618"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mcg/kg/min for 18 -24 hours</w:t>
            </w:r>
          </w:p>
        </w:tc>
        <w:tc>
          <w:tcPr>
            <w:tcW w:w="910" w:type="pct"/>
            <w:tcBorders>
              <w:top w:val="single" w:sz="4" w:space="0" w:color="000000"/>
              <w:left w:val="single" w:sz="4" w:space="0" w:color="000000"/>
              <w:bottom w:val="single" w:sz="4" w:space="0" w:color="000000"/>
              <w:right w:val="single" w:sz="4" w:space="0" w:color="000000"/>
            </w:tcBorders>
          </w:tcPr>
          <w:p w14:paraId="3BD4286D"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Bleeding</w:t>
            </w:r>
          </w:p>
          <w:p w14:paraId="551FB20A" w14:textId="77777777" w:rsidR="00F56189" w:rsidRPr="00A66882" w:rsidRDefault="00F56189" w:rsidP="00A66882">
            <w:pPr>
              <w:rPr>
                <w:rFonts w:asciiTheme="majorHAnsi" w:hAnsiTheme="majorHAnsi"/>
                <w:sz w:val="11"/>
                <w:szCs w:val="11"/>
              </w:rPr>
            </w:pPr>
          </w:p>
          <w:p w14:paraId="3BFE1EA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Renal dosing required for CrCl</w:t>
            </w:r>
          </w:p>
          <w:p w14:paraId="1EEB7BB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&lt;50ml?min</w:t>
            </w:r>
          </w:p>
        </w:tc>
      </w:tr>
      <w:tr w:rsidR="00F56189" w:rsidRPr="00A66882" w14:paraId="1706D330" w14:textId="77777777" w:rsidTr="00A66882">
        <w:trPr>
          <w:cantSplit/>
          <w:trHeight w:val="1134"/>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166824F1" w14:textId="77777777" w:rsidR="001B4832" w:rsidRPr="00A66882" w:rsidRDefault="001B4832" w:rsidP="00A66882">
            <w:pPr>
              <w:jc w:val="center"/>
              <w:rPr>
                <w:rFonts w:asciiTheme="majorHAnsi" w:hAnsiTheme="majorHAnsi"/>
                <w:b/>
                <w:sz w:val="11"/>
                <w:szCs w:val="11"/>
              </w:rPr>
            </w:pPr>
          </w:p>
          <w:p w14:paraId="2ACA8E92" w14:textId="054A81F4"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Esmolol</w:t>
            </w:r>
          </w:p>
        </w:tc>
        <w:tc>
          <w:tcPr>
            <w:tcW w:w="989" w:type="pct"/>
            <w:tcBorders>
              <w:top w:val="single" w:sz="4" w:space="0" w:color="000000"/>
              <w:left w:val="single" w:sz="4" w:space="0" w:color="000000"/>
              <w:bottom w:val="single" w:sz="4" w:space="0" w:color="000000"/>
              <w:right w:val="single" w:sz="4" w:space="0" w:color="000000"/>
            </w:tcBorders>
          </w:tcPr>
          <w:p w14:paraId="37CC366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Antiarrhythmic, class II</w:t>
            </w:r>
          </w:p>
          <w:p w14:paraId="3050E710" w14:textId="77777777" w:rsidR="00F56189" w:rsidRPr="00A66882" w:rsidRDefault="00F56189" w:rsidP="00A66882">
            <w:pPr>
              <w:rPr>
                <w:rFonts w:asciiTheme="majorHAnsi" w:hAnsiTheme="majorHAnsi"/>
                <w:sz w:val="11"/>
                <w:szCs w:val="11"/>
              </w:rPr>
            </w:pPr>
          </w:p>
          <w:p w14:paraId="2ABD272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SVT</w:t>
            </w:r>
          </w:p>
          <w:p w14:paraId="3593006B" w14:textId="77777777" w:rsidR="00F56189" w:rsidRPr="00A66882" w:rsidRDefault="00F56189" w:rsidP="00A66882">
            <w:pPr>
              <w:rPr>
                <w:rFonts w:asciiTheme="majorHAnsi" w:hAnsiTheme="majorHAnsi"/>
                <w:sz w:val="11"/>
                <w:szCs w:val="11"/>
              </w:rPr>
            </w:pPr>
          </w:p>
          <w:p w14:paraId="6383E42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Post-op tachycardia/HTN</w:t>
            </w:r>
          </w:p>
          <w:p w14:paraId="55D3CF55" w14:textId="77777777" w:rsidR="00F56189" w:rsidRPr="00A66882" w:rsidRDefault="00F56189" w:rsidP="00A66882">
            <w:pPr>
              <w:rPr>
                <w:rFonts w:asciiTheme="majorHAnsi" w:hAnsiTheme="majorHAnsi"/>
                <w:sz w:val="11"/>
                <w:szCs w:val="11"/>
              </w:rPr>
            </w:pPr>
          </w:p>
          <w:p w14:paraId="39C5C7B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ACS</w:t>
            </w:r>
          </w:p>
        </w:tc>
        <w:tc>
          <w:tcPr>
            <w:tcW w:w="1239" w:type="pct"/>
            <w:tcBorders>
              <w:top w:val="single" w:sz="4" w:space="0" w:color="000000"/>
              <w:left w:val="single" w:sz="4" w:space="0" w:color="000000"/>
              <w:bottom w:val="single" w:sz="4" w:space="0" w:color="000000"/>
              <w:right w:val="single" w:sz="4" w:space="0" w:color="000000"/>
            </w:tcBorders>
          </w:tcPr>
          <w:p w14:paraId="738ACD0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Beta blocker, β- 1 selective</w:t>
            </w:r>
          </w:p>
        </w:tc>
        <w:tc>
          <w:tcPr>
            <w:tcW w:w="1242" w:type="pct"/>
            <w:tcBorders>
              <w:top w:val="single" w:sz="4" w:space="0" w:color="000000"/>
              <w:left w:val="single" w:sz="4" w:space="0" w:color="000000"/>
              <w:bottom w:val="single" w:sz="4" w:space="0" w:color="000000"/>
              <w:right w:val="single" w:sz="4" w:space="0" w:color="000000"/>
            </w:tcBorders>
          </w:tcPr>
          <w:p w14:paraId="2EE79B4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Dose 50-200 mcg/kg/min</w:t>
            </w:r>
          </w:p>
          <w:p w14:paraId="063D76DF" w14:textId="77777777" w:rsidR="00F56189" w:rsidRPr="00A66882" w:rsidRDefault="00F56189" w:rsidP="00A66882">
            <w:pPr>
              <w:rPr>
                <w:rFonts w:asciiTheme="majorHAnsi" w:hAnsiTheme="majorHAnsi"/>
                <w:sz w:val="11"/>
                <w:szCs w:val="11"/>
              </w:rPr>
            </w:pPr>
          </w:p>
          <w:p w14:paraId="7F060EB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Max 300 mcg/kg/min</w:t>
            </w:r>
          </w:p>
        </w:tc>
        <w:tc>
          <w:tcPr>
            <w:tcW w:w="910" w:type="pct"/>
            <w:tcBorders>
              <w:top w:val="single" w:sz="4" w:space="0" w:color="000000"/>
              <w:left w:val="single" w:sz="4" w:space="0" w:color="000000"/>
              <w:bottom w:val="single" w:sz="4" w:space="0" w:color="000000"/>
              <w:right w:val="single" w:sz="4" w:space="0" w:color="000000"/>
            </w:tcBorders>
          </w:tcPr>
          <w:p w14:paraId="266E99A8"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Hypotension Bradycardia</w:t>
            </w:r>
          </w:p>
          <w:p w14:paraId="7C09978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Contraindicated in 2nd and 3rd degree heart block</w:t>
            </w:r>
          </w:p>
        </w:tc>
      </w:tr>
      <w:tr w:rsidR="00F56189" w:rsidRPr="00A66882" w14:paraId="13FA3029" w14:textId="77777777" w:rsidTr="00A66882">
        <w:trPr>
          <w:cantSplit/>
          <w:trHeight w:val="890"/>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1172CBDB" w14:textId="77777777" w:rsidR="001B4832" w:rsidRPr="00A66882" w:rsidRDefault="001B4832" w:rsidP="00A66882">
            <w:pPr>
              <w:jc w:val="center"/>
              <w:rPr>
                <w:rFonts w:asciiTheme="majorHAnsi" w:hAnsiTheme="majorHAnsi"/>
                <w:b/>
                <w:sz w:val="11"/>
                <w:szCs w:val="11"/>
              </w:rPr>
            </w:pPr>
          </w:p>
          <w:p w14:paraId="7BE0944D" w14:textId="345DE6FA"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Labetolol</w:t>
            </w:r>
          </w:p>
        </w:tc>
        <w:tc>
          <w:tcPr>
            <w:tcW w:w="989" w:type="pct"/>
            <w:tcBorders>
              <w:top w:val="single" w:sz="4" w:space="0" w:color="000000"/>
              <w:left w:val="single" w:sz="4" w:space="0" w:color="000000"/>
              <w:bottom w:val="single" w:sz="4" w:space="0" w:color="000000"/>
              <w:right w:val="single" w:sz="4" w:space="0" w:color="000000"/>
            </w:tcBorders>
          </w:tcPr>
          <w:p w14:paraId="71A6533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HTN</w:t>
            </w:r>
          </w:p>
          <w:p w14:paraId="14D27D82" w14:textId="77777777" w:rsidR="00F56189" w:rsidRPr="00A66882" w:rsidRDefault="00F56189" w:rsidP="00A66882">
            <w:pPr>
              <w:rPr>
                <w:rFonts w:asciiTheme="majorHAnsi" w:hAnsiTheme="majorHAnsi"/>
                <w:sz w:val="11"/>
                <w:szCs w:val="11"/>
              </w:rPr>
            </w:pPr>
          </w:p>
          <w:p w14:paraId="6A259DB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HTN emergency, urgency</w:t>
            </w:r>
          </w:p>
        </w:tc>
        <w:tc>
          <w:tcPr>
            <w:tcW w:w="1239" w:type="pct"/>
            <w:tcBorders>
              <w:top w:val="single" w:sz="4" w:space="0" w:color="000000"/>
              <w:left w:val="single" w:sz="4" w:space="0" w:color="000000"/>
              <w:bottom w:val="single" w:sz="4" w:space="0" w:color="000000"/>
              <w:right w:val="single" w:sz="4" w:space="0" w:color="000000"/>
            </w:tcBorders>
          </w:tcPr>
          <w:p w14:paraId="401F9BB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Beta blocker with alpha blocking activity</w:t>
            </w:r>
          </w:p>
        </w:tc>
        <w:tc>
          <w:tcPr>
            <w:tcW w:w="1242" w:type="pct"/>
            <w:tcBorders>
              <w:top w:val="single" w:sz="4" w:space="0" w:color="000000"/>
              <w:left w:val="single" w:sz="4" w:space="0" w:color="000000"/>
              <w:bottom w:val="single" w:sz="4" w:space="0" w:color="000000"/>
              <w:right w:val="single" w:sz="4" w:space="0" w:color="000000"/>
            </w:tcBorders>
          </w:tcPr>
          <w:p w14:paraId="17A5A47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Initial 2 mg/min</w:t>
            </w:r>
          </w:p>
          <w:p w14:paraId="48A2E256" w14:textId="77777777" w:rsidR="00F56189" w:rsidRPr="00A66882" w:rsidRDefault="00F56189" w:rsidP="00A66882">
            <w:pPr>
              <w:rPr>
                <w:rFonts w:asciiTheme="majorHAnsi" w:hAnsiTheme="majorHAnsi"/>
                <w:sz w:val="11"/>
                <w:szCs w:val="11"/>
              </w:rPr>
            </w:pPr>
          </w:p>
          <w:p w14:paraId="2BD1E22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Max 300mg total cumulative dosing</w:t>
            </w:r>
          </w:p>
        </w:tc>
        <w:tc>
          <w:tcPr>
            <w:tcW w:w="910" w:type="pct"/>
            <w:tcBorders>
              <w:top w:val="single" w:sz="4" w:space="0" w:color="000000"/>
              <w:left w:val="single" w:sz="4" w:space="0" w:color="000000"/>
              <w:bottom w:val="single" w:sz="4" w:space="0" w:color="000000"/>
              <w:right w:val="single" w:sz="4" w:space="0" w:color="000000"/>
            </w:tcBorders>
          </w:tcPr>
          <w:p w14:paraId="2DDE7F2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Hypotension</w:t>
            </w:r>
          </w:p>
          <w:p w14:paraId="4BC1252E" w14:textId="77777777" w:rsidR="00F56189" w:rsidRPr="00A66882" w:rsidRDefault="00F56189" w:rsidP="00A66882">
            <w:pPr>
              <w:rPr>
                <w:rFonts w:asciiTheme="majorHAnsi" w:hAnsiTheme="majorHAnsi"/>
                <w:sz w:val="11"/>
                <w:szCs w:val="11"/>
              </w:rPr>
            </w:pPr>
          </w:p>
          <w:p w14:paraId="4BBC350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Hypoglycemia</w:t>
            </w:r>
          </w:p>
          <w:p w14:paraId="0E4ADC75" w14:textId="77777777" w:rsidR="00F56189" w:rsidRPr="00A66882" w:rsidRDefault="00F56189" w:rsidP="00A66882">
            <w:pPr>
              <w:rPr>
                <w:rFonts w:asciiTheme="majorHAnsi" w:hAnsiTheme="majorHAnsi"/>
                <w:sz w:val="11"/>
                <w:szCs w:val="11"/>
              </w:rPr>
            </w:pPr>
          </w:p>
          <w:p w14:paraId="68F82D99"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Longer t1/2 than esmolol</w:t>
            </w:r>
          </w:p>
        </w:tc>
      </w:tr>
      <w:tr w:rsidR="00F56189" w:rsidRPr="00A66882" w14:paraId="0E3F6D0F" w14:textId="77777777" w:rsidTr="00A66882">
        <w:trPr>
          <w:cantSplit/>
          <w:trHeight w:val="1134"/>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25755203" w14:textId="77777777" w:rsidR="001B4832" w:rsidRPr="00A66882" w:rsidRDefault="001B4832" w:rsidP="00A66882">
            <w:pPr>
              <w:jc w:val="center"/>
              <w:rPr>
                <w:rFonts w:asciiTheme="majorHAnsi" w:hAnsiTheme="majorHAnsi"/>
                <w:b/>
                <w:sz w:val="11"/>
                <w:szCs w:val="11"/>
              </w:rPr>
            </w:pPr>
          </w:p>
          <w:p w14:paraId="001645C1" w14:textId="7C034B86"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Milrinone</w:t>
            </w:r>
          </w:p>
        </w:tc>
        <w:tc>
          <w:tcPr>
            <w:tcW w:w="989" w:type="pct"/>
            <w:tcBorders>
              <w:top w:val="single" w:sz="4" w:space="0" w:color="000000"/>
              <w:left w:val="single" w:sz="4" w:space="0" w:color="000000"/>
              <w:bottom w:val="single" w:sz="4" w:space="0" w:color="000000"/>
              <w:right w:val="single" w:sz="4" w:space="0" w:color="000000"/>
            </w:tcBorders>
          </w:tcPr>
          <w:p w14:paraId="717E9AB5"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CHF</w:t>
            </w:r>
          </w:p>
        </w:tc>
        <w:tc>
          <w:tcPr>
            <w:tcW w:w="1239" w:type="pct"/>
            <w:tcBorders>
              <w:top w:val="single" w:sz="4" w:space="0" w:color="000000"/>
              <w:left w:val="single" w:sz="4" w:space="0" w:color="000000"/>
              <w:bottom w:val="single" w:sz="4" w:space="0" w:color="000000"/>
              <w:right w:val="single" w:sz="4" w:space="0" w:color="000000"/>
            </w:tcBorders>
          </w:tcPr>
          <w:p w14:paraId="2102084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PDEase inhibitor</w:t>
            </w:r>
          </w:p>
          <w:p w14:paraId="6604F425" w14:textId="77777777" w:rsidR="00F56189" w:rsidRPr="00A66882" w:rsidRDefault="00F56189" w:rsidP="00A66882">
            <w:pPr>
              <w:rPr>
                <w:rFonts w:asciiTheme="majorHAnsi" w:hAnsiTheme="majorHAnsi"/>
                <w:sz w:val="11"/>
                <w:szCs w:val="11"/>
              </w:rPr>
            </w:pPr>
          </w:p>
          <w:p w14:paraId="6717138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Vasodilation and inotropic effects with little chronotropic activity</w:t>
            </w:r>
          </w:p>
        </w:tc>
        <w:tc>
          <w:tcPr>
            <w:tcW w:w="1242" w:type="pct"/>
            <w:tcBorders>
              <w:top w:val="single" w:sz="4" w:space="0" w:color="000000"/>
              <w:left w:val="single" w:sz="4" w:space="0" w:color="000000"/>
              <w:bottom w:val="single" w:sz="4" w:space="0" w:color="000000"/>
              <w:right w:val="single" w:sz="4" w:space="0" w:color="000000"/>
            </w:tcBorders>
          </w:tcPr>
          <w:p w14:paraId="7B55AF1B"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Loading 50 mcg/kg/min</w:t>
            </w:r>
          </w:p>
          <w:p w14:paraId="212BA96E" w14:textId="77777777" w:rsidR="00F56189" w:rsidRPr="00A66882" w:rsidRDefault="00F56189" w:rsidP="00A66882">
            <w:pPr>
              <w:rPr>
                <w:rFonts w:asciiTheme="majorHAnsi" w:hAnsiTheme="majorHAnsi"/>
                <w:sz w:val="11"/>
                <w:szCs w:val="11"/>
              </w:rPr>
            </w:pPr>
          </w:p>
          <w:p w14:paraId="230F95F0"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Maintenance 0.375-</w:t>
            </w:r>
          </w:p>
          <w:p w14:paraId="27F7DBC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0.75 mcg/kg/min</w:t>
            </w:r>
          </w:p>
        </w:tc>
        <w:tc>
          <w:tcPr>
            <w:tcW w:w="910" w:type="pct"/>
            <w:tcBorders>
              <w:top w:val="single" w:sz="4" w:space="0" w:color="000000"/>
              <w:left w:val="single" w:sz="4" w:space="0" w:color="000000"/>
              <w:bottom w:val="single" w:sz="4" w:space="0" w:color="000000"/>
              <w:right w:val="single" w:sz="4" w:space="0" w:color="000000"/>
            </w:tcBorders>
          </w:tcPr>
          <w:p w14:paraId="6AB70E9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May increase ventricular response in Afib/Aflutter</w:t>
            </w:r>
          </w:p>
          <w:p w14:paraId="0BB8E5D9" w14:textId="77777777" w:rsidR="00F56189" w:rsidRPr="00A66882" w:rsidRDefault="00F56189" w:rsidP="00A66882">
            <w:pPr>
              <w:rPr>
                <w:rFonts w:asciiTheme="majorHAnsi" w:hAnsiTheme="majorHAnsi"/>
                <w:sz w:val="11"/>
                <w:szCs w:val="11"/>
              </w:rPr>
            </w:pPr>
          </w:p>
          <w:p w14:paraId="4F566184"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Hypotension</w:t>
            </w:r>
          </w:p>
          <w:p w14:paraId="3FE7DAD2" w14:textId="77777777" w:rsidR="00F56189" w:rsidRPr="00A66882" w:rsidRDefault="00F56189" w:rsidP="00A66882">
            <w:pPr>
              <w:rPr>
                <w:rFonts w:asciiTheme="majorHAnsi" w:hAnsiTheme="majorHAnsi"/>
                <w:sz w:val="11"/>
                <w:szCs w:val="11"/>
              </w:rPr>
            </w:pPr>
          </w:p>
          <w:p w14:paraId="3CC28A4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Needs renal dosing</w:t>
            </w:r>
          </w:p>
        </w:tc>
      </w:tr>
      <w:tr w:rsidR="00F56189" w:rsidRPr="00A66882" w14:paraId="47094F88" w14:textId="77777777" w:rsidTr="00A66882">
        <w:trPr>
          <w:cantSplit/>
          <w:trHeight w:val="1331"/>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18A4ABCC" w14:textId="77777777" w:rsidR="001B4832" w:rsidRPr="00A66882" w:rsidRDefault="001B4832" w:rsidP="00A66882">
            <w:pPr>
              <w:jc w:val="center"/>
              <w:rPr>
                <w:rFonts w:asciiTheme="majorHAnsi" w:hAnsiTheme="majorHAnsi"/>
                <w:b/>
                <w:sz w:val="11"/>
                <w:szCs w:val="11"/>
              </w:rPr>
            </w:pPr>
          </w:p>
          <w:p w14:paraId="324792D2" w14:textId="20D7FA29"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Remodulin</w:t>
            </w:r>
          </w:p>
        </w:tc>
        <w:tc>
          <w:tcPr>
            <w:tcW w:w="989" w:type="pct"/>
            <w:tcBorders>
              <w:top w:val="single" w:sz="4" w:space="0" w:color="000000"/>
              <w:left w:val="single" w:sz="4" w:space="0" w:color="000000"/>
              <w:bottom w:val="single" w:sz="4" w:space="0" w:color="000000"/>
              <w:right w:val="single" w:sz="4" w:space="0" w:color="000000"/>
            </w:tcBorders>
          </w:tcPr>
          <w:p w14:paraId="7ED848D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Pulmonary arterial HTN</w:t>
            </w:r>
          </w:p>
        </w:tc>
        <w:tc>
          <w:tcPr>
            <w:tcW w:w="1239" w:type="pct"/>
            <w:tcBorders>
              <w:top w:val="single" w:sz="4" w:space="0" w:color="000000"/>
              <w:left w:val="single" w:sz="4" w:space="0" w:color="000000"/>
              <w:bottom w:val="single" w:sz="4" w:space="0" w:color="000000"/>
              <w:right w:val="single" w:sz="4" w:space="0" w:color="000000"/>
            </w:tcBorders>
          </w:tcPr>
          <w:p w14:paraId="4A7070E6"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Prostacyclin, prostaglandin</w:t>
            </w:r>
          </w:p>
          <w:p w14:paraId="56A7F1F5" w14:textId="77777777" w:rsidR="00F56189" w:rsidRPr="00A66882" w:rsidRDefault="00F56189" w:rsidP="00A66882">
            <w:pPr>
              <w:rPr>
                <w:rFonts w:asciiTheme="majorHAnsi" w:hAnsiTheme="majorHAnsi"/>
                <w:sz w:val="11"/>
                <w:szCs w:val="11"/>
              </w:rPr>
            </w:pPr>
          </w:p>
          <w:p w14:paraId="03FA2C02"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Direct vasodilator of both pulmonary and systemic arterial vascular beds</w:t>
            </w:r>
          </w:p>
          <w:p w14:paraId="2F7700B3" w14:textId="77777777" w:rsidR="00F56189" w:rsidRPr="00A66882" w:rsidRDefault="00F56189" w:rsidP="00A66882">
            <w:pPr>
              <w:rPr>
                <w:rFonts w:asciiTheme="majorHAnsi" w:hAnsiTheme="majorHAnsi"/>
                <w:sz w:val="11"/>
                <w:szCs w:val="11"/>
              </w:rPr>
            </w:pPr>
          </w:p>
          <w:p w14:paraId="0362A0C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Inhibits PLT aggregation</w:t>
            </w:r>
          </w:p>
        </w:tc>
        <w:tc>
          <w:tcPr>
            <w:tcW w:w="1242" w:type="pct"/>
            <w:tcBorders>
              <w:top w:val="single" w:sz="4" w:space="0" w:color="000000"/>
              <w:left w:val="single" w:sz="4" w:space="0" w:color="000000"/>
              <w:bottom w:val="single" w:sz="4" w:space="0" w:color="000000"/>
              <w:right w:val="single" w:sz="4" w:space="0" w:color="000000"/>
            </w:tcBorders>
          </w:tcPr>
          <w:p w14:paraId="4D4794C8"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As per pulm HTN team</w:t>
            </w:r>
          </w:p>
        </w:tc>
        <w:tc>
          <w:tcPr>
            <w:tcW w:w="910" w:type="pct"/>
            <w:tcBorders>
              <w:top w:val="single" w:sz="4" w:space="0" w:color="000000"/>
              <w:left w:val="single" w:sz="4" w:space="0" w:color="000000"/>
              <w:bottom w:val="single" w:sz="4" w:space="0" w:color="000000"/>
              <w:right w:val="single" w:sz="4" w:space="0" w:color="000000"/>
            </w:tcBorders>
          </w:tcPr>
          <w:p w14:paraId="4E239B4A"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Dosage cannot be interrupted</w:t>
            </w:r>
          </w:p>
        </w:tc>
      </w:tr>
      <w:tr w:rsidR="00F56189" w:rsidRPr="00A66882" w14:paraId="336BD3E8" w14:textId="77777777" w:rsidTr="00A66882">
        <w:trPr>
          <w:cantSplit/>
          <w:trHeight w:val="944"/>
          <w:jc w:val="center"/>
        </w:trPr>
        <w:tc>
          <w:tcPr>
            <w:tcW w:w="621" w:type="pct"/>
            <w:tcBorders>
              <w:top w:val="single" w:sz="4" w:space="0" w:color="000000"/>
              <w:left w:val="single" w:sz="4" w:space="0" w:color="000000"/>
              <w:bottom w:val="single" w:sz="4" w:space="0" w:color="000000"/>
              <w:right w:val="single" w:sz="4" w:space="0" w:color="000000"/>
            </w:tcBorders>
            <w:textDirection w:val="btLr"/>
          </w:tcPr>
          <w:p w14:paraId="68015062" w14:textId="77777777" w:rsidR="001B4832" w:rsidRPr="00A66882" w:rsidRDefault="001B4832" w:rsidP="00A66882">
            <w:pPr>
              <w:jc w:val="center"/>
              <w:rPr>
                <w:rFonts w:asciiTheme="majorHAnsi" w:hAnsiTheme="majorHAnsi"/>
                <w:b/>
                <w:sz w:val="11"/>
                <w:szCs w:val="11"/>
              </w:rPr>
            </w:pPr>
          </w:p>
          <w:p w14:paraId="4B3CF297" w14:textId="005F6DBB" w:rsidR="00F56189" w:rsidRPr="00A66882" w:rsidRDefault="00F56189" w:rsidP="00A66882">
            <w:pPr>
              <w:jc w:val="center"/>
              <w:rPr>
                <w:rFonts w:asciiTheme="majorHAnsi" w:hAnsiTheme="majorHAnsi"/>
                <w:b/>
                <w:sz w:val="11"/>
                <w:szCs w:val="11"/>
              </w:rPr>
            </w:pPr>
            <w:r w:rsidRPr="00A66882">
              <w:rPr>
                <w:rFonts w:asciiTheme="majorHAnsi" w:hAnsiTheme="majorHAnsi"/>
                <w:b/>
                <w:sz w:val="11"/>
                <w:szCs w:val="11"/>
              </w:rPr>
              <w:t>Flolan</w:t>
            </w:r>
          </w:p>
        </w:tc>
        <w:tc>
          <w:tcPr>
            <w:tcW w:w="989" w:type="pct"/>
            <w:tcBorders>
              <w:top w:val="single" w:sz="4" w:space="0" w:color="000000"/>
              <w:left w:val="single" w:sz="4" w:space="0" w:color="000000"/>
              <w:bottom w:val="single" w:sz="4" w:space="0" w:color="000000"/>
              <w:right w:val="single" w:sz="4" w:space="0" w:color="000000"/>
            </w:tcBorders>
          </w:tcPr>
          <w:p w14:paraId="7C33710E"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Pulmonary arterial hypertension</w:t>
            </w:r>
          </w:p>
        </w:tc>
        <w:tc>
          <w:tcPr>
            <w:tcW w:w="1239" w:type="pct"/>
            <w:tcBorders>
              <w:top w:val="single" w:sz="4" w:space="0" w:color="000000"/>
              <w:left w:val="single" w:sz="4" w:space="0" w:color="000000"/>
              <w:bottom w:val="single" w:sz="4" w:space="0" w:color="000000"/>
              <w:right w:val="single" w:sz="4" w:space="0" w:color="000000"/>
            </w:tcBorders>
          </w:tcPr>
          <w:p w14:paraId="5C851CFF"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Prostacyclin, prostaglandin</w:t>
            </w:r>
          </w:p>
          <w:p w14:paraId="79B646AA" w14:textId="77777777" w:rsidR="00F56189" w:rsidRPr="00A66882" w:rsidRDefault="00F56189" w:rsidP="00A66882">
            <w:pPr>
              <w:rPr>
                <w:rFonts w:asciiTheme="majorHAnsi" w:hAnsiTheme="majorHAnsi"/>
                <w:sz w:val="11"/>
                <w:szCs w:val="11"/>
              </w:rPr>
            </w:pPr>
          </w:p>
          <w:p w14:paraId="60C1D467"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Strong vasodilator</w:t>
            </w:r>
          </w:p>
          <w:p w14:paraId="06FE5BF2" w14:textId="77777777" w:rsidR="00F56189" w:rsidRPr="00A66882" w:rsidRDefault="00F56189" w:rsidP="00A66882">
            <w:pPr>
              <w:rPr>
                <w:rFonts w:asciiTheme="majorHAnsi" w:hAnsiTheme="majorHAnsi"/>
                <w:sz w:val="11"/>
                <w:szCs w:val="11"/>
              </w:rPr>
            </w:pPr>
          </w:p>
          <w:p w14:paraId="671A154C"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Inhibits PLT aggregation</w:t>
            </w:r>
          </w:p>
        </w:tc>
        <w:tc>
          <w:tcPr>
            <w:tcW w:w="1242" w:type="pct"/>
            <w:tcBorders>
              <w:top w:val="single" w:sz="4" w:space="0" w:color="000000"/>
              <w:left w:val="single" w:sz="4" w:space="0" w:color="000000"/>
              <w:bottom w:val="single" w:sz="4" w:space="0" w:color="000000"/>
              <w:right w:val="single" w:sz="4" w:space="0" w:color="000000"/>
            </w:tcBorders>
          </w:tcPr>
          <w:p w14:paraId="6EB00243"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As per pulm HTN team</w:t>
            </w:r>
          </w:p>
        </w:tc>
        <w:tc>
          <w:tcPr>
            <w:tcW w:w="910" w:type="pct"/>
            <w:tcBorders>
              <w:top w:val="single" w:sz="4" w:space="0" w:color="000000"/>
              <w:left w:val="single" w:sz="4" w:space="0" w:color="000000"/>
              <w:bottom w:val="single" w:sz="4" w:space="0" w:color="000000"/>
              <w:right w:val="single" w:sz="4" w:space="0" w:color="000000"/>
            </w:tcBorders>
          </w:tcPr>
          <w:p w14:paraId="7153B5A1" w14:textId="77777777" w:rsidR="00F56189" w:rsidRPr="00A66882" w:rsidRDefault="00F56189" w:rsidP="00A66882">
            <w:pPr>
              <w:rPr>
                <w:rFonts w:asciiTheme="majorHAnsi" w:hAnsiTheme="majorHAnsi"/>
                <w:sz w:val="11"/>
                <w:szCs w:val="11"/>
              </w:rPr>
            </w:pPr>
            <w:r w:rsidRPr="00A66882">
              <w:rPr>
                <w:rFonts w:asciiTheme="majorHAnsi" w:hAnsiTheme="majorHAnsi"/>
                <w:sz w:val="11"/>
                <w:szCs w:val="11"/>
              </w:rPr>
              <w:t>Cannot be interrupted</w:t>
            </w:r>
          </w:p>
        </w:tc>
      </w:tr>
    </w:tbl>
    <w:p w14:paraId="29AE5364" w14:textId="4254609C" w:rsidR="00F56189" w:rsidRPr="00BE4155" w:rsidRDefault="00F56189" w:rsidP="00F56189">
      <w:pPr>
        <w:rPr>
          <w:rFonts w:asciiTheme="majorHAnsi" w:hAnsiTheme="majorHAnsi" w:cs="Calibri"/>
          <w:sz w:val="14"/>
          <w:szCs w:val="14"/>
        </w:rPr>
      </w:pPr>
    </w:p>
    <w:p w14:paraId="4CCBD61A" w14:textId="77777777" w:rsidR="00B10CB7" w:rsidRPr="00BE4155" w:rsidRDefault="00B10CB7">
      <w:pPr>
        <w:rPr>
          <w:rFonts w:asciiTheme="majorHAnsi" w:eastAsia="Times New Roman" w:hAnsiTheme="majorHAnsi" w:cs="Calibri"/>
          <w:b/>
          <w:sz w:val="14"/>
          <w:szCs w:val="14"/>
          <w:u w:val="single"/>
        </w:rPr>
      </w:pPr>
      <w:r w:rsidRPr="00BE4155">
        <w:rPr>
          <w:rFonts w:asciiTheme="majorHAnsi" w:hAnsiTheme="majorHAnsi" w:cs="Calibri"/>
          <w:sz w:val="14"/>
          <w:szCs w:val="14"/>
        </w:rPr>
        <w:br w:type="page"/>
      </w:r>
    </w:p>
    <w:p w14:paraId="0C1D632D" w14:textId="1DF7F702" w:rsidR="00661D4F" w:rsidRPr="00BE4155" w:rsidRDefault="00F56189" w:rsidP="00C5108A">
      <w:pPr>
        <w:pStyle w:val="Heading2"/>
      </w:pPr>
      <w:bookmarkStart w:id="109" w:name="_Toc135386437"/>
      <w:r w:rsidRPr="00BE4155">
        <w:lastRenderedPageBreak/>
        <w:t>B</w:t>
      </w:r>
      <w:r w:rsidR="00661D4F" w:rsidRPr="00BE4155">
        <w:t>ASIC EKG INTERPRETATION</w:t>
      </w:r>
      <w:bookmarkEnd w:id="109"/>
    </w:p>
    <w:p w14:paraId="121A660D" w14:textId="1F271A25" w:rsidR="005A763F" w:rsidRDefault="00661D4F" w:rsidP="00B10CB7">
      <w:pPr>
        <w:rPr>
          <w:rFonts w:asciiTheme="majorHAnsi" w:hAnsiTheme="majorHAnsi" w:cs="Calibri"/>
          <w:sz w:val="14"/>
          <w:szCs w:val="14"/>
        </w:rPr>
      </w:pPr>
      <w:r w:rsidRPr="00BE4155">
        <w:rPr>
          <w:rFonts w:asciiTheme="majorHAnsi" w:hAnsiTheme="majorHAnsi" w:cs="Calibri"/>
          <w:sz w:val="14"/>
          <w:szCs w:val="14"/>
        </w:rPr>
        <w:t>STEP 1: Rate</w:t>
      </w:r>
    </w:p>
    <w:p w14:paraId="36E913CD" w14:textId="77777777" w:rsidR="005A763F" w:rsidRDefault="00B10CB7" w:rsidP="006D25BD">
      <w:pPr>
        <w:pStyle w:val="ListParagraph"/>
        <w:numPr>
          <w:ilvl w:val="4"/>
          <w:numId w:val="55"/>
        </w:numPr>
        <w:ind w:left="142" w:hanging="142"/>
        <w:rPr>
          <w:rFonts w:asciiTheme="majorHAnsi" w:hAnsiTheme="majorHAnsi" w:cs="Calibri"/>
          <w:sz w:val="14"/>
          <w:szCs w:val="14"/>
        </w:rPr>
      </w:pPr>
      <w:r w:rsidRPr="005A763F">
        <w:rPr>
          <w:rFonts w:asciiTheme="majorHAnsi" w:hAnsiTheme="majorHAnsi" w:cs="Calibri"/>
          <w:sz w:val="14"/>
          <w:szCs w:val="14"/>
        </w:rPr>
        <w:t xml:space="preserve">Tachycardia &gt;100 </w:t>
      </w:r>
    </w:p>
    <w:p w14:paraId="7783ABF0" w14:textId="26A97D0F" w:rsidR="00B10CB7" w:rsidRPr="005A763F" w:rsidRDefault="00B10CB7" w:rsidP="006D25BD">
      <w:pPr>
        <w:pStyle w:val="ListParagraph"/>
        <w:numPr>
          <w:ilvl w:val="4"/>
          <w:numId w:val="55"/>
        </w:numPr>
        <w:ind w:left="142" w:hanging="142"/>
        <w:rPr>
          <w:rFonts w:asciiTheme="majorHAnsi" w:hAnsiTheme="majorHAnsi" w:cs="Calibri"/>
          <w:sz w:val="14"/>
          <w:szCs w:val="14"/>
        </w:rPr>
      </w:pPr>
      <w:r w:rsidRPr="005A763F">
        <w:rPr>
          <w:rFonts w:asciiTheme="majorHAnsi" w:hAnsiTheme="majorHAnsi" w:cs="Calibri"/>
          <w:sz w:val="14"/>
          <w:szCs w:val="14"/>
        </w:rPr>
        <w:t>Bradycardia &lt;60</w:t>
      </w:r>
    </w:p>
    <w:p w14:paraId="72DFB42A" w14:textId="6B0B9654" w:rsidR="00661D4F" w:rsidRPr="00BE4155" w:rsidRDefault="00435888" w:rsidP="00661D4F">
      <w:pPr>
        <w:rPr>
          <w:rFonts w:asciiTheme="majorHAnsi" w:hAnsiTheme="majorHAnsi" w:cs="Calibri"/>
          <w:sz w:val="14"/>
          <w:szCs w:val="14"/>
        </w:rPr>
      </w:pPr>
      <w:r w:rsidRPr="00435888">
        <w:rPr>
          <w:rFonts w:asciiTheme="majorHAnsi" w:hAnsiTheme="majorHAnsi" w:cs="Calibri"/>
          <w:noProof/>
          <w:sz w:val="14"/>
          <w:szCs w:val="14"/>
        </w:rPr>
        <w:drawing>
          <wp:inline distT="0" distB="0" distL="0" distR="0" wp14:anchorId="36930FD9" wp14:editId="5441DC3F">
            <wp:extent cx="2677692" cy="1315389"/>
            <wp:effectExtent l="0" t="0" r="0" b="571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2732354" cy="1342241"/>
                    </a:xfrm>
                    <a:prstGeom prst="rect">
                      <a:avLst/>
                    </a:prstGeom>
                  </pic:spPr>
                </pic:pic>
              </a:graphicData>
            </a:graphic>
          </wp:inline>
        </w:drawing>
      </w:r>
    </w:p>
    <w:p w14:paraId="799855C9" w14:textId="544C5127" w:rsidR="001655CE" w:rsidRPr="00BE4155" w:rsidRDefault="001655CE" w:rsidP="00661D4F">
      <w:pPr>
        <w:rPr>
          <w:rFonts w:asciiTheme="majorHAnsi" w:hAnsiTheme="majorHAnsi" w:cs="Calibri"/>
          <w:sz w:val="14"/>
          <w:szCs w:val="14"/>
        </w:rPr>
      </w:pPr>
    </w:p>
    <w:p w14:paraId="32372F23" w14:textId="4B228DC3"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 xml:space="preserve">Remember the following tissues pace at the following rates: </w:t>
      </w:r>
    </w:p>
    <w:p w14:paraId="12B96D4E" w14:textId="2CFAF289" w:rsidR="00661D4F" w:rsidRPr="00435888" w:rsidRDefault="00661D4F" w:rsidP="006D25BD">
      <w:pPr>
        <w:pStyle w:val="ListParagraph"/>
        <w:numPr>
          <w:ilvl w:val="0"/>
          <w:numId w:val="83"/>
        </w:numPr>
        <w:ind w:left="142" w:hanging="142"/>
        <w:rPr>
          <w:rFonts w:asciiTheme="majorHAnsi" w:hAnsiTheme="majorHAnsi" w:cs="Calibri"/>
          <w:sz w:val="14"/>
          <w:szCs w:val="14"/>
        </w:rPr>
      </w:pPr>
      <w:r w:rsidRPr="00435888">
        <w:rPr>
          <w:rFonts w:asciiTheme="majorHAnsi" w:hAnsiTheme="majorHAnsi" w:cs="Calibri"/>
          <w:sz w:val="14"/>
          <w:szCs w:val="14"/>
        </w:rPr>
        <w:t>SA node: 60-100/min</w:t>
      </w:r>
    </w:p>
    <w:p w14:paraId="6EA301C1" w14:textId="248FF9B5" w:rsidR="00661D4F" w:rsidRPr="00435888" w:rsidRDefault="00661D4F" w:rsidP="006D25BD">
      <w:pPr>
        <w:pStyle w:val="ListParagraph"/>
        <w:numPr>
          <w:ilvl w:val="0"/>
          <w:numId w:val="83"/>
        </w:numPr>
        <w:ind w:left="142" w:hanging="142"/>
        <w:rPr>
          <w:rFonts w:asciiTheme="majorHAnsi" w:hAnsiTheme="majorHAnsi" w:cs="Calibri"/>
          <w:sz w:val="14"/>
          <w:szCs w:val="14"/>
        </w:rPr>
      </w:pPr>
      <w:r w:rsidRPr="00435888">
        <w:rPr>
          <w:rFonts w:asciiTheme="majorHAnsi" w:hAnsiTheme="majorHAnsi" w:cs="Calibri"/>
          <w:sz w:val="14"/>
          <w:szCs w:val="14"/>
        </w:rPr>
        <w:t>Atria: 75/min</w:t>
      </w:r>
    </w:p>
    <w:p w14:paraId="7E8740B2" w14:textId="77777777" w:rsidR="00661D4F" w:rsidRPr="00435888" w:rsidRDefault="00661D4F" w:rsidP="006D25BD">
      <w:pPr>
        <w:pStyle w:val="ListParagraph"/>
        <w:numPr>
          <w:ilvl w:val="0"/>
          <w:numId w:val="83"/>
        </w:numPr>
        <w:ind w:left="142" w:hanging="142"/>
        <w:rPr>
          <w:rFonts w:asciiTheme="majorHAnsi" w:hAnsiTheme="majorHAnsi" w:cs="Calibri"/>
          <w:sz w:val="14"/>
          <w:szCs w:val="14"/>
        </w:rPr>
      </w:pPr>
      <w:r w:rsidRPr="00435888">
        <w:rPr>
          <w:rFonts w:asciiTheme="majorHAnsi" w:hAnsiTheme="majorHAnsi" w:cs="Calibri"/>
          <w:sz w:val="14"/>
          <w:szCs w:val="14"/>
        </w:rPr>
        <w:t>AV nodes: 40-60/min Ventricles: 30-40/min</w:t>
      </w:r>
    </w:p>
    <w:p w14:paraId="25C9E8F9" w14:textId="77777777" w:rsidR="00661D4F" w:rsidRPr="00BE4155" w:rsidRDefault="00661D4F" w:rsidP="00661D4F">
      <w:pPr>
        <w:rPr>
          <w:rFonts w:asciiTheme="majorHAnsi" w:hAnsiTheme="majorHAnsi" w:cs="Calibri"/>
          <w:sz w:val="14"/>
          <w:szCs w:val="14"/>
        </w:rPr>
      </w:pPr>
    </w:p>
    <w:p w14:paraId="357BD4B9" w14:textId="77777777" w:rsidR="00ED3D39" w:rsidRPr="00BE4155" w:rsidRDefault="00661D4F" w:rsidP="00F56189">
      <w:pPr>
        <w:rPr>
          <w:rFonts w:asciiTheme="majorHAnsi" w:hAnsiTheme="majorHAnsi" w:cs="Calibri"/>
          <w:sz w:val="14"/>
          <w:szCs w:val="14"/>
        </w:rPr>
      </w:pPr>
      <w:r w:rsidRPr="00BE4155">
        <w:rPr>
          <w:rFonts w:asciiTheme="majorHAnsi" w:hAnsiTheme="majorHAnsi" w:cs="Calibri"/>
          <w:sz w:val="14"/>
          <w:szCs w:val="14"/>
        </w:rPr>
        <w:t>STEP 2: Rhythm</w:t>
      </w:r>
    </w:p>
    <w:p w14:paraId="03ADCD9D" w14:textId="3759607D" w:rsidR="00F56189" w:rsidRDefault="00F56189" w:rsidP="00F56189">
      <w:pPr>
        <w:rPr>
          <w:rFonts w:asciiTheme="majorHAnsi" w:hAnsiTheme="majorHAnsi" w:cs="Calibri"/>
          <w:sz w:val="14"/>
          <w:szCs w:val="14"/>
        </w:rPr>
      </w:pPr>
      <w:r w:rsidRPr="00BE4155">
        <w:rPr>
          <w:rFonts w:asciiTheme="majorHAnsi" w:hAnsiTheme="majorHAnsi" w:cs="Calibri"/>
          <w:sz w:val="14"/>
          <w:szCs w:val="14"/>
        </w:rPr>
        <w:t>- Look for P waves preceding each QRS</w:t>
      </w:r>
      <w:r w:rsidR="00435888">
        <w:rPr>
          <w:rFonts w:asciiTheme="majorHAnsi" w:hAnsiTheme="majorHAnsi" w:cs="Calibri"/>
          <w:sz w:val="14"/>
          <w:szCs w:val="14"/>
        </w:rPr>
        <w:t xml:space="preserve"> – are they present?</w:t>
      </w:r>
    </w:p>
    <w:p w14:paraId="6E907806" w14:textId="7AD75ADF" w:rsidR="00435888" w:rsidRPr="00BE4155" w:rsidRDefault="00435888" w:rsidP="00F56189">
      <w:pPr>
        <w:rPr>
          <w:rFonts w:asciiTheme="majorHAnsi" w:hAnsiTheme="majorHAnsi" w:cs="Calibri"/>
          <w:sz w:val="14"/>
          <w:szCs w:val="14"/>
        </w:rPr>
      </w:pPr>
      <w:r>
        <w:rPr>
          <w:rFonts w:asciiTheme="majorHAnsi" w:hAnsiTheme="majorHAnsi" w:cs="Calibri"/>
          <w:sz w:val="14"/>
          <w:szCs w:val="14"/>
        </w:rPr>
        <w:t>- Art the P wave upright in leads II, III and aVF?</w:t>
      </w:r>
    </w:p>
    <w:p w14:paraId="009D2448" w14:textId="2AD3FE38" w:rsidR="00F56189" w:rsidRDefault="00F56189" w:rsidP="00435888">
      <w:pPr>
        <w:rPr>
          <w:rFonts w:asciiTheme="majorHAnsi" w:hAnsiTheme="majorHAnsi" w:cs="Calibri"/>
          <w:sz w:val="14"/>
          <w:szCs w:val="14"/>
        </w:rPr>
      </w:pPr>
      <w:r w:rsidRPr="00BE4155">
        <w:rPr>
          <w:rFonts w:asciiTheme="majorHAnsi" w:hAnsiTheme="majorHAnsi" w:cs="Calibri"/>
          <w:sz w:val="14"/>
          <w:szCs w:val="14"/>
        </w:rPr>
        <w:t>-</w:t>
      </w:r>
      <w:r w:rsidR="00435888">
        <w:rPr>
          <w:rFonts w:asciiTheme="majorHAnsi" w:hAnsiTheme="majorHAnsi" w:cs="Calibri"/>
          <w:sz w:val="14"/>
          <w:szCs w:val="14"/>
        </w:rPr>
        <w:t xml:space="preserve"> Do all the P waves look the same?</w:t>
      </w:r>
    </w:p>
    <w:p w14:paraId="747E42C2" w14:textId="21CC79FF" w:rsidR="00435888" w:rsidRPr="00BE4155" w:rsidRDefault="00435888" w:rsidP="00435888">
      <w:pPr>
        <w:rPr>
          <w:rFonts w:asciiTheme="majorHAnsi" w:hAnsiTheme="majorHAnsi" w:cs="Calibri"/>
          <w:sz w:val="14"/>
          <w:szCs w:val="14"/>
        </w:rPr>
      </w:pPr>
      <w:r>
        <w:rPr>
          <w:rFonts w:asciiTheme="majorHAnsi" w:hAnsiTheme="majorHAnsi" w:cs="Calibri"/>
          <w:sz w:val="14"/>
          <w:szCs w:val="14"/>
        </w:rPr>
        <w:t>- Are the R-R intervals regular or irregular?</w:t>
      </w:r>
    </w:p>
    <w:p w14:paraId="6980DD40" w14:textId="6C462C07" w:rsidR="00F56189" w:rsidRPr="00BE4155" w:rsidRDefault="00F56189" w:rsidP="00F56189">
      <w:pPr>
        <w:rPr>
          <w:rFonts w:asciiTheme="majorHAnsi" w:hAnsiTheme="majorHAnsi" w:cs="Calibri"/>
          <w:sz w:val="14"/>
          <w:szCs w:val="14"/>
        </w:rPr>
      </w:pPr>
    </w:p>
    <w:p w14:paraId="0FB4CFD2" w14:textId="51A7C7A5" w:rsidR="00F56189" w:rsidRPr="00BE4155" w:rsidRDefault="00F56189" w:rsidP="00F56189">
      <w:pPr>
        <w:rPr>
          <w:rFonts w:asciiTheme="majorHAnsi" w:hAnsiTheme="majorHAnsi" w:cs="Calibri"/>
          <w:sz w:val="14"/>
          <w:szCs w:val="14"/>
        </w:rPr>
      </w:pPr>
      <w:r w:rsidRPr="00BE4155">
        <w:rPr>
          <w:rFonts w:asciiTheme="majorHAnsi" w:hAnsiTheme="majorHAnsi" w:cs="Calibri"/>
          <w:sz w:val="14"/>
          <w:szCs w:val="14"/>
        </w:rPr>
        <w:t xml:space="preserve">STEP 3: </w:t>
      </w:r>
      <w:r w:rsidR="00435888">
        <w:rPr>
          <w:rFonts w:asciiTheme="majorHAnsi" w:hAnsiTheme="majorHAnsi" w:cs="Calibri"/>
          <w:sz w:val="14"/>
          <w:szCs w:val="14"/>
        </w:rPr>
        <w:t>Axis</w:t>
      </w:r>
    </w:p>
    <w:p w14:paraId="26957086" w14:textId="5A7C6B46" w:rsidR="00F56189" w:rsidRPr="00BE4155" w:rsidRDefault="00F56189" w:rsidP="00F56189">
      <w:pPr>
        <w:rPr>
          <w:rFonts w:asciiTheme="majorHAnsi" w:hAnsiTheme="majorHAnsi" w:cs="Calibri"/>
          <w:sz w:val="14"/>
          <w:szCs w:val="14"/>
        </w:rPr>
      </w:pPr>
      <w:r w:rsidRPr="00BE4155">
        <w:rPr>
          <w:rFonts w:asciiTheme="majorHAnsi" w:hAnsiTheme="majorHAnsi" w:cs="Calibri"/>
          <w:sz w:val="14"/>
          <w:szCs w:val="14"/>
        </w:rPr>
        <w:t>Lead 1:</w:t>
      </w:r>
    </w:p>
    <w:p w14:paraId="4E0A9839" w14:textId="0168B7E4" w:rsidR="00F56189" w:rsidRPr="00BE4155" w:rsidRDefault="00F56189" w:rsidP="00F56189">
      <w:pPr>
        <w:ind w:left="90"/>
        <w:rPr>
          <w:rFonts w:asciiTheme="majorHAnsi" w:hAnsiTheme="majorHAnsi" w:cs="Calibri"/>
          <w:sz w:val="14"/>
          <w:szCs w:val="14"/>
        </w:rPr>
      </w:pPr>
      <w:r w:rsidRPr="00BE4155">
        <w:rPr>
          <w:rFonts w:asciiTheme="majorHAnsi" w:hAnsiTheme="majorHAnsi" w:cs="Calibri"/>
          <w:sz w:val="14"/>
          <w:szCs w:val="14"/>
        </w:rPr>
        <w:t xml:space="preserve">a. If deflection is up, </w:t>
      </w:r>
      <w:r w:rsidR="00435888">
        <w:rPr>
          <w:rFonts w:asciiTheme="majorHAnsi" w:hAnsiTheme="majorHAnsi" w:cs="Calibri"/>
          <w:sz w:val="14"/>
          <w:szCs w:val="14"/>
        </w:rPr>
        <w:t>put left thumb up</w:t>
      </w:r>
    </w:p>
    <w:p w14:paraId="077EB0DB" w14:textId="7AADB438" w:rsidR="00F56189" w:rsidRDefault="00F56189" w:rsidP="00F56189">
      <w:pPr>
        <w:ind w:left="90"/>
        <w:rPr>
          <w:rFonts w:asciiTheme="majorHAnsi" w:hAnsiTheme="majorHAnsi" w:cs="Calibri"/>
          <w:sz w:val="14"/>
          <w:szCs w:val="14"/>
        </w:rPr>
      </w:pPr>
      <w:r w:rsidRPr="00BE4155">
        <w:rPr>
          <w:rFonts w:asciiTheme="majorHAnsi" w:hAnsiTheme="majorHAnsi" w:cs="Calibri"/>
          <w:sz w:val="14"/>
          <w:szCs w:val="14"/>
        </w:rPr>
        <w:t xml:space="preserve">b. If deflection is down, </w:t>
      </w:r>
      <w:r w:rsidR="00435888">
        <w:rPr>
          <w:rFonts w:asciiTheme="majorHAnsi" w:hAnsiTheme="majorHAnsi" w:cs="Calibri"/>
          <w:sz w:val="14"/>
          <w:szCs w:val="14"/>
        </w:rPr>
        <w:t>put left thumb down</w:t>
      </w:r>
    </w:p>
    <w:p w14:paraId="61970BD4" w14:textId="19561A7A" w:rsidR="00435888" w:rsidRPr="00BE4155" w:rsidRDefault="00435888" w:rsidP="00435888">
      <w:pPr>
        <w:rPr>
          <w:rFonts w:asciiTheme="majorHAnsi" w:hAnsiTheme="majorHAnsi" w:cs="Calibri"/>
          <w:sz w:val="14"/>
          <w:szCs w:val="14"/>
        </w:rPr>
      </w:pPr>
      <w:r>
        <w:rPr>
          <w:rFonts w:asciiTheme="majorHAnsi" w:hAnsiTheme="majorHAnsi" w:cs="Calibri"/>
          <w:sz w:val="14"/>
          <w:szCs w:val="14"/>
        </w:rPr>
        <w:t>aVF:</w:t>
      </w:r>
    </w:p>
    <w:p w14:paraId="2253757C" w14:textId="28E9F6C3" w:rsidR="00F56189" w:rsidRPr="00BE4155" w:rsidRDefault="002F5EC0" w:rsidP="00F56189">
      <w:pPr>
        <w:ind w:left="90"/>
        <w:rPr>
          <w:rFonts w:asciiTheme="majorHAnsi" w:hAnsiTheme="majorHAnsi" w:cs="Calibri"/>
          <w:sz w:val="14"/>
          <w:szCs w:val="14"/>
        </w:rPr>
      </w:pPr>
      <w:r w:rsidRPr="00BE4155">
        <w:rPr>
          <w:rFonts w:asciiTheme="majorHAnsi" w:hAnsiTheme="majorHAnsi" w:cs="Calibri"/>
          <w:noProof/>
          <w:sz w:val="14"/>
          <w:szCs w:val="14"/>
        </w:rPr>
        <w:drawing>
          <wp:anchor distT="0" distB="0" distL="114300" distR="114300" simplePos="0" relativeHeight="251603968" behindDoc="1" locked="0" layoutInCell="1" allowOverlap="1" wp14:anchorId="149C5086" wp14:editId="2F22013D">
            <wp:simplePos x="0" y="0"/>
            <wp:positionH relativeFrom="margin">
              <wp:posOffset>1993115</wp:posOffset>
            </wp:positionH>
            <wp:positionV relativeFrom="page">
              <wp:posOffset>3433555</wp:posOffset>
            </wp:positionV>
            <wp:extent cx="841929" cy="774830"/>
            <wp:effectExtent l="0" t="0" r="0" b="0"/>
            <wp:wrapNone/>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44" cstate="print"/>
                    <a:srcRect l="2835" t="5254"/>
                    <a:stretch/>
                  </pic:blipFill>
                  <pic:spPr bwMode="auto">
                    <a:xfrm>
                      <a:off x="0" y="0"/>
                      <a:ext cx="841929" cy="77483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F56189" w:rsidRPr="00BE4155">
        <w:rPr>
          <w:rFonts w:asciiTheme="majorHAnsi" w:hAnsiTheme="majorHAnsi" w:cs="Calibri"/>
          <w:sz w:val="14"/>
          <w:szCs w:val="14"/>
        </w:rPr>
        <w:t xml:space="preserve">c. If deflection is up, </w:t>
      </w:r>
      <w:r w:rsidR="00435888">
        <w:rPr>
          <w:rFonts w:asciiTheme="majorHAnsi" w:hAnsiTheme="majorHAnsi" w:cs="Calibri"/>
          <w:sz w:val="14"/>
          <w:szCs w:val="14"/>
        </w:rPr>
        <w:t>put right thumb up</w:t>
      </w:r>
    </w:p>
    <w:p w14:paraId="76CEEB2A" w14:textId="1C23B81E" w:rsidR="00F56189" w:rsidRPr="00BE4155" w:rsidRDefault="00F56189" w:rsidP="00F56189">
      <w:pPr>
        <w:ind w:left="90"/>
        <w:rPr>
          <w:rFonts w:asciiTheme="majorHAnsi" w:hAnsiTheme="majorHAnsi" w:cs="Calibri"/>
          <w:sz w:val="14"/>
          <w:szCs w:val="14"/>
        </w:rPr>
      </w:pPr>
      <w:r w:rsidRPr="00BE4155">
        <w:rPr>
          <w:rFonts w:asciiTheme="majorHAnsi" w:hAnsiTheme="majorHAnsi" w:cs="Calibri"/>
          <w:sz w:val="14"/>
          <w:szCs w:val="14"/>
        </w:rPr>
        <w:t xml:space="preserve">d. If deflection is down, </w:t>
      </w:r>
      <w:r w:rsidR="00435888">
        <w:rPr>
          <w:rFonts w:asciiTheme="majorHAnsi" w:hAnsiTheme="majorHAnsi" w:cs="Calibri"/>
          <w:sz w:val="14"/>
          <w:szCs w:val="14"/>
        </w:rPr>
        <w:t>put right thumb down</w:t>
      </w:r>
    </w:p>
    <w:p w14:paraId="10622CBE" w14:textId="70A7FA57" w:rsidR="00B10CB7" w:rsidRPr="00BE4155" w:rsidRDefault="00B10CB7" w:rsidP="00661D4F">
      <w:pPr>
        <w:rPr>
          <w:rFonts w:asciiTheme="majorHAnsi" w:hAnsiTheme="majorHAnsi" w:cs="Calibri"/>
          <w:sz w:val="14"/>
          <w:szCs w:val="14"/>
        </w:rPr>
      </w:pPr>
    </w:p>
    <w:p w14:paraId="6BAA8CD5" w14:textId="1C07856F" w:rsidR="00F56189"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 xml:space="preserve">Look at </w:t>
      </w:r>
      <w:r w:rsidR="00435888">
        <w:rPr>
          <w:rFonts w:asciiTheme="majorHAnsi" w:hAnsiTheme="majorHAnsi" w:cs="Calibri"/>
          <w:sz w:val="14"/>
          <w:szCs w:val="14"/>
        </w:rPr>
        <w:t>your two thumbs…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0"/>
        <w:gridCol w:w="709"/>
        <w:gridCol w:w="1417"/>
      </w:tblGrid>
      <w:tr w:rsidR="00435888" w:rsidRPr="00BE4155" w14:paraId="5FD533E8" w14:textId="77777777" w:rsidTr="00435888">
        <w:trPr>
          <w:trHeight w:val="172"/>
        </w:trPr>
        <w:tc>
          <w:tcPr>
            <w:tcW w:w="700" w:type="dxa"/>
          </w:tcPr>
          <w:p w14:paraId="4D331548" w14:textId="77777777" w:rsidR="00661D4F" w:rsidRPr="00435888" w:rsidRDefault="00661D4F" w:rsidP="00661D4F">
            <w:pPr>
              <w:rPr>
                <w:rFonts w:asciiTheme="majorHAnsi" w:hAnsiTheme="majorHAnsi" w:cs="Calibri"/>
                <w:b/>
                <w:sz w:val="14"/>
                <w:szCs w:val="14"/>
              </w:rPr>
            </w:pPr>
            <w:r w:rsidRPr="00435888">
              <w:rPr>
                <w:rFonts w:asciiTheme="majorHAnsi" w:hAnsiTheme="majorHAnsi" w:cs="Calibri"/>
                <w:b/>
                <w:sz w:val="14"/>
                <w:szCs w:val="14"/>
              </w:rPr>
              <w:lastRenderedPageBreak/>
              <w:t>Left Hand</w:t>
            </w:r>
          </w:p>
        </w:tc>
        <w:tc>
          <w:tcPr>
            <w:tcW w:w="709" w:type="dxa"/>
          </w:tcPr>
          <w:p w14:paraId="3BC45016" w14:textId="77777777" w:rsidR="00661D4F" w:rsidRPr="00435888" w:rsidRDefault="00661D4F" w:rsidP="00661D4F">
            <w:pPr>
              <w:rPr>
                <w:rFonts w:asciiTheme="majorHAnsi" w:hAnsiTheme="majorHAnsi" w:cs="Calibri"/>
                <w:b/>
                <w:sz w:val="14"/>
                <w:szCs w:val="14"/>
              </w:rPr>
            </w:pPr>
            <w:r w:rsidRPr="00435888">
              <w:rPr>
                <w:rFonts w:asciiTheme="majorHAnsi" w:hAnsiTheme="majorHAnsi" w:cs="Calibri"/>
                <w:b/>
                <w:sz w:val="14"/>
                <w:szCs w:val="14"/>
              </w:rPr>
              <w:t>Right Hand</w:t>
            </w:r>
          </w:p>
        </w:tc>
        <w:tc>
          <w:tcPr>
            <w:tcW w:w="1417" w:type="dxa"/>
          </w:tcPr>
          <w:p w14:paraId="7541292A" w14:textId="37512CEE" w:rsidR="00661D4F" w:rsidRPr="00435888" w:rsidRDefault="00661D4F" w:rsidP="00661D4F">
            <w:pPr>
              <w:rPr>
                <w:rFonts w:asciiTheme="majorHAnsi" w:hAnsiTheme="majorHAnsi" w:cs="Calibri"/>
                <w:b/>
                <w:sz w:val="14"/>
                <w:szCs w:val="14"/>
              </w:rPr>
            </w:pPr>
            <w:r w:rsidRPr="00435888">
              <w:rPr>
                <w:rFonts w:asciiTheme="majorHAnsi" w:hAnsiTheme="majorHAnsi" w:cs="Calibri"/>
                <w:b/>
                <w:sz w:val="14"/>
                <w:szCs w:val="14"/>
              </w:rPr>
              <w:t>Conclusion</w:t>
            </w:r>
          </w:p>
        </w:tc>
      </w:tr>
      <w:tr w:rsidR="00435888" w:rsidRPr="00BE4155" w14:paraId="31D35C36" w14:textId="77777777" w:rsidTr="00435888">
        <w:trPr>
          <w:trHeight w:val="197"/>
        </w:trPr>
        <w:tc>
          <w:tcPr>
            <w:tcW w:w="700" w:type="dxa"/>
          </w:tcPr>
          <w:p w14:paraId="11352AAB"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UP</w:t>
            </w:r>
          </w:p>
        </w:tc>
        <w:tc>
          <w:tcPr>
            <w:tcW w:w="709" w:type="dxa"/>
          </w:tcPr>
          <w:p w14:paraId="3FB29E5D"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UP</w:t>
            </w:r>
          </w:p>
        </w:tc>
        <w:tc>
          <w:tcPr>
            <w:tcW w:w="1417" w:type="dxa"/>
          </w:tcPr>
          <w:p w14:paraId="4272311F"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Normal axis (-30 to 100)</w:t>
            </w:r>
          </w:p>
        </w:tc>
      </w:tr>
      <w:tr w:rsidR="00435888" w:rsidRPr="00BE4155" w14:paraId="62C8C642" w14:textId="77777777" w:rsidTr="00435888">
        <w:trPr>
          <w:trHeight w:val="170"/>
        </w:trPr>
        <w:tc>
          <w:tcPr>
            <w:tcW w:w="700" w:type="dxa"/>
          </w:tcPr>
          <w:p w14:paraId="14855751"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UP</w:t>
            </w:r>
          </w:p>
        </w:tc>
        <w:tc>
          <w:tcPr>
            <w:tcW w:w="709" w:type="dxa"/>
          </w:tcPr>
          <w:p w14:paraId="5A736DC7"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DOWN</w:t>
            </w:r>
          </w:p>
        </w:tc>
        <w:tc>
          <w:tcPr>
            <w:tcW w:w="1417" w:type="dxa"/>
          </w:tcPr>
          <w:p w14:paraId="194763B5"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Left axis deviation</w:t>
            </w:r>
          </w:p>
        </w:tc>
      </w:tr>
      <w:tr w:rsidR="00435888" w:rsidRPr="00BE4155" w14:paraId="1D328F50" w14:textId="77777777" w:rsidTr="00435888">
        <w:trPr>
          <w:trHeight w:val="233"/>
        </w:trPr>
        <w:tc>
          <w:tcPr>
            <w:tcW w:w="700" w:type="dxa"/>
          </w:tcPr>
          <w:p w14:paraId="4B6AB1F6"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DOWN</w:t>
            </w:r>
          </w:p>
        </w:tc>
        <w:tc>
          <w:tcPr>
            <w:tcW w:w="709" w:type="dxa"/>
          </w:tcPr>
          <w:p w14:paraId="5739F7FE"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UP</w:t>
            </w:r>
          </w:p>
        </w:tc>
        <w:tc>
          <w:tcPr>
            <w:tcW w:w="1417" w:type="dxa"/>
          </w:tcPr>
          <w:p w14:paraId="65EBAC01"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Right axis deviation</w:t>
            </w:r>
          </w:p>
        </w:tc>
      </w:tr>
      <w:tr w:rsidR="00435888" w:rsidRPr="00BE4155" w14:paraId="613B283E" w14:textId="77777777" w:rsidTr="00435888">
        <w:trPr>
          <w:trHeight w:val="170"/>
        </w:trPr>
        <w:tc>
          <w:tcPr>
            <w:tcW w:w="700" w:type="dxa"/>
          </w:tcPr>
          <w:p w14:paraId="37B0A796"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DOWN</w:t>
            </w:r>
          </w:p>
        </w:tc>
        <w:tc>
          <w:tcPr>
            <w:tcW w:w="709" w:type="dxa"/>
          </w:tcPr>
          <w:p w14:paraId="0F19EFD3"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DOWN</w:t>
            </w:r>
          </w:p>
        </w:tc>
        <w:tc>
          <w:tcPr>
            <w:tcW w:w="1417" w:type="dxa"/>
          </w:tcPr>
          <w:p w14:paraId="71122C52" w14:textId="77777777" w:rsidR="00661D4F" w:rsidRPr="00BE4155" w:rsidRDefault="00661D4F" w:rsidP="00661D4F">
            <w:pPr>
              <w:rPr>
                <w:rFonts w:asciiTheme="majorHAnsi" w:hAnsiTheme="majorHAnsi" w:cs="Calibri"/>
                <w:sz w:val="14"/>
                <w:szCs w:val="14"/>
              </w:rPr>
            </w:pPr>
            <w:r w:rsidRPr="00BE4155">
              <w:rPr>
                <w:rFonts w:asciiTheme="majorHAnsi" w:hAnsiTheme="majorHAnsi" w:cs="Calibri"/>
                <w:sz w:val="14"/>
                <w:szCs w:val="14"/>
              </w:rPr>
              <w:t>Extreme axis deviation</w:t>
            </w:r>
          </w:p>
        </w:tc>
      </w:tr>
    </w:tbl>
    <w:p w14:paraId="145E2758" w14:textId="77777777" w:rsidR="00435888" w:rsidRDefault="00435888" w:rsidP="00435888">
      <w:pPr>
        <w:spacing w:before="55"/>
        <w:rPr>
          <w:rFonts w:asciiTheme="majorHAnsi" w:hAnsiTheme="majorHAnsi" w:cs="Calibri"/>
          <w:sz w:val="14"/>
          <w:szCs w:val="14"/>
          <w:lang w:bidi="en-US"/>
        </w:rPr>
      </w:pPr>
    </w:p>
    <w:p w14:paraId="330AF783" w14:textId="71C96D50" w:rsidR="00337E49" w:rsidRPr="00435888" w:rsidRDefault="00337E49" w:rsidP="00435888">
      <w:pPr>
        <w:rPr>
          <w:rFonts w:asciiTheme="majorHAnsi" w:hAnsiTheme="majorHAnsi"/>
          <w:color w:val="000000" w:themeColor="text1"/>
          <w:sz w:val="14"/>
          <w:szCs w:val="14"/>
        </w:rPr>
      </w:pPr>
      <w:r w:rsidRPr="00435888">
        <w:rPr>
          <w:rFonts w:asciiTheme="majorHAnsi" w:hAnsiTheme="majorHAnsi"/>
          <w:color w:val="000000" w:themeColor="text1"/>
          <w:sz w:val="14"/>
          <w:szCs w:val="14"/>
        </w:rPr>
        <w:t>STEP 4: Intervals</w:t>
      </w:r>
    </w:p>
    <w:p w14:paraId="784377C4" w14:textId="490B66AD" w:rsidR="00B01CC4" w:rsidRPr="00BE4155" w:rsidRDefault="00435888" w:rsidP="00435888">
      <w:pPr>
        <w:pStyle w:val="BodyText"/>
        <w:spacing w:before="17"/>
        <w:rPr>
          <w:rFonts w:cs="Calibri"/>
          <w:i/>
          <w:szCs w:val="14"/>
        </w:rPr>
      </w:pPr>
      <w:r w:rsidRPr="00435888">
        <w:rPr>
          <w:noProof/>
        </w:rPr>
        <w:drawing>
          <wp:inline distT="0" distB="0" distL="0" distR="0" wp14:anchorId="556ECB9F" wp14:editId="72F05825">
            <wp:extent cx="2971800" cy="1402080"/>
            <wp:effectExtent l="0" t="0" r="0" b="0"/>
            <wp:docPr id="44" name="Google Shape;262;p17"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2" name="Google Shape;262;p17" descr="A screenshot of a cell phone&#10;&#10;Description generated with very high confidence"/>
                    <pic:cNvPicPr preferRelativeResize="0"/>
                  </pic:nvPicPr>
                  <pic:blipFill rotWithShape="1">
                    <a:blip r:embed="rId45">
                      <a:alphaModFix/>
                    </a:blip>
                    <a:srcRect/>
                    <a:stretch/>
                  </pic:blipFill>
                  <pic:spPr>
                    <a:xfrm>
                      <a:off x="0" y="0"/>
                      <a:ext cx="2971800" cy="1402080"/>
                    </a:xfrm>
                    <a:prstGeom prst="rect">
                      <a:avLst/>
                    </a:prstGeom>
                    <a:noFill/>
                    <a:ln>
                      <a:noFill/>
                    </a:ln>
                  </pic:spPr>
                </pic:pic>
              </a:graphicData>
            </a:graphic>
          </wp:inline>
        </w:drawing>
      </w:r>
    </w:p>
    <w:p w14:paraId="772A2769" w14:textId="77777777" w:rsidR="00435888" w:rsidRDefault="00435888" w:rsidP="00435888">
      <w:pPr>
        <w:rPr>
          <w:rFonts w:asciiTheme="majorHAnsi" w:hAnsiTheme="majorHAnsi"/>
          <w:sz w:val="14"/>
          <w:szCs w:val="14"/>
        </w:rPr>
      </w:pPr>
    </w:p>
    <w:p w14:paraId="729AE10C" w14:textId="62B3F013" w:rsidR="00337E49" w:rsidRPr="00435888" w:rsidRDefault="00337E49" w:rsidP="00435888">
      <w:pPr>
        <w:rPr>
          <w:rFonts w:asciiTheme="majorHAnsi" w:hAnsiTheme="majorHAnsi"/>
          <w:sz w:val="14"/>
          <w:szCs w:val="14"/>
        </w:rPr>
      </w:pPr>
      <w:r w:rsidRPr="00435888">
        <w:rPr>
          <w:rFonts w:asciiTheme="majorHAnsi" w:hAnsiTheme="majorHAnsi"/>
          <w:sz w:val="14"/>
          <w:szCs w:val="14"/>
        </w:rPr>
        <w:t>STEP 5: Hypertrophy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11"/>
        <w:gridCol w:w="1112"/>
        <w:gridCol w:w="972"/>
        <w:gridCol w:w="1575"/>
      </w:tblGrid>
      <w:tr w:rsidR="00337E49" w:rsidRPr="00435888" w14:paraId="2B68B318" w14:textId="77777777" w:rsidTr="00435888">
        <w:trPr>
          <w:trHeight w:val="432"/>
          <w:jc w:val="center"/>
        </w:trPr>
        <w:tc>
          <w:tcPr>
            <w:tcW w:w="1082" w:type="pct"/>
          </w:tcPr>
          <w:p w14:paraId="0F17D63A" w14:textId="77777777" w:rsidR="00337E49" w:rsidRPr="00435888" w:rsidRDefault="00337E49" w:rsidP="00337E49">
            <w:pPr>
              <w:rPr>
                <w:rFonts w:asciiTheme="majorHAnsi" w:hAnsiTheme="majorHAnsi" w:cs="Calibri"/>
                <w:b/>
                <w:sz w:val="13"/>
                <w:szCs w:val="13"/>
              </w:rPr>
            </w:pPr>
            <w:r w:rsidRPr="00435888">
              <w:rPr>
                <w:rFonts w:asciiTheme="majorHAnsi" w:hAnsiTheme="majorHAnsi" w:cs="Calibri"/>
                <w:b/>
                <w:sz w:val="13"/>
                <w:szCs w:val="13"/>
              </w:rPr>
              <w:t>Right Atrial Enlargement (P pulmonale)</w:t>
            </w:r>
          </w:p>
        </w:tc>
        <w:tc>
          <w:tcPr>
            <w:tcW w:w="1191" w:type="pct"/>
          </w:tcPr>
          <w:p w14:paraId="20822F5C" w14:textId="77777777" w:rsidR="00337E49" w:rsidRPr="00435888" w:rsidRDefault="00337E49" w:rsidP="00337E49">
            <w:pPr>
              <w:rPr>
                <w:rFonts w:asciiTheme="majorHAnsi" w:hAnsiTheme="majorHAnsi" w:cs="Calibri"/>
                <w:b/>
                <w:sz w:val="13"/>
                <w:szCs w:val="13"/>
              </w:rPr>
            </w:pPr>
            <w:r w:rsidRPr="00435888">
              <w:rPr>
                <w:rFonts w:asciiTheme="majorHAnsi" w:hAnsiTheme="majorHAnsi" w:cs="Calibri"/>
                <w:b/>
                <w:sz w:val="13"/>
                <w:szCs w:val="13"/>
              </w:rPr>
              <w:t>Left atrial enlargement (P mitrale)</w:t>
            </w:r>
          </w:p>
        </w:tc>
        <w:tc>
          <w:tcPr>
            <w:tcW w:w="1041" w:type="pct"/>
          </w:tcPr>
          <w:p w14:paraId="3D5FB06B" w14:textId="77777777" w:rsidR="00337E49" w:rsidRPr="00435888" w:rsidRDefault="00337E49" w:rsidP="00337E49">
            <w:pPr>
              <w:rPr>
                <w:rFonts w:asciiTheme="majorHAnsi" w:hAnsiTheme="majorHAnsi" w:cs="Calibri"/>
                <w:b/>
                <w:sz w:val="13"/>
                <w:szCs w:val="13"/>
              </w:rPr>
            </w:pPr>
            <w:r w:rsidRPr="00435888">
              <w:rPr>
                <w:rFonts w:asciiTheme="majorHAnsi" w:hAnsiTheme="majorHAnsi" w:cs="Calibri"/>
                <w:b/>
                <w:sz w:val="13"/>
                <w:szCs w:val="13"/>
              </w:rPr>
              <w:t>RVH (right ventricular hypertrophy)</w:t>
            </w:r>
          </w:p>
        </w:tc>
        <w:tc>
          <w:tcPr>
            <w:tcW w:w="1686" w:type="pct"/>
          </w:tcPr>
          <w:p w14:paraId="6112DB02" w14:textId="1E8EB10D" w:rsidR="00337E49" w:rsidRPr="00435888" w:rsidRDefault="00337E49" w:rsidP="0008529F">
            <w:pPr>
              <w:rPr>
                <w:rFonts w:asciiTheme="majorHAnsi" w:hAnsiTheme="majorHAnsi" w:cs="Calibri"/>
                <w:b/>
                <w:sz w:val="13"/>
                <w:szCs w:val="13"/>
              </w:rPr>
            </w:pPr>
            <w:r w:rsidRPr="00435888">
              <w:rPr>
                <w:rFonts w:asciiTheme="majorHAnsi" w:hAnsiTheme="majorHAnsi" w:cs="Calibri"/>
                <w:b/>
                <w:sz w:val="13"/>
                <w:szCs w:val="13"/>
              </w:rPr>
              <w:t>LVH (left ventricular hypertrophy) if QRS</w:t>
            </w:r>
            <w:r w:rsidR="0008529F" w:rsidRPr="00435888">
              <w:rPr>
                <w:rFonts w:asciiTheme="majorHAnsi" w:hAnsiTheme="majorHAnsi" w:cs="Calibri"/>
                <w:b/>
                <w:sz w:val="13"/>
                <w:szCs w:val="13"/>
              </w:rPr>
              <w:t xml:space="preserve"> </w:t>
            </w:r>
            <w:r w:rsidRPr="00435888">
              <w:rPr>
                <w:rFonts w:asciiTheme="majorHAnsi" w:hAnsiTheme="majorHAnsi" w:cs="Calibri"/>
                <w:b/>
                <w:sz w:val="13"/>
                <w:szCs w:val="13"/>
              </w:rPr>
              <w:t>&lt;0.12 sec</w:t>
            </w:r>
          </w:p>
        </w:tc>
      </w:tr>
      <w:tr w:rsidR="00337E49" w:rsidRPr="00435888" w14:paraId="20FE8F5D" w14:textId="77777777" w:rsidTr="00435888">
        <w:trPr>
          <w:trHeight w:val="1331"/>
          <w:jc w:val="center"/>
        </w:trPr>
        <w:tc>
          <w:tcPr>
            <w:tcW w:w="1082" w:type="pct"/>
          </w:tcPr>
          <w:p w14:paraId="6AAB719D"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-Tall P &gt;2.5mm in lead II</w:t>
            </w:r>
          </w:p>
          <w:p w14:paraId="4E328254"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-Large diphasic P with large initial phase in V1</w:t>
            </w:r>
          </w:p>
        </w:tc>
        <w:tc>
          <w:tcPr>
            <w:tcW w:w="1191" w:type="pct"/>
          </w:tcPr>
          <w:p w14:paraId="02BEB8BF"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-P &gt;0.12 seconds</w:t>
            </w:r>
          </w:p>
          <w:p w14:paraId="69C21DE6"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-Diphasic P with downward terminal phase in V1</w:t>
            </w:r>
          </w:p>
          <w:p w14:paraId="5701E855"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-M-shaped P in I, II, or a VL</w:t>
            </w:r>
          </w:p>
        </w:tc>
        <w:tc>
          <w:tcPr>
            <w:tcW w:w="1041" w:type="pct"/>
          </w:tcPr>
          <w:p w14:paraId="7F3AE54F"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-RAD &gt;110</w:t>
            </w:r>
          </w:p>
          <w:p w14:paraId="117BFF23"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&gt; S in V1</w:t>
            </w:r>
          </w:p>
          <w:p w14:paraId="5CF7A9DF"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V1 &gt;7mm</w:t>
            </w:r>
          </w:p>
          <w:p w14:paraId="243CA6C8"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-S in V1 &gt;2mm</w:t>
            </w:r>
          </w:p>
          <w:p w14:paraId="45D7072B"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-qR pattern in V1</w:t>
            </w:r>
          </w:p>
          <w:p w14:paraId="653AE585"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-rSR’ in V1 with R’</w:t>
            </w:r>
          </w:p>
          <w:p w14:paraId="1F84048C"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&gt;10mm</w:t>
            </w:r>
          </w:p>
        </w:tc>
        <w:tc>
          <w:tcPr>
            <w:tcW w:w="1686" w:type="pct"/>
          </w:tcPr>
          <w:p w14:paraId="26AF318C" w14:textId="2967B898"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1 + S in III &gt;25mm</w:t>
            </w:r>
          </w:p>
          <w:p w14:paraId="2A0C94AA" w14:textId="77777777"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aVL &gt;11mm</w:t>
            </w:r>
          </w:p>
          <w:p w14:paraId="3FAFF834" w14:textId="3874D77F"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aVF &gt;20mm</w:t>
            </w:r>
          </w:p>
          <w:p w14:paraId="5CD1B071" w14:textId="1D977D09"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-S in aVR &gt;14mm</w:t>
            </w:r>
          </w:p>
          <w:p w14:paraId="736AB8D0" w14:textId="6E16E09B"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V5 or V6 26mm</w:t>
            </w:r>
          </w:p>
          <w:p w14:paraId="6040F4A1" w14:textId="251C4DF1"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-R in V5 or V6 + S in V1</w:t>
            </w:r>
          </w:p>
          <w:p w14:paraId="36F5A213" w14:textId="57A68E5D"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&gt;35mm</w:t>
            </w:r>
          </w:p>
          <w:p w14:paraId="085787BA" w14:textId="778725DC" w:rsidR="00337E49" w:rsidRPr="00435888" w:rsidRDefault="00337E49" w:rsidP="00337E49">
            <w:pPr>
              <w:rPr>
                <w:rFonts w:asciiTheme="majorHAnsi" w:hAnsiTheme="majorHAnsi" w:cs="Calibri"/>
                <w:sz w:val="13"/>
                <w:szCs w:val="13"/>
              </w:rPr>
            </w:pPr>
            <w:r w:rsidRPr="00435888">
              <w:rPr>
                <w:rFonts w:asciiTheme="majorHAnsi" w:hAnsiTheme="majorHAnsi" w:cs="Calibri"/>
                <w:sz w:val="13"/>
                <w:szCs w:val="13"/>
              </w:rPr>
              <w:t>-Largest R + largest S</w:t>
            </w:r>
            <w:r w:rsidR="002461BE" w:rsidRPr="00435888">
              <w:rPr>
                <w:rFonts w:asciiTheme="majorHAnsi" w:hAnsiTheme="majorHAnsi" w:cs="Calibri"/>
                <w:sz w:val="13"/>
                <w:szCs w:val="13"/>
              </w:rPr>
              <w:t xml:space="preserve"> in p</w:t>
            </w:r>
            <w:r w:rsidRPr="00435888">
              <w:rPr>
                <w:rFonts w:asciiTheme="majorHAnsi" w:hAnsiTheme="majorHAnsi" w:cs="Calibri"/>
                <w:sz w:val="13"/>
                <w:szCs w:val="13"/>
              </w:rPr>
              <w:t>recordial lead &gt;45mm</w:t>
            </w:r>
          </w:p>
        </w:tc>
      </w:tr>
    </w:tbl>
    <w:p w14:paraId="66BF78E4" w14:textId="77777777" w:rsidR="008D583C" w:rsidRPr="00BE4155" w:rsidRDefault="008D583C" w:rsidP="00337E49">
      <w:pPr>
        <w:rPr>
          <w:rFonts w:asciiTheme="majorHAnsi" w:hAnsiTheme="majorHAnsi" w:cs="Calibri"/>
          <w:sz w:val="14"/>
          <w:szCs w:val="14"/>
        </w:rPr>
      </w:pPr>
    </w:p>
    <w:p w14:paraId="7FF55B96" w14:textId="09ED115B" w:rsidR="00337E49" w:rsidRPr="001B1101" w:rsidRDefault="00337E49" w:rsidP="001B1101">
      <w:pPr>
        <w:pStyle w:val="BodyText"/>
      </w:pPr>
      <w:r w:rsidRPr="001B1101">
        <w:t>STEP 6: Infarction or Ischemia</w:t>
      </w:r>
    </w:p>
    <w:p w14:paraId="7D3992C4" w14:textId="77777777" w:rsidR="001B1101" w:rsidRDefault="001655CE" w:rsidP="001B1101">
      <w:pPr>
        <w:pStyle w:val="BodyText"/>
      </w:pPr>
      <w:r w:rsidRPr="001B1101">
        <w:t xml:space="preserve">Progression: </w:t>
      </w:r>
    </w:p>
    <w:p w14:paraId="4B324433" w14:textId="24C0600B" w:rsidR="0082074C" w:rsidRPr="001B1101" w:rsidRDefault="00337E49" w:rsidP="006D25BD">
      <w:pPr>
        <w:pStyle w:val="BodyText"/>
        <w:numPr>
          <w:ilvl w:val="0"/>
          <w:numId w:val="84"/>
        </w:numPr>
        <w:ind w:left="284" w:hanging="284"/>
      </w:pPr>
      <w:r w:rsidRPr="001B1101">
        <w:lastRenderedPageBreak/>
        <w:t>Hyperacute T waves</w:t>
      </w:r>
    </w:p>
    <w:p w14:paraId="7F5B2EB7" w14:textId="77777777" w:rsidR="0082074C" w:rsidRPr="001B1101" w:rsidRDefault="00337E49" w:rsidP="006D25BD">
      <w:pPr>
        <w:pStyle w:val="BodyText"/>
        <w:numPr>
          <w:ilvl w:val="0"/>
          <w:numId w:val="84"/>
        </w:numPr>
        <w:ind w:left="284" w:hanging="284"/>
      </w:pPr>
      <w:r w:rsidRPr="001B1101">
        <w:t>ST segment elevation</w:t>
      </w:r>
      <w:r w:rsidRPr="001B1101">
        <w:tab/>
      </w:r>
    </w:p>
    <w:p w14:paraId="5EF8456C" w14:textId="77777777" w:rsidR="0082074C" w:rsidRPr="001B1101" w:rsidRDefault="00337E49" w:rsidP="006D25BD">
      <w:pPr>
        <w:pStyle w:val="BodyText"/>
        <w:numPr>
          <w:ilvl w:val="0"/>
          <w:numId w:val="84"/>
        </w:numPr>
        <w:ind w:left="284" w:hanging="284"/>
      </w:pPr>
      <w:r w:rsidRPr="001B1101">
        <w:t xml:space="preserve">Inverted T waves </w:t>
      </w:r>
    </w:p>
    <w:p w14:paraId="4BAF50D1" w14:textId="735EA3F2" w:rsidR="00661D4F" w:rsidRPr="001B1101" w:rsidRDefault="00337E49" w:rsidP="006D25BD">
      <w:pPr>
        <w:pStyle w:val="BodyText"/>
        <w:numPr>
          <w:ilvl w:val="0"/>
          <w:numId w:val="84"/>
        </w:numPr>
        <w:ind w:left="284" w:hanging="284"/>
      </w:pPr>
      <w:r w:rsidRPr="001B1101">
        <w:t>Q wave (0.04 sec and/or &gt;25% height of R wave)</w:t>
      </w:r>
    </w:p>
    <w:p w14:paraId="10C47E44" w14:textId="77777777" w:rsidR="00964824" w:rsidRPr="00BE4155" w:rsidRDefault="00964824" w:rsidP="001655CE">
      <w:pPr>
        <w:ind w:firstLine="720"/>
        <w:rPr>
          <w:rFonts w:asciiTheme="majorHAnsi" w:hAnsiTheme="majorHAnsi" w:cs="Calibri"/>
          <w:sz w:val="14"/>
          <w:szCs w:val="14"/>
        </w:rPr>
      </w:pPr>
    </w:p>
    <w:tbl>
      <w:tblPr>
        <w:tblW w:w="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5"/>
        <w:gridCol w:w="1620"/>
        <w:gridCol w:w="1440"/>
      </w:tblGrid>
      <w:tr w:rsidR="00337E49" w:rsidRPr="00BE4155" w14:paraId="17243F85" w14:textId="77777777" w:rsidTr="001B1101">
        <w:trPr>
          <w:trHeight w:val="161"/>
        </w:trPr>
        <w:tc>
          <w:tcPr>
            <w:tcW w:w="1165" w:type="dxa"/>
          </w:tcPr>
          <w:p w14:paraId="151326E7" w14:textId="77777777" w:rsidR="00337E49" w:rsidRPr="00BE4155" w:rsidRDefault="00337E49" w:rsidP="00337E49">
            <w:pPr>
              <w:rPr>
                <w:rFonts w:asciiTheme="majorHAnsi" w:hAnsiTheme="majorHAnsi" w:cs="Calibri"/>
                <w:b/>
                <w:sz w:val="14"/>
                <w:szCs w:val="14"/>
              </w:rPr>
            </w:pPr>
            <w:r w:rsidRPr="00BE4155">
              <w:rPr>
                <w:rFonts w:asciiTheme="majorHAnsi" w:hAnsiTheme="majorHAnsi" w:cs="Calibri"/>
                <w:b/>
                <w:sz w:val="14"/>
                <w:szCs w:val="14"/>
              </w:rPr>
              <w:t>Location</w:t>
            </w:r>
          </w:p>
        </w:tc>
        <w:tc>
          <w:tcPr>
            <w:tcW w:w="1620" w:type="dxa"/>
          </w:tcPr>
          <w:p w14:paraId="1AC81FD9" w14:textId="77777777" w:rsidR="00337E49" w:rsidRPr="00BE4155" w:rsidRDefault="00337E49" w:rsidP="00337E49">
            <w:pPr>
              <w:rPr>
                <w:rFonts w:asciiTheme="majorHAnsi" w:hAnsiTheme="majorHAnsi" w:cs="Calibri"/>
                <w:b/>
                <w:sz w:val="14"/>
                <w:szCs w:val="14"/>
              </w:rPr>
            </w:pPr>
            <w:r w:rsidRPr="00BE4155">
              <w:rPr>
                <w:rFonts w:asciiTheme="majorHAnsi" w:hAnsiTheme="majorHAnsi" w:cs="Calibri"/>
                <w:b/>
                <w:sz w:val="14"/>
                <w:szCs w:val="14"/>
              </w:rPr>
              <w:t>Leads</w:t>
            </w:r>
          </w:p>
        </w:tc>
        <w:tc>
          <w:tcPr>
            <w:tcW w:w="1440" w:type="dxa"/>
          </w:tcPr>
          <w:p w14:paraId="0A7A7697" w14:textId="77777777" w:rsidR="00337E49" w:rsidRPr="00BE4155" w:rsidRDefault="00337E49" w:rsidP="00337E49">
            <w:pPr>
              <w:rPr>
                <w:rFonts w:asciiTheme="majorHAnsi" w:hAnsiTheme="majorHAnsi" w:cs="Calibri"/>
                <w:b/>
                <w:sz w:val="14"/>
                <w:szCs w:val="14"/>
              </w:rPr>
            </w:pPr>
            <w:r w:rsidRPr="00BE4155">
              <w:rPr>
                <w:rFonts w:asciiTheme="majorHAnsi" w:hAnsiTheme="majorHAnsi" w:cs="Calibri"/>
                <w:b/>
                <w:sz w:val="14"/>
                <w:szCs w:val="14"/>
              </w:rPr>
              <w:t>Vessels</w:t>
            </w:r>
          </w:p>
        </w:tc>
      </w:tr>
      <w:tr w:rsidR="00337E49" w:rsidRPr="00BE4155" w14:paraId="10D5AA0A" w14:textId="77777777" w:rsidTr="001B1101">
        <w:trPr>
          <w:trHeight w:val="161"/>
        </w:trPr>
        <w:tc>
          <w:tcPr>
            <w:tcW w:w="1165" w:type="dxa"/>
          </w:tcPr>
          <w:p w14:paraId="64A5A1CA"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Anterior</w:t>
            </w:r>
          </w:p>
        </w:tc>
        <w:tc>
          <w:tcPr>
            <w:tcW w:w="1620" w:type="dxa"/>
          </w:tcPr>
          <w:p w14:paraId="413C9F5E"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V2-V4</w:t>
            </w:r>
          </w:p>
        </w:tc>
        <w:tc>
          <w:tcPr>
            <w:tcW w:w="1440" w:type="dxa"/>
          </w:tcPr>
          <w:p w14:paraId="4DBAC2F2"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LAD</w:t>
            </w:r>
          </w:p>
        </w:tc>
      </w:tr>
      <w:tr w:rsidR="00337E49" w:rsidRPr="00BE4155" w14:paraId="10B4002C" w14:textId="77777777" w:rsidTr="001B1101">
        <w:trPr>
          <w:trHeight w:val="161"/>
        </w:trPr>
        <w:tc>
          <w:tcPr>
            <w:tcW w:w="1165" w:type="dxa"/>
          </w:tcPr>
          <w:p w14:paraId="6FE8F93A"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Anteroseptal</w:t>
            </w:r>
          </w:p>
        </w:tc>
        <w:tc>
          <w:tcPr>
            <w:tcW w:w="1620" w:type="dxa"/>
          </w:tcPr>
          <w:p w14:paraId="57AE1DBB"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V1-V4</w:t>
            </w:r>
          </w:p>
        </w:tc>
        <w:tc>
          <w:tcPr>
            <w:tcW w:w="1440" w:type="dxa"/>
          </w:tcPr>
          <w:p w14:paraId="4DB76BEB"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LAD</w:t>
            </w:r>
          </w:p>
        </w:tc>
      </w:tr>
      <w:tr w:rsidR="00337E49" w:rsidRPr="00BE4155" w14:paraId="5E745661" w14:textId="77777777" w:rsidTr="001B1101">
        <w:trPr>
          <w:trHeight w:val="161"/>
        </w:trPr>
        <w:tc>
          <w:tcPr>
            <w:tcW w:w="1165" w:type="dxa"/>
          </w:tcPr>
          <w:p w14:paraId="64775DBE"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Anterolateral</w:t>
            </w:r>
          </w:p>
        </w:tc>
        <w:tc>
          <w:tcPr>
            <w:tcW w:w="1620" w:type="dxa"/>
          </w:tcPr>
          <w:p w14:paraId="52541FFC"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V1-V6, 1, aVL</w:t>
            </w:r>
          </w:p>
        </w:tc>
        <w:tc>
          <w:tcPr>
            <w:tcW w:w="1440" w:type="dxa"/>
          </w:tcPr>
          <w:p w14:paraId="005BD7D9"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LAD, diagonal</w:t>
            </w:r>
          </w:p>
        </w:tc>
      </w:tr>
      <w:tr w:rsidR="00337E49" w:rsidRPr="00BE4155" w14:paraId="48C30454" w14:textId="77777777" w:rsidTr="001B1101">
        <w:trPr>
          <w:trHeight w:val="152"/>
        </w:trPr>
        <w:tc>
          <w:tcPr>
            <w:tcW w:w="1165" w:type="dxa"/>
          </w:tcPr>
          <w:p w14:paraId="3022AA12"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Inferior</w:t>
            </w:r>
          </w:p>
        </w:tc>
        <w:tc>
          <w:tcPr>
            <w:tcW w:w="1620" w:type="dxa"/>
          </w:tcPr>
          <w:p w14:paraId="3CE34CCE"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II, III and aVF</w:t>
            </w:r>
          </w:p>
        </w:tc>
        <w:tc>
          <w:tcPr>
            <w:tcW w:w="1440" w:type="dxa"/>
          </w:tcPr>
          <w:p w14:paraId="7706539F"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RCA, circumflex</w:t>
            </w:r>
          </w:p>
        </w:tc>
      </w:tr>
      <w:tr w:rsidR="00337E49" w:rsidRPr="00BE4155" w14:paraId="396B7C37" w14:textId="77777777" w:rsidTr="001B1101">
        <w:trPr>
          <w:trHeight w:val="179"/>
        </w:trPr>
        <w:tc>
          <w:tcPr>
            <w:tcW w:w="1165" w:type="dxa"/>
          </w:tcPr>
          <w:p w14:paraId="7C89F73C"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Lateral</w:t>
            </w:r>
          </w:p>
        </w:tc>
        <w:tc>
          <w:tcPr>
            <w:tcW w:w="1620" w:type="dxa"/>
          </w:tcPr>
          <w:p w14:paraId="53DEA824"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I, aVL, V5-V6</w:t>
            </w:r>
          </w:p>
        </w:tc>
        <w:tc>
          <w:tcPr>
            <w:tcW w:w="1440" w:type="dxa"/>
          </w:tcPr>
          <w:p w14:paraId="1FE543EC"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Circumflex, diagonal</w:t>
            </w:r>
          </w:p>
        </w:tc>
      </w:tr>
      <w:tr w:rsidR="00337E49" w:rsidRPr="00BE4155" w14:paraId="5372BC4E" w14:textId="77777777" w:rsidTr="001B1101">
        <w:trPr>
          <w:trHeight w:val="170"/>
        </w:trPr>
        <w:tc>
          <w:tcPr>
            <w:tcW w:w="1165" w:type="dxa"/>
          </w:tcPr>
          <w:p w14:paraId="6B892EC2"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Posterior</w:t>
            </w:r>
          </w:p>
        </w:tc>
        <w:tc>
          <w:tcPr>
            <w:tcW w:w="1620" w:type="dxa"/>
          </w:tcPr>
          <w:p w14:paraId="08D3AE15"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Large R wave in V1-V3</w:t>
            </w:r>
          </w:p>
        </w:tc>
        <w:tc>
          <w:tcPr>
            <w:tcW w:w="1440" w:type="dxa"/>
          </w:tcPr>
          <w:p w14:paraId="3BCA1ACB"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RCA</w:t>
            </w:r>
          </w:p>
        </w:tc>
      </w:tr>
    </w:tbl>
    <w:p w14:paraId="4FB7B7F1" w14:textId="77777777" w:rsidR="00846380" w:rsidRPr="00BE4155" w:rsidRDefault="00846380" w:rsidP="00337E49">
      <w:pPr>
        <w:rPr>
          <w:rFonts w:asciiTheme="majorHAnsi" w:hAnsiTheme="majorHAnsi" w:cs="Calibri"/>
          <w:sz w:val="14"/>
          <w:szCs w:val="14"/>
        </w:rPr>
      </w:pPr>
    </w:p>
    <w:p w14:paraId="537098D4" w14:textId="0D1A944B"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STEP 7: Blocks</w:t>
      </w:r>
    </w:p>
    <w:p w14:paraId="76537140" w14:textId="13D0492D"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u w:val="single"/>
        </w:rPr>
        <w:t>First degree</w:t>
      </w:r>
      <w:r w:rsidRPr="00BE4155">
        <w:rPr>
          <w:rFonts w:asciiTheme="majorHAnsi" w:hAnsiTheme="majorHAnsi" w:cs="Calibri"/>
          <w:sz w:val="14"/>
          <w:szCs w:val="14"/>
        </w:rPr>
        <w:t>: PR interval &gt; 0.22 seconds</w:t>
      </w:r>
    </w:p>
    <w:p w14:paraId="7A2CA726" w14:textId="77777777" w:rsidR="00337E49" w:rsidRPr="00BE4155" w:rsidRDefault="00337E49" w:rsidP="00337E49">
      <w:pPr>
        <w:rPr>
          <w:rFonts w:asciiTheme="majorHAnsi" w:hAnsiTheme="majorHAnsi" w:cs="Calibri"/>
          <w:sz w:val="14"/>
          <w:szCs w:val="14"/>
        </w:rPr>
      </w:pPr>
    </w:p>
    <w:p w14:paraId="1E15433C" w14:textId="77777777" w:rsidR="00337E49" w:rsidRPr="00BE4155" w:rsidRDefault="00337E49" w:rsidP="00337E49">
      <w:pPr>
        <w:rPr>
          <w:rFonts w:asciiTheme="majorHAnsi" w:hAnsiTheme="majorHAnsi" w:cs="Calibri"/>
          <w:sz w:val="14"/>
          <w:szCs w:val="14"/>
          <w:u w:val="single"/>
        </w:rPr>
      </w:pPr>
      <w:r w:rsidRPr="00BE4155">
        <w:rPr>
          <w:rFonts w:asciiTheme="majorHAnsi" w:hAnsiTheme="majorHAnsi" w:cs="Calibri"/>
          <w:sz w:val="14"/>
          <w:szCs w:val="14"/>
          <w:u w:val="single"/>
        </w:rPr>
        <w:t>Second degree:</w:t>
      </w:r>
    </w:p>
    <w:p w14:paraId="228A2AA2" w14:textId="6CAF87BC" w:rsidR="00337E49" w:rsidRPr="00BE4155" w:rsidRDefault="00337E49" w:rsidP="00846380">
      <w:pPr>
        <w:ind w:left="270"/>
        <w:rPr>
          <w:rFonts w:asciiTheme="majorHAnsi" w:hAnsiTheme="majorHAnsi" w:cs="Calibri"/>
          <w:sz w:val="14"/>
          <w:szCs w:val="14"/>
        </w:rPr>
      </w:pPr>
      <w:r w:rsidRPr="00BE4155">
        <w:rPr>
          <w:rFonts w:asciiTheme="majorHAnsi" w:hAnsiTheme="majorHAnsi" w:cs="Calibri"/>
          <w:sz w:val="14"/>
          <w:szCs w:val="14"/>
          <w:u w:val="single"/>
        </w:rPr>
        <w:t>Mobitz Type I (Wenckebach)</w:t>
      </w:r>
      <w:r w:rsidRPr="00BE4155">
        <w:rPr>
          <w:rFonts w:asciiTheme="majorHAnsi" w:hAnsiTheme="majorHAnsi" w:cs="Calibri"/>
          <w:sz w:val="14"/>
          <w:szCs w:val="14"/>
        </w:rPr>
        <w:t xml:space="preserve">: PR int increases until a QRS is dropped </w:t>
      </w:r>
    </w:p>
    <w:p w14:paraId="30C113F6" w14:textId="2DE92347" w:rsidR="00337E49" w:rsidRPr="00BE4155" w:rsidRDefault="00337E49" w:rsidP="00846380">
      <w:pPr>
        <w:ind w:left="270"/>
        <w:rPr>
          <w:rFonts w:asciiTheme="majorHAnsi" w:hAnsiTheme="majorHAnsi" w:cs="Calibri"/>
          <w:sz w:val="14"/>
          <w:szCs w:val="14"/>
        </w:rPr>
      </w:pPr>
      <w:r w:rsidRPr="00BE4155">
        <w:rPr>
          <w:rFonts w:asciiTheme="majorHAnsi" w:hAnsiTheme="majorHAnsi" w:cs="Calibri"/>
          <w:sz w:val="14"/>
          <w:szCs w:val="14"/>
          <w:u w:val="single"/>
        </w:rPr>
        <w:t>Mobitz Type II:</w:t>
      </w:r>
      <w:r w:rsidRPr="00BE4155">
        <w:rPr>
          <w:rFonts w:asciiTheme="majorHAnsi" w:hAnsiTheme="majorHAnsi" w:cs="Calibri"/>
          <w:sz w:val="14"/>
          <w:szCs w:val="14"/>
        </w:rPr>
        <w:t xml:space="preserve"> PR int constant, QRS randomly drops, more dangerous than </w:t>
      </w:r>
      <w:r w:rsidR="00846380" w:rsidRPr="00BE4155">
        <w:rPr>
          <w:rFonts w:asciiTheme="majorHAnsi" w:hAnsiTheme="majorHAnsi" w:cs="Calibri"/>
          <w:sz w:val="14"/>
          <w:szCs w:val="14"/>
        </w:rPr>
        <w:t>t</w:t>
      </w:r>
      <w:r w:rsidRPr="00BE4155">
        <w:rPr>
          <w:rFonts w:asciiTheme="majorHAnsi" w:hAnsiTheme="majorHAnsi" w:cs="Calibri"/>
          <w:sz w:val="14"/>
          <w:szCs w:val="14"/>
        </w:rPr>
        <w:t>ype I.</w:t>
      </w:r>
    </w:p>
    <w:p w14:paraId="7A27A2EC" w14:textId="16EF2EC0"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b/>
        <w:t>- Pacemaker is recommended</w:t>
      </w:r>
    </w:p>
    <w:p w14:paraId="349BF4AD" w14:textId="63FB1E14"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u w:val="single"/>
        </w:rPr>
        <w:t>Third degree:</w:t>
      </w:r>
      <w:r w:rsidRPr="00BE4155">
        <w:rPr>
          <w:rFonts w:asciiTheme="majorHAnsi" w:hAnsiTheme="majorHAnsi" w:cs="Calibri"/>
          <w:sz w:val="14"/>
          <w:szCs w:val="14"/>
        </w:rPr>
        <w:t xml:space="preserve"> P waves at regular intervals, QRS complexes at regular intervals but </w:t>
      </w:r>
      <w:r w:rsidRPr="00BE4155">
        <w:rPr>
          <w:rFonts w:asciiTheme="majorHAnsi" w:hAnsiTheme="majorHAnsi" w:cs="Calibri"/>
          <w:b/>
          <w:sz w:val="14"/>
          <w:szCs w:val="14"/>
        </w:rPr>
        <w:t>P waves and QRS waves are independent of each other</w:t>
      </w:r>
      <w:r w:rsidRPr="00BE4155">
        <w:rPr>
          <w:rFonts w:asciiTheme="majorHAnsi" w:hAnsiTheme="majorHAnsi" w:cs="Calibri"/>
          <w:sz w:val="14"/>
          <w:szCs w:val="14"/>
        </w:rPr>
        <w:t>.</w:t>
      </w:r>
    </w:p>
    <w:p w14:paraId="0AE7C12F" w14:textId="2BA4B064" w:rsidR="00337E49" w:rsidRPr="00BE4155" w:rsidRDefault="00337E49" w:rsidP="00337E49">
      <w:pPr>
        <w:rPr>
          <w:rFonts w:asciiTheme="majorHAnsi" w:hAnsiTheme="majorHAnsi" w:cs="Calibri"/>
          <w:sz w:val="14"/>
          <w:szCs w:val="14"/>
        </w:rPr>
      </w:pPr>
    </w:p>
    <w:p w14:paraId="680FB827" w14:textId="4CE944EA" w:rsidR="00337E49" w:rsidRPr="00BE4155" w:rsidRDefault="00337E49" w:rsidP="00337E49">
      <w:pPr>
        <w:rPr>
          <w:rFonts w:asciiTheme="majorHAnsi" w:hAnsiTheme="majorHAnsi" w:cs="Calibri"/>
          <w:sz w:val="14"/>
          <w:szCs w:val="14"/>
          <w:u w:val="single"/>
        </w:rPr>
      </w:pPr>
      <w:r w:rsidRPr="00BE4155">
        <w:rPr>
          <w:rFonts w:asciiTheme="majorHAnsi" w:hAnsiTheme="majorHAnsi" w:cs="Calibri"/>
          <w:sz w:val="14"/>
          <w:szCs w:val="14"/>
          <w:u w:val="single"/>
        </w:rPr>
        <w:t xml:space="preserve">Bundle Branch Blocks: </w:t>
      </w:r>
    </w:p>
    <w:p w14:paraId="07ADA522" w14:textId="77777777"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u w:val="single"/>
        </w:rPr>
        <w:t>RBBB</w:t>
      </w:r>
      <w:r w:rsidRPr="00BE4155">
        <w:rPr>
          <w:rFonts w:asciiTheme="majorHAnsi" w:hAnsiTheme="majorHAnsi" w:cs="Calibri"/>
          <w:sz w:val="14"/>
          <w:szCs w:val="14"/>
        </w:rPr>
        <w:t xml:space="preserve">: R-S-R’ in V1 or V2 &gt;0.12 seconds </w:t>
      </w:r>
    </w:p>
    <w:p w14:paraId="5E065747" w14:textId="77EAD9AC"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u w:val="single"/>
        </w:rPr>
        <w:t>LBBB:</w:t>
      </w:r>
      <w:r w:rsidRPr="00BE4155">
        <w:rPr>
          <w:rFonts w:asciiTheme="majorHAnsi" w:hAnsiTheme="majorHAnsi" w:cs="Calibri"/>
          <w:sz w:val="14"/>
          <w:szCs w:val="14"/>
        </w:rPr>
        <w:t xml:space="preserve"> R-R’ in I, V5 and V6</w:t>
      </w:r>
    </w:p>
    <w:p w14:paraId="344F351B" w14:textId="2C05AF08"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b/>
        <w:t>QRS &gt;0.12 seconds</w:t>
      </w:r>
    </w:p>
    <w:p w14:paraId="5DB51F61" w14:textId="7118A091" w:rsidR="00337E49" w:rsidRPr="00BE4155" w:rsidRDefault="00337E49" w:rsidP="00337E49">
      <w:pPr>
        <w:rPr>
          <w:rFonts w:asciiTheme="majorHAnsi" w:hAnsiTheme="majorHAnsi" w:cs="Calibri"/>
          <w:sz w:val="14"/>
          <w:szCs w:val="14"/>
        </w:rPr>
      </w:pPr>
      <w:r w:rsidRPr="00BE4155">
        <w:rPr>
          <w:rFonts w:asciiTheme="majorHAnsi" w:hAnsiTheme="majorHAnsi" w:cs="Calibri"/>
          <w:sz w:val="14"/>
          <w:szCs w:val="14"/>
        </w:rPr>
        <w:tab/>
        <w:t>Wide S V1-V2</w:t>
      </w:r>
    </w:p>
    <w:p w14:paraId="14D919A1" w14:textId="0ED034FA" w:rsidR="006409CC" w:rsidRPr="00B80F82" w:rsidRDefault="00337E49" w:rsidP="001655CE">
      <w:pPr>
        <w:rPr>
          <w:rFonts w:asciiTheme="majorHAnsi" w:hAnsiTheme="majorHAnsi" w:cs="Calibri"/>
          <w:sz w:val="14"/>
          <w:szCs w:val="14"/>
        </w:rPr>
      </w:pPr>
      <w:r w:rsidRPr="00BE4155">
        <w:rPr>
          <w:rFonts w:asciiTheme="majorHAnsi" w:hAnsiTheme="majorHAnsi" w:cs="Calibri"/>
          <w:sz w:val="14"/>
          <w:szCs w:val="14"/>
        </w:rPr>
        <w:tab/>
        <w:t>Absence of Q waves in I, V5 and V6</w:t>
      </w:r>
    </w:p>
    <w:p w14:paraId="437EA904" w14:textId="267CCE55" w:rsidR="006409CC" w:rsidRPr="00BE4155" w:rsidRDefault="006409CC" w:rsidP="00C5108A">
      <w:pPr>
        <w:pStyle w:val="Heading1"/>
      </w:pPr>
      <w:bookmarkStart w:id="110" w:name="_Toc135386438"/>
      <w:r w:rsidRPr="00BE4155">
        <w:t>HEMATOLOGY</w:t>
      </w:r>
      <w:bookmarkEnd w:id="110"/>
    </w:p>
    <w:p w14:paraId="3959EB06" w14:textId="77777777" w:rsidR="0036079A" w:rsidRPr="00BE4155" w:rsidRDefault="0036079A" w:rsidP="006409CC">
      <w:pPr>
        <w:rPr>
          <w:rFonts w:asciiTheme="majorHAnsi" w:hAnsiTheme="majorHAnsi" w:cs="Calibri"/>
          <w:sz w:val="14"/>
          <w:szCs w:val="14"/>
          <w:u w:val="single"/>
        </w:rPr>
      </w:pPr>
    </w:p>
    <w:p w14:paraId="6D26D24C" w14:textId="4A04E88B" w:rsidR="006409CC" w:rsidRPr="00BE4155" w:rsidRDefault="006409CC" w:rsidP="006409CC">
      <w:pPr>
        <w:rPr>
          <w:rFonts w:asciiTheme="majorHAnsi" w:hAnsiTheme="majorHAnsi" w:cs="Calibri"/>
          <w:sz w:val="14"/>
          <w:szCs w:val="14"/>
        </w:rPr>
      </w:pPr>
      <w:bookmarkStart w:id="111" w:name="_Toc135386439"/>
      <w:r w:rsidRPr="00BE4155">
        <w:rPr>
          <w:rStyle w:val="Heading2Char"/>
        </w:rPr>
        <w:lastRenderedPageBreak/>
        <w:t>DVT</w:t>
      </w:r>
      <w:bookmarkEnd w:id="111"/>
      <w:r w:rsidRPr="00BE4155">
        <w:rPr>
          <w:rFonts w:asciiTheme="majorHAnsi" w:hAnsiTheme="majorHAnsi" w:cs="Calibri"/>
          <w:sz w:val="14"/>
          <w:szCs w:val="14"/>
          <w:u w:val="single"/>
        </w:rPr>
        <w:t xml:space="preserve"> (deep vein thrombosis):</w:t>
      </w:r>
      <w:r w:rsidRPr="00BE4155">
        <w:rPr>
          <w:rFonts w:asciiTheme="majorHAnsi" w:hAnsiTheme="majorHAnsi" w:cs="Calibri"/>
          <w:sz w:val="14"/>
          <w:szCs w:val="14"/>
        </w:rPr>
        <w:t xml:space="preserve"> Initial signs of DVT include: erythema, warmth of the affected extremity. Duplex US combines the Doppler and compression methods and offers the quickest, most effective detection method available at the bedside. Upon confirmation of a clot, unfractionated heparin or LMWH therapy should be initiated.</w:t>
      </w:r>
    </w:p>
    <w:p w14:paraId="055E9145" w14:textId="77777777" w:rsidR="006409CC" w:rsidRPr="00BE4155" w:rsidRDefault="006409CC" w:rsidP="006409CC">
      <w:pPr>
        <w:rPr>
          <w:rFonts w:asciiTheme="majorHAnsi" w:hAnsiTheme="majorHAnsi" w:cs="Calibri"/>
          <w:sz w:val="14"/>
          <w:szCs w:val="14"/>
        </w:rPr>
      </w:pPr>
    </w:p>
    <w:p w14:paraId="17F7A7A9" w14:textId="07150ED8" w:rsidR="006409CC" w:rsidRPr="00BE4155" w:rsidRDefault="006409CC" w:rsidP="006409CC">
      <w:pPr>
        <w:ind w:left="180"/>
        <w:rPr>
          <w:rFonts w:asciiTheme="majorHAnsi" w:hAnsiTheme="majorHAnsi" w:cs="Calibri"/>
          <w:sz w:val="14"/>
          <w:szCs w:val="14"/>
        </w:rPr>
      </w:pPr>
      <w:r w:rsidRPr="00BE4155">
        <w:rPr>
          <w:rFonts w:asciiTheme="majorHAnsi" w:hAnsiTheme="majorHAnsi" w:cs="Calibri"/>
          <w:sz w:val="14"/>
          <w:szCs w:val="14"/>
        </w:rPr>
        <w:t>A. UFWH</w:t>
      </w:r>
    </w:p>
    <w:p w14:paraId="12E7BC97"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1.</w:t>
      </w:r>
      <w:r w:rsidRPr="00BE4155">
        <w:rPr>
          <w:rFonts w:asciiTheme="majorHAnsi" w:hAnsiTheme="majorHAnsi" w:cs="Calibri"/>
          <w:sz w:val="14"/>
          <w:szCs w:val="14"/>
        </w:rPr>
        <w:tab/>
        <w:t>Loading dose = 80 units/kg</w:t>
      </w:r>
    </w:p>
    <w:p w14:paraId="5F3A9730"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2.</w:t>
      </w:r>
      <w:r w:rsidRPr="00BE4155">
        <w:rPr>
          <w:rFonts w:asciiTheme="majorHAnsi" w:hAnsiTheme="majorHAnsi" w:cs="Calibri"/>
          <w:sz w:val="14"/>
          <w:szCs w:val="14"/>
        </w:rPr>
        <w:tab/>
        <w:t>Initial infusion rate = 18units/kg</w:t>
      </w:r>
    </w:p>
    <w:p w14:paraId="65C6FE54"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3.</w:t>
      </w:r>
      <w:r w:rsidRPr="00BE4155">
        <w:rPr>
          <w:rFonts w:asciiTheme="majorHAnsi" w:hAnsiTheme="majorHAnsi" w:cs="Calibri"/>
          <w:sz w:val="14"/>
          <w:szCs w:val="14"/>
        </w:rPr>
        <w:tab/>
        <w:t>Draw PTT q6h and follow protocol. Titrate drip to maintain a therapeutic PTT ~60-90 Typical dosing for LMWH:</w:t>
      </w:r>
    </w:p>
    <w:p w14:paraId="1E17B9F4" w14:textId="38FF948F" w:rsidR="006409CC" w:rsidRPr="00BE4155" w:rsidRDefault="006409CC" w:rsidP="006409CC">
      <w:pPr>
        <w:ind w:left="180"/>
        <w:rPr>
          <w:rFonts w:asciiTheme="majorHAnsi" w:hAnsiTheme="majorHAnsi" w:cs="Calibri"/>
          <w:sz w:val="14"/>
          <w:szCs w:val="14"/>
        </w:rPr>
      </w:pPr>
      <w:r w:rsidRPr="00BE4155">
        <w:rPr>
          <w:rFonts w:asciiTheme="majorHAnsi" w:hAnsiTheme="majorHAnsi" w:cs="Calibri"/>
          <w:sz w:val="14"/>
          <w:szCs w:val="14"/>
        </w:rPr>
        <w:t>B. Lovenox: 1mg/kg bid or 1.5mg/kg daily</w:t>
      </w:r>
    </w:p>
    <w:p w14:paraId="0F458C87" w14:textId="77777777" w:rsidR="006409CC" w:rsidRPr="00BE4155" w:rsidRDefault="006409CC" w:rsidP="006409CC">
      <w:pPr>
        <w:rPr>
          <w:rFonts w:asciiTheme="majorHAnsi" w:hAnsiTheme="majorHAnsi" w:cs="Calibri"/>
          <w:sz w:val="14"/>
          <w:szCs w:val="14"/>
        </w:rPr>
      </w:pPr>
    </w:p>
    <w:p w14:paraId="226AED1D" w14:textId="601DAFA7" w:rsidR="006409CC" w:rsidRPr="00BE4155" w:rsidRDefault="006409CC" w:rsidP="006409CC">
      <w:pPr>
        <w:rPr>
          <w:rFonts w:asciiTheme="majorHAnsi" w:hAnsiTheme="majorHAnsi" w:cs="Calibri"/>
          <w:sz w:val="14"/>
          <w:szCs w:val="14"/>
        </w:rPr>
      </w:pPr>
      <w:bookmarkStart w:id="112" w:name="_Toc135386440"/>
      <w:r w:rsidRPr="00BE4155">
        <w:rPr>
          <w:rStyle w:val="Heading2Char"/>
        </w:rPr>
        <w:t>PE</w:t>
      </w:r>
      <w:bookmarkEnd w:id="112"/>
      <w:r w:rsidRPr="00BE4155">
        <w:rPr>
          <w:rFonts w:asciiTheme="majorHAnsi" w:hAnsiTheme="majorHAnsi" w:cs="Calibri"/>
          <w:sz w:val="14"/>
          <w:szCs w:val="14"/>
          <w:u w:val="single"/>
        </w:rPr>
        <w:t xml:space="preserve"> (pulmonary embolism):</w:t>
      </w:r>
      <w:r w:rsidRPr="00BE4155">
        <w:rPr>
          <w:rFonts w:asciiTheme="majorHAnsi" w:hAnsiTheme="majorHAnsi" w:cs="Calibri"/>
          <w:sz w:val="14"/>
          <w:szCs w:val="14"/>
        </w:rPr>
        <w:t xml:space="preserve"> a clot or portion of a clot from an extremity breaks loose and enters the pulmonary circulation. Symptoms range from asymptomatic to respiratory arrest, depending on size and location of the clot. Manifestations may include dyspnea, tachypnea, hypoxemia.</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EKG: S1Q3T3 (non-specific)</w:t>
      </w:r>
    </w:p>
    <w:p w14:paraId="7B172DB3" w14:textId="77777777" w:rsidR="006409CC" w:rsidRPr="00BE4155" w:rsidRDefault="006409CC" w:rsidP="006409CC">
      <w:pPr>
        <w:rPr>
          <w:rFonts w:asciiTheme="majorHAnsi" w:hAnsiTheme="majorHAnsi" w:cs="Calibri"/>
          <w:sz w:val="14"/>
          <w:szCs w:val="14"/>
        </w:rPr>
      </w:pPr>
    </w:p>
    <w:p w14:paraId="434126C3" w14:textId="77777777"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Diagnosis of PE occurs in stages:</w:t>
      </w:r>
    </w:p>
    <w:p w14:paraId="3578CEB2" w14:textId="57A5C263" w:rsidR="006409CC" w:rsidRPr="00BE4155" w:rsidRDefault="006409CC" w:rsidP="00846380">
      <w:pPr>
        <w:ind w:left="180"/>
        <w:rPr>
          <w:rFonts w:asciiTheme="majorHAnsi" w:hAnsiTheme="majorHAnsi" w:cs="Calibri"/>
          <w:sz w:val="14"/>
          <w:szCs w:val="14"/>
        </w:rPr>
      </w:pPr>
      <w:r w:rsidRPr="00BE4155">
        <w:rPr>
          <w:rFonts w:asciiTheme="majorHAnsi" w:hAnsiTheme="majorHAnsi" w:cs="Calibri"/>
          <w:sz w:val="14"/>
          <w:szCs w:val="14"/>
        </w:rPr>
        <w:t>1.</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Lower extremity duplex scan. If positive, a PE is presumed, and therapy initiated</w:t>
      </w:r>
    </w:p>
    <w:p w14:paraId="769E63EB" w14:textId="03BB25A9" w:rsidR="006409CC" w:rsidRPr="00BE4155" w:rsidRDefault="006409CC" w:rsidP="00846380">
      <w:pPr>
        <w:ind w:left="180"/>
        <w:rPr>
          <w:rFonts w:asciiTheme="majorHAnsi" w:hAnsiTheme="majorHAnsi" w:cs="Calibri"/>
          <w:sz w:val="14"/>
          <w:szCs w:val="14"/>
        </w:rPr>
      </w:pPr>
      <w:r w:rsidRPr="00BE4155">
        <w:rPr>
          <w:rFonts w:asciiTheme="majorHAnsi" w:hAnsiTheme="majorHAnsi" w:cs="Calibri"/>
          <w:sz w:val="14"/>
          <w:szCs w:val="14"/>
        </w:rPr>
        <w:t>2.</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V/Q scan: overall lung parenchyma must be fairly normal otherwise will be difficult to interpret</w:t>
      </w:r>
    </w:p>
    <w:p w14:paraId="356C25BC" w14:textId="77777777" w:rsidR="006409CC" w:rsidRPr="00BE4155" w:rsidRDefault="006409CC" w:rsidP="00846380">
      <w:pPr>
        <w:ind w:left="630" w:hanging="180"/>
        <w:rPr>
          <w:rFonts w:asciiTheme="majorHAnsi" w:hAnsiTheme="majorHAnsi" w:cs="Calibri"/>
          <w:sz w:val="14"/>
          <w:szCs w:val="14"/>
        </w:rPr>
      </w:pPr>
      <w:r w:rsidRPr="00BE4155">
        <w:rPr>
          <w:rFonts w:asciiTheme="majorHAnsi" w:hAnsiTheme="majorHAnsi" w:cs="Calibri"/>
          <w:sz w:val="14"/>
          <w:szCs w:val="14"/>
        </w:rPr>
        <w:t>a.</w:t>
      </w:r>
      <w:r w:rsidRPr="00BE4155">
        <w:rPr>
          <w:rFonts w:asciiTheme="majorHAnsi" w:hAnsiTheme="majorHAnsi" w:cs="Calibri"/>
          <w:sz w:val="14"/>
          <w:szCs w:val="14"/>
        </w:rPr>
        <w:tab/>
        <w:t>Normal results exclude PE.</w:t>
      </w:r>
    </w:p>
    <w:p w14:paraId="10F05E6A" w14:textId="77777777" w:rsidR="006409CC" w:rsidRPr="00BE4155" w:rsidRDefault="006409CC" w:rsidP="00846380">
      <w:pPr>
        <w:ind w:left="630" w:hanging="180"/>
        <w:rPr>
          <w:rFonts w:asciiTheme="majorHAnsi" w:hAnsiTheme="majorHAnsi" w:cs="Calibri"/>
          <w:sz w:val="14"/>
          <w:szCs w:val="14"/>
        </w:rPr>
      </w:pPr>
      <w:r w:rsidRPr="00BE4155">
        <w:rPr>
          <w:rFonts w:asciiTheme="majorHAnsi" w:hAnsiTheme="majorHAnsi" w:cs="Calibri"/>
          <w:sz w:val="14"/>
          <w:szCs w:val="14"/>
        </w:rPr>
        <w:t>b.</w:t>
      </w:r>
      <w:r w:rsidRPr="00BE4155">
        <w:rPr>
          <w:rFonts w:asciiTheme="majorHAnsi" w:hAnsiTheme="majorHAnsi" w:cs="Calibri"/>
          <w:sz w:val="14"/>
          <w:szCs w:val="14"/>
        </w:rPr>
        <w:tab/>
        <w:t>Low-probability with a negative duplex scan indicated PE is unlikely.</w:t>
      </w:r>
    </w:p>
    <w:p w14:paraId="7062B610" w14:textId="77777777" w:rsidR="006409CC" w:rsidRPr="00BE4155" w:rsidRDefault="006409CC" w:rsidP="00846380">
      <w:pPr>
        <w:ind w:left="630" w:hanging="180"/>
        <w:rPr>
          <w:rFonts w:asciiTheme="majorHAnsi" w:hAnsiTheme="majorHAnsi" w:cs="Calibri"/>
          <w:sz w:val="14"/>
          <w:szCs w:val="14"/>
        </w:rPr>
      </w:pPr>
      <w:r w:rsidRPr="00BE4155">
        <w:rPr>
          <w:rFonts w:asciiTheme="majorHAnsi" w:hAnsiTheme="majorHAnsi" w:cs="Calibri"/>
          <w:sz w:val="14"/>
          <w:szCs w:val="14"/>
        </w:rPr>
        <w:t>c.</w:t>
      </w:r>
      <w:r w:rsidRPr="00BE4155">
        <w:rPr>
          <w:rFonts w:asciiTheme="majorHAnsi" w:hAnsiTheme="majorHAnsi" w:cs="Calibri"/>
          <w:sz w:val="14"/>
          <w:szCs w:val="14"/>
        </w:rPr>
        <w:tab/>
        <w:t>Indeterminate results are of no value and indicate further testing is necessary</w:t>
      </w:r>
    </w:p>
    <w:p w14:paraId="15EF6E70" w14:textId="050A1B00" w:rsidR="006409CC" w:rsidRPr="00BE4155" w:rsidRDefault="006409CC" w:rsidP="00846380">
      <w:pPr>
        <w:ind w:left="180"/>
        <w:rPr>
          <w:rFonts w:asciiTheme="majorHAnsi" w:hAnsiTheme="majorHAnsi" w:cs="Calibri"/>
          <w:sz w:val="14"/>
          <w:szCs w:val="14"/>
        </w:rPr>
      </w:pPr>
      <w:r w:rsidRPr="00BE4155">
        <w:rPr>
          <w:rFonts w:asciiTheme="majorHAnsi" w:hAnsiTheme="majorHAnsi" w:cs="Calibri"/>
          <w:sz w:val="14"/>
          <w:szCs w:val="14"/>
        </w:rPr>
        <w:t>3.</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Contrast Enhanced CT scan of chest may allow visualization of a thrombus or suggest alternative diagnosis</w:t>
      </w:r>
    </w:p>
    <w:p w14:paraId="1D6C8473" w14:textId="5F074CB1" w:rsidR="006409CC" w:rsidRPr="00BE4155" w:rsidRDefault="006409CC" w:rsidP="00846380">
      <w:pPr>
        <w:ind w:left="180"/>
        <w:rPr>
          <w:rFonts w:asciiTheme="majorHAnsi" w:hAnsiTheme="majorHAnsi" w:cs="Calibri"/>
          <w:sz w:val="14"/>
          <w:szCs w:val="14"/>
        </w:rPr>
      </w:pPr>
      <w:r w:rsidRPr="00BE4155">
        <w:rPr>
          <w:rFonts w:asciiTheme="majorHAnsi" w:hAnsiTheme="majorHAnsi" w:cs="Calibri"/>
          <w:sz w:val="14"/>
          <w:szCs w:val="14"/>
        </w:rPr>
        <w:t>4.</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D-dimer cannot be used as a sole testing method. Negative results may help rule out PE along with other testing methods, but a positive result had no predictive value</w:t>
      </w:r>
    </w:p>
    <w:p w14:paraId="6721E75F" w14:textId="07622121" w:rsidR="006409CC" w:rsidRPr="00BE4155" w:rsidRDefault="006409CC" w:rsidP="00846380">
      <w:pPr>
        <w:ind w:left="180"/>
        <w:rPr>
          <w:rFonts w:asciiTheme="majorHAnsi" w:hAnsiTheme="majorHAnsi" w:cs="Calibri"/>
          <w:sz w:val="14"/>
          <w:szCs w:val="14"/>
        </w:rPr>
      </w:pPr>
      <w:r w:rsidRPr="00BE4155">
        <w:rPr>
          <w:rFonts w:asciiTheme="majorHAnsi" w:hAnsiTheme="majorHAnsi" w:cs="Calibri"/>
          <w:sz w:val="14"/>
          <w:szCs w:val="14"/>
        </w:rPr>
        <w:t>5.</w:t>
      </w:r>
      <w:r w:rsidR="00846380" w:rsidRPr="00BE4155">
        <w:rPr>
          <w:rFonts w:asciiTheme="majorHAnsi" w:hAnsiTheme="majorHAnsi" w:cs="Calibri"/>
          <w:sz w:val="14"/>
          <w:szCs w:val="14"/>
        </w:rPr>
        <w:t xml:space="preserve"> </w:t>
      </w:r>
      <w:r w:rsidRPr="00BE4155">
        <w:rPr>
          <w:rFonts w:asciiTheme="majorHAnsi" w:hAnsiTheme="majorHAnsi" w:cs="Calibri"/>
          <w:sz w:val="14"/>
          <w:szCs w:val="14"/>
        </w:rPr>
        <w:t>Pulmonary angiography is the gold standard but caries the greatest risk because of its invasiveness</w:t>
      </w:r>
    </w:p>
    <w:p w14:paraId="1AB61F2D" w14:textId="77777777" w:rsidR="006409CC" w:rsidRPr="00BE4155" w:rsidRDefault="006409CC" w:rsidP="006409CC">
      <w:pPr>
        <w:rPr>
          <w:rFonts w:asciiTheme="majorHAnsi" w:hAnsiTheme="majorHAnsi" w:cs="Calibri"/>
          <w:sz w:val="14"/>
          <w:szCs w:val="14"/>
        </w:rPr>
      </w:pPr>
    </w:p>
    <w:p w14:paraId="57D6B7E5" w14:textId="77777777"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Treatment options:</w:t>
      </w:r>
    </w:p>
    <w:p w14:paraId="6359AF05" w14:textId="3665180F"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lastRenderedPageBreak/>
        <w:t>**If suspicion is high, start therapy prior to testing</w:t>
      </w:r>
      <w:r w:rsidR="00110C8F">
        <w:rPr>
          <w:rFonts w:asciiTheme="majorHAnsi" w:hAnsiTheme="majorHAnsi" w:cs="Calibri"/>
          <w:sz w:val="14"/>
          <w:szCs w:val="14"/>
        </w:rPr>
        <w:t xml:space="preserve"> - if no contraindication to anticoagulation</w:t>
      </w:r>
      <w:r w:rsidRPr="00BE4155">
        <w:rPr>
          <w:rFonts w:asciiTheme="majorHAnsi" w:hAnsiTheme="majorHAnsi" w:cs="Calibri"/>
          <w:sz w:val="14"/>
          <w:szCs w:val="14"/>
        </w:rPr>
        <w:t>**</w:t>
      </w:r>
    </w:p>
    <w:p w14:paraId="029C4310"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1.</w:t>
      </w:r>
      <w:r w:rsidRPr="00BE4155">
        <w:rPr>
          <w:rFonts w:asciiTheme="majorHAnsi" w:hAnsiTheme="majorHAnsi" w:cs="Calibri"/>
          <w:sz w:val="14"/>
          <w:szCs w:val="14"/>
        </w:rPr>
        <w:tab/>
        <w:t>Unfractionated heparin (same dose as per DVT)</w:t>
      </w:r>
    </w:p>
    <w:p w14:paraId="3FC57409"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2.</w:t>
      </w:r>
      <w:r w:rsidRPr="00BE4155">
        <w:rPr>
          <w:rFonts w:asciiTheme="majorHAnsi" w:hAnsiTheme="majorHAnsi" w:cs="Calibri"/>
          <w:sz w:val="14"/>
          <w:szCs w:val="14"/>
        </w:rPr>
        <w:tab/>
        <w:t>LMWH (same as per DVT)</w:t>
      </w:r>
    </w:p>
    <w:p w14:paraId="15015218"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3.</w:t>
      </w:r>
      <w:r w:rsidRPr="00BE4155">
        <w:rPr>
          <w:rFonts w:asciiTheme="majorHAnsi" w:hAnsiTheme="majorHAnsi" w:cs="Calibri"/>
          <w:sz w:val="14"/>
          <w:szCs w:val="14"/>
        </w:rPr>
        <w:tab/>
        <w:t>Thrombolytics (9TPA, reteplase, alteplase)</w:t>
      </w:r>
    </w:p>
    <w:p w14:paraId="6EB71E82"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4.</w:t>
      </w:r>
      <w:r w:rsidRPr="00BE4155">
        <w:rPr>
          <w:rFonts w:asciiTheme="majorHAnsi" w:hAnsiTheme="majorHAnsi" w:cs="Calibri"/>
          <w:sz w:val="14"/>
          <w:szCs w:val="14"/>
        </w:rPr>
        <w:tab/>
        <w:t>IVC Filters</w:t>
      </w:r>
    </w:p>
    <w:p w14:paraId="021A5F7C" w14:textId="77777777" w:rsidR="006409CC" w:rsidRPr="00BE4155" w:rsidRDefault="006409CC" w:rsidP="006409CC">
      <w:pPr>
        <w:ind w:left="450"/>
        <w:rPr>
          <w:rFonts w:asciiTheme="majorHAnsi" w:hAnsiTheme="majorHAnsi" w:cs="Calibri"/>
          <w:sz w:val="14"/>
          <w:szCs w:val="14"/>
        </w:rPr>
      </w:pPr>
      <w:r w:rsidRPr="00BE4155">
        <w:rPr>
          <w:rFonts w:asciiTheme="majorHAnsi" w:hAnsiTheme="majorHAnsi" w:cs="Calibri"/>
          <w:sz w:val="14"/>
          <w:szCs w:val="14"/>
        </w:rPr>
        <w:t>5.</w:t>
      </w:r>
      <w:r w:rsidRPr="00BE4155">
        <w:rPr>
          <w:rFonts w:asciiTheme="majorHAnsi" w:hAnsiTheme="majorHAnsi" w:cs="Calibri"/>
          <w:sz w:val="14"/>
          <w:szCs w:val="14"/>
        </w:rPr>
        <w:tab/>
        <w:t>Thrombectomy/Transvenous catheter emboli excretion</w:t>
      </w:r>
    </w:p>
    <w:p w14:paraId="6E42E028" w14:textId="77777777" w:rsidR="00F56189" w:rsidRPr="00BE4155" w:rsidRDefault="00F56189" w:rsidP="006409CC">
      <w:pPr>
        <w:rPr>
          <w:rFonts w:asciiTheme="majorHAnsi" w:hAnsiTheme="majorHAnsi" w:cs="Calibri"/>
          <w:sz w:val="14"/>
          <w:szCs w:val="14"/>
        </w:rPr>
      </w:pPr>
    </w:p>
    <w:p w14:paraId="1A6760F6" w14:textId="252A992B"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Secondary prophylaxis involves the administration of anticoagulants to prevent recurrent of thrombotic events. Warfarin is commonly used and must be administered simultaneously with heparin until an INR of 2-3 is achieved. LMWH has also proven successful at secondary prophylaxis but involves greater expense and patient willingness to administer their own subcutaneous injections.</w:t>
      </w:r>
    </w:p>
    <w:p w14:paraId="2ED4FF08" w14:textId="77777777" w:rsidR="00C53E88" w:rsidRPr="00BE4155" w:rsidRDefault="00C53E88" w:rsidP="006409CC">
      <w:pPr>
        <w:rPr>
          <w:rFonts w:asciiTheme="majorHAnsi" w:hAnsiTheme="majorHAnsi" w:cs="Calibri"/>
          <w:sz w:val="14"/>
          <w:szCs w:val="14"/>
        </w:rPr>
      </w:pPr>
    </w:p>
    <w:p w14:paraId="0AFF6E60" w14:textId="1051D7EB"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**Duration of therapy is 3 months whether provoked or unprovoked. If unprovoked and bleeding risk is low, then anticoagulation can be continued indefinitely**</w:t>
      </w:r>
    </w:p>
    <w:p w14:paraId="043A046A" w14:textId="77777777"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 xml:space="preserve"> </w:t>
      </w:r>
    </w:p>
    <w:p w14:paraId="40C7F813" w14:textId="7A77D94C" w:rsidR="006409CC" w:rsidRPr="00BE4155" w:rsidRDefault="006409CC" w:rsidP="006409CC">
      <w:pPr>
        <w:rPr>
          <w:rFonts w:asciiTheme="majorHAnsi" w:hAnsiTheme="majorHAnsi" w:cs="Calibri"/>
          <w:b/>
          <w:sz w:val="14"/>
          <w:szCs w:val="14"/>
        </w:rPr>
      </w:pPr>
      <w:r w:rsidRPr="00BE4155">
        <w:rPr>
          <w:rFonts w:asciiTheme="majorHAnsi" w:hAnsiTheme="majorHAnsi" w:cs="Calibri"/>
          <w:b/>
          <w:sz w:val="14"/>
          <w:szCs w:val="14"/>
        </w:rPr>
        <w:t>Thrombolysis:</w:t>
      </w:r>
    </w:p>
    <w:p w14:paraId="5284D920" w14:textId="77777777" w:rsidR="006409CC"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-Indication: Persistent hypotension or shock due to acute PE. Need to take the whole clinical picture into consideration.</w:t>
      </w:r>
    </w:p>
    <w:p w14:paraId="4746B534" w14:textId="6A4C9E1B" w:rsidR="00C53E88" w:rsidRPr="00BE4155" w:rsidRDefault="006409CC" w:rsidP="006409CC">
      <w:pPr>
        <w:rPr>
          <w:rFonts w:asciiTheme="majorHAnsi" w:hAnsiTheme="majorHAnsi" w:cs="Calibri"/>
          <w:sz w:val="14"/>
          <w:szCs w:val="14"/>
        </w:rPr>
      </w:pPr>
      <w:r w:rsidRPr="00BE4155">
        <w:rPr>
          <w:rFonts w:asciiTheme="majorHAnsi" w:hAnsiTheme="majorHAnsi" w:cs="Calibri"/>
          <w:sz w:val="14"/>
          <w:szCs w:val="14"/>
        </w:rPr>
        <w:t>- in most cases, systemic thrombolytic therapy should be considered only after acute PE has been confirmed because the adverse effects of the therapy can be severe</w:t>
      </w:r>
    </w:p>
    <w:p w14:paraId="1CAF0DD0" w14:textId="77777777" w:rsidR="002461BE" w:rsidRPr="00BE4155" w:rsidRDefault="002461BE" w:rsidP="006409CC">
      <w:pPr>
        <w:rPr>
          <w:rFonts w:asciiTheme="majorHAnsi" w:hAnsiTheme="majorHAnsi" w:cs="Calibri"/>
          <w:b/>
          <w:sz w:val="14"/>
          <w:szCs w:val="14"/>
          <w:u w:val="single"/>
        </w:rPr>
      </w:pPr>
    </w:p>
    <w:p w14:paraId="4846A86E" w14:textId="44AF7D48" w:rsidR="00894DCC" w:rsidRPr="00BE4155" w:rsidRDefault="00894DCC" w:rsidP="006409CC">
      <w:pPr>
        <w:rPr>
          <w:rFonts w:asciiTheme="majorHAnsi" w:hAnsiTheme="majorHAnsi" w:cs="Calibri"/>
          <w:b/>
          <w:sz w:val="14"/>
          <w:szCs w:val="14"/>
          <w:u w:val="single"/>
        </w:rPr>
      </w:pPr>
      <w:r w:rsidRPr="00BE4155">
        <w:rPr>
          <w:rFonts w:asciiTheme="majorHAnsi" w:hAnsiTheme="majorHAnsi" w:cs="Calibri"/>
          <w:b/>
          <w:sz w:val="14"/>
          <w:szCs w:val="14"/>
          <w:u w:val="single"/>
        </w:rPr>
        <w:t>**If a patient is going to need mechanical thrombolysis the ICU must be made aware</w:t>
      </w:r>
    </w:p>
    <w:p w14:paraId="559B6DC2" w14:textId="77777777" w:rsidR="0036079A" w:rsidRPr="00BE4155" w:rsidRDefault="0036079A" w:rsidP="006409CC">
      <w:pPr>
        <w:rPr>
          <w:rFonts w:asciiTheme="majorHAnsi" w:hAnsiTheme="majorHAnsi" w:cs="Calibri"/>
          <w:b/>
          <w:sz w:val="14"/>
          <w:szCs w:val="14"/>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96"/>
        <w:gridCol w:w="1398"/>
        <w:gridCol w:w="1776"/>
      </w:tblGrid>
      <w:tr w:rsidR="00C53E88" w:rsidRPr="00110C8F" w14:paraId="1F748CFD" w14:textId="77777777" w:rsidTr="00110C8F">
        <w:trPr>
          <w:trHeight w:val="170"/>
          <w:jc w:val="center"/>
        </w:trPr>
        <w:tc>
          <w:tcPr>
            <w:tcW w:w="1602" w:type="pct"/>
          </w:tcPr>
          <w:p w14:paraId="2D3A7523"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Possible indications</w:t>
            </w:r>
          </w:p>
        </w:tc>
        <w:tc>
          <w:tcPr>
            <w:tcW w:w="1497" w:type="pct"/>
          </w:tcPr>
          <w:p w14:paraId="36AC92F6"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Contraindications</w:t>
            </w:r>
          </w:p>
        </w:tc>
        <w:tc>
          <w:tcPr>
            <w:tcW w:w="1901" w:type="pct"/>
          </w:tcPr>
          <w:p w14:paraId="158EB9A4"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Relative contraindications</w:t>
            </w:r>
          </w:p>
        </w:tc>
      </w:tr>
      <w:tr w:rsidR="00C53E88" w:rsidRPr="00110C8F" w14:paraId="736F6EA7" w14:textId="77777777" w:rsidTr="00110C8F">
        <w:trPr>
          <w:trHeight w:val="1520"/>
          <w:jc w:val="center"/>
        </w:trPr>
        <w:tc>
          <w:tcPr>
            <w:tcW w:w="1602" w:type="pct"/>
          </w:tcPr>
          <w:p w14:paraId="55519987"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lastRenderedPageBreak/>
              <w:t>--severe or worsening right ventricular dysfunction</w:t>
            </w:r>
          </w:p>
          <w:p w14:paraId="367BC52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--cardiopulmonary arrest due to PE</w:t>
            </w:r>
          </w:p>
          <w:p w14:paraId="454765B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--extensive clot burden</w:t>
            </w:r>
          </w:p>
        </w:tc>
        <w:tc>
          <w:tcPr>
            <w:tcW w:w="1497" w:type="pct"/>
          </w:tcPr>
          <w:p w14:paraId="5F15598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--high risk of bleeding</w:t>
            </w:r>
          </w:p>
          <w:p w14:paraId="511826D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--intracranial neoplasms</w:t>
            </w:r>
          </w:p>
          <w:p w14:paraId="26962886"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 &lt;2 months intracranial or spinal surgery or trauma</w:t>
            </w:r>
          </w:p>
          <w:p w14:paraId="699D552C"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 history of hemorrhagic stroke</w:t>
            </w:r>
          </w:p>
          <w:p w14:paraId="53D9778A"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--ischemic stroke in &lt;3 months</w:t>
            </w:r>
          </w:p>
        </w:tc>
        <w:tc>
          <w:tcPr>
            <w:tcW w:w="1901" w:type="pct"/>
          </w:tcPr>
          <w:p w14:paraId="58CBBAF4"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--severe, uncontrolled BP (SBP</w:t>
            </w:r>
          </w:p>
          <w:p w14:paraId="1AD009F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&gt;200 or DBP &gt;110)</w:t>
            </w:r>
          </w:p>
          <w:p w14:paraId="3A1B3514"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--ischemic stroke &gt;3 months</w:t>
            </w:r>
          </w:p>
          <w:p w14:paraId="40D00CC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--pregnancy</w:t>
            </w:r>
          </w:p>
          <w:p w14:paraId="0886A68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--recent bleeding 2-4 weeks</w:t>
            </w:r>
          </w:p>
          <w:p w14:paraId="30AE5A8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--surgery within one month</w:t>
            </w:r>
          </w:p>
          <w:p w14:paraId="2BD4120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--current use of anticoagulation</w:t>
            </w:r>
          </w:p>
          <w:p w14:paraId="01C4BC10"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--age &gt;75</w:t>
            </w:r>
          </w:p>
        </w:tc>
      </w:tr>
    </w:tbl>
    <w:p w14:paraId="228CB0E2" w14:textId="77777777" w:rsidR="00110C8F" w:rsidRDefault="00110C8F" w:rsidP="00C51DBC">
      <w:pPr>
        <w:pStyle w:val="BodyText"/>
        <w:spacing w:after="14"/>
        <w:rPr>
          <w:rFonts w:cs="Calibri"/>
          <w:szCs w:val="14"/>
          <w:u w:val="single"/>
        </w:rPr>
      </w:pPr>
    </w:p>
    <w:p w14:paraId="63488395" w14:textId="2583FDA9" w:rsidR="00C51DBC" w:rsidRPr="00BE4155" w:rsidRDefault="00C51DBC" w:rsidP="00C51DBC">
      <w:pPr>
        <w:pStyle w:val="BodyText"/>
        <w:spacing w:after="14"/>
        <w:rPr>
          <w:rFonts w:cs="Calibri"/>
          <w:szCs w:val="14"/>
          <w:u w:val="single"/>
        </w:rPr>
      </w:pPr>
      <w:r w:rsidRPr="00BE4155">
        <w:rPr>
          <w:rFonts w:cs="Calibri"/>
          <w:szCs w:val="14"/>
          <w:u w:val="single"/>
        </w:rPr>
        <w:t>Oral Anticoagulants: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26"/>
        <w:gridCol w:w="767"/>
        <w:gridCol w:w="900"/>
        <w:gridCol w:w="741"/>
        <w:gridCol w:w="818"/>
        <w:gridCol w:w="818"/>
      </w:tblGrid>
      <w:tr w:rsidR="00C53E88" w:rsidRPr="00110C8F" w14:paraId="7345E8E6" w14:textId="77777777" w:rsidTr="00110C8F">
        <w:trPr>
          <w:trHeight w:val="244"/>
          <w:jc w:val="center"/>
        </w:trPr>
        <w:tc>
          <w:tcPr>
            <w:tcW w:w="664" w:type="pct"/>
          </w:tcPr>
          <w:p w14:paraId="16347036"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Medication</w:t>
            </w:r>
          </w:p>
        </w:tc>
        <w:tc>
          <w:tcPr>
            <w:tcW w:w="823" w:type="pct"/>
          </w:tcPr>
          <w:p w14:paraId="1577BD3A"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Warfarin/</w:t>
            </w:r>
          </w:p>
          <w:p w14:paraId="74C17D1D" w14:textId="5550BD3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Coumadin</w:t>
            </w:r>
          </w:p>
        </w:tc>
        <w:tc>
          <w:tcPr>
            <w:tcW w:w="966" w:type="pct"/>
          </w:tcPr>
          <w:p w14:paraId="63B02101"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Dabigatran/</w:t>
            </w:r>
          </w:p>
          <w:p w14:paraId="3DE9B5E6" w14:textId="2DA3102C"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Pradaxa</w:t>
            </w:r>
          </w:p>
        </w:tc>
        <w:tc>
          <w:tcPr>
            <w:tcW w:w="790" w:type="pct"/>
          </w:tcPr>
          <w:p w14:paraId="4AC4D66E"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Rivaroxaban/</w:t>
            </w:r>
          </w:p>
          <w:p w14:paraId="49F415D7" w14:textId="76EF05F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Xarelto</w:t>
            </w:r>
          </w:p>
        </w:tc>
        <w:tc>
          <w:tcPr>
            <w:tcW w:w="878" w:type="pct"/>
          </w:tcPr>
          <w:p w14:paraId="02685537"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Apixaban/</w:t>
            </w:r>
          </w:p>
          <w:p w14:paraId="33F6B86A" w14:textId="7C6323FB"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Eliquis</w:t>
            </w:r>
          </w:p>
        </w:tc>
        <w:tc>
          <w:tcPr>
            <w:tcW w:w="878" w:type="pct"/>
          </w:tcPr>
          <w:p w14:paraId="61F53225" w14:textId="77777777"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Edoxaban/</w:t>
            </w:r>
          </w:p>
          <w:p w14:paraId="1B0D9626" w14:textId="7799CA5C" w:rsidR="00C53E88" w:rsidRPr="00110C8F" w:rsidRDefault="00C53E88" w:rsidP="00110C8F">
            <w:pPr>
              <w:rPr>
                <w:rFonts w:asciiTheme="majorHAnsi" w:hAnsiTheme="majorHAnsi"/>
                <w:b/>
                <w:sz w:val="13"/>
                <w:szCs w:val="13"/>
              </w:rPr>
            </w:pPr>
            <w:r w:rsidRPr="00110C8F">
              <w:rPr>
                <w:rFonts w:asciiTheme="majorHAnsi" w:hAnsiTheme="majorHAnsi"/>
                <w:b/>
                <w:sz w:val="13"/>
                <w:szCs w:val="13"/>
              </w:rPr>
              <w:t>Savaysa</w:t>
            </w:r>
          </w:p>
        </w:tc>
      </w:tr>
      <w:tr w:rsidR="00C53E88" w:rsidRPr="00110C8F" w14:paraId="24DE2E7E" w14:textId="77777777" w:rsidTr="00110C8F">
        <w:trPr>
          <w:trHeight w:val="1709"/>
          <w:jc w:val="center"/>
        </w:trPr>
        <w:tc>
          <w:tcPr>
            <w:tcW w:w="664" w:type="pct"/>
          </w:tcPr>
          <w:p w14:paraId="5C04A92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Approved Indications</w:t>
            </w:r>
          </w:p>
        </w:tc>
        <w:tc>
          <w:tcPr>
            <w:tcW w:w="823" w:type="pct"/>
          </w:tcPr>
          <w:p w14:paraId="39D92E4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--stroke prevention in afib or prosthetic heart valves</w:t>
            </w:r>
          </w:p>
          <w:p w14:paraId="5BD14B1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ppx and tx</w:t>
            </w:r>
          </w:p>
        </w:tc>
        <w:tc>
          <w:tcPr>
            <w:tcW w:w="966" w:type="pct"/>
          </w:tcPr>
          <w:p w14:paraId="073A570C"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--stroke prevention in nonvalvular afib</w:t>
            </w:r>
          </w:p>
          <w:p w14:paraId="642A28D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--VTE ppx in hip/knee replacement</w:t>
            </w:r>
          </w:p>
          <w:p w14:paraId="406DDD3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tx</w:t>
            </w:r>
          </w:p>
          <w:p w14:paraId="51CCF67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ppx of recurrence</w:t>
            </w:r>
          </w:p>
        </w:tc>
        <w:tc>
          <w:tcPr>
            <w:tcW w:w="790" w:type="pct"/>
          </w:tcPr>
          <w:p w14:paraId="3F1787B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--stroke prevention in nonvalvular afib</w:t>
            </w:r>
          </w:p>
          <w:p w14:paraId="04BDA36A"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--VTE ppx in hip/knee replacement</w:t>
            </w:r>
          </w:p>
          <w:p w14:paraId="7A32D49F"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tx</w:t>
            </w:r>
          </w:p>
          <w:p w14:paraId="0B13E40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ppx of recurrence</w:t>
            </w:r>
          </w:p>
        </w:tc>
        <w:tc>
          <w:tcPr>
            <w:tcW w:w="878" w:type="pct"/>
          </w:tcPr>
          <w:p w14:paraId="151FBB9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--stroke prevention in nonvalvular afib</w:t>
            </w:r>
          </w:p>
          <w:p w14:paraId="7D6C113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--VTE ppx in hip/knee replacement</w:t>
            </w:r>
          </w:p>
          <w:p w14:paraId="35DCDC1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tx</w:t>
            </w:r>
          </w:p>
          <w:p w14:paraId="74F372D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ppx of recurrence</w:t>
            </w:r>
          </w:p>
        </w:tc>
        <w:tc>
          <w:tcPr>
            <w:tcW w:w="878" w:type="pct"/>
          </w:tcPr>
          <w:p w14:paraId="3A893C7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--stroke prevention in nonvalvular afib</w:t>
            </w:r>
          </w:p>
          <w:p w14:paraId="3DE21220"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--DVT/PE tx</w:t>
            </w:r>
          </w:p>
        </w:tc>
      </w:tr>
      <w:tr w:rsidR="00C53E88" w:rsidRPr="00110C8F" w14:paraId="491E1235" w14:textId="77777777" w:rsidTr="00110C8F">
        <w:trPr>
          <w:trHeight w:val="1160"/>
          <w:jc w:val="center"/>
        </w:trPr>
        <w:tc>
          <w:tcPr>
            <w:tcW w:w="664" w:type="pct"/>
          </w:tcPr>
          <w:p w14:paraId="7AAA5B95"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Mechanism of Action</w:t>
            </w:r>
          </w:p>
        </w:tc>
        <w:tc>
          <w:tcPr>
            <w:tcW w:w="823" w:type="pct"/>
          </w:tcPr>
          <w:p w14:paraId="74884BBA" w14:textId="44245CB0" w:rsidR="00C53E88" w:rsidRPr="00110C8F" w:rsidRDefault="00C53E88" w:rsidP="00110C8F">
            <w:pPr>
              <w:rPr>
                <w:rFonts w:asciiTheme="majorHAnsi" w:hAnsiTheme="majorHAnsi"/>
                <w:sz w:val="13"/>
                <w:szCs w:val="13"/>
              </w:rPr>
            </w:pPr>
            <w:r w:rsidRPr="00110C8F">
              <w:rPr>
                <w:rFonts w:asciiTheme="majorHAnsi" w:hAnsiTheme="majorHAnsi"/>
                <w:sz w:val="13"/>
                <w:szCs w:val="13"/>
              </w:rPr>
              <w:t>Vitamin K antagonist. Inhibits vit K dependent clotting factors (II, VII, IX, X) &amp;</w:t>
            </w:r>
          </w:p>
          <w:p w14:paraId="2BCE0E4A"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Protein C and S</w:t>
            </w:r>
          </w:p>
        </w:tc>
        <w:tc>
          <w:tcPr>
            <w:tcW w:w="966" w:type="pct"/>
          </w:tcPr>
          <w:p w14:paraId="1B07002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Direct Thrombin Inhibitor</w:t>
            </w:r>
          </w:p>
        </w:tc>
        <w:tc>
          <w:tcPr>
            <w:tcW w:w="790" w:type="pct"/>
          </w:tcPr>
          <w:p w14:paraId="769CC44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Factor Xa inhibitor</w:t>
            </w:r>
          </w:p>
        </w:tc>
        <w:tc>
          <w:tcPr>
            <w:tcW w:w="878" w:type="pct"/>
          </w:tcPr>
          <w:p w14:paraId="772202BF"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Factor Xa inhibitor</w:t>
            </w:r>
          </w:p>
        </w:tc>
        <w:tc>
          <w:tcPr>
            <w:tcW w:w="878" w:type="pct"/>
          </w:tcPr>
          <w:p w14:paraId="6ED0537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Factor Xa inhibitor</w:t>
            </w:r>
          </w:p>
        </w:tc>
      </w:tr>
      <w:tr w:rsidR="00C53E88" w:rsidRPr="00110C8F" w14:paraId="06309205" w14:textId="77777777" w:rsidTr="00110C8F">
        <w:trPr>
          <w:trHeight w:val="701"/>
          <w:jc w:val="center"/>
        </w:trPr>
        <w:tc>
          <w:tcPr>
            <w:tcW w:w="664" w:type="pct"/>
          </w:tcPr>
          <w:p w14:paraId="21AD545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Onset of Action</w:t>
            </w:r>
          </w:p>
        </w:tc>
        <w:tc>
          <w:tcPr>
            <w:tcW w:w="823" w:type="pct"/>
          </w:tcPr>
          <w:p w14:paraId="64E6F1CF" w14:textId="09D6A2EB" w:rsidR="00C53E88" w:rsidRPr="00110C8F" w:rsidRDefault="00C53E88" w:rsidP="00110C8F">
            <w:pPr>
              <w:rPr>
                <w:rFonts w:asciiTheme="majorHAnsi" w:hAnsiTheme="majorHAnsi"/>
                <w:sz w:val="13"/>
                <w:szCs w:val="13"/>
              </w:rPr>
            </w:pPr>
            <w:r w:rsidRPr="00110C8F">
              <w:rPr>
                <w:rFonts w:asciiTheme="majorHAnsi" w:hAnsiTheme="majorHAnsi"/>
                <w:sz w:val="13"/>
                <w:szCs w:val="13"/>
              </w:rPr>
              <w:t>Slow onset; 5 to 7 days</w:t>
            </w:r>
          </w:p>
        </w:tc>
        <w:tc>
          <w:tcPr>
            <w:tcW w:w="966" w:type="pct"/>
          </w:tcPr>
          <w:p w14:paraId="0AD7830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Rapid onset; about</w:t>
            </w:r>
          </w:p>
          <w:p w14:paraId="08CB059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2 hours</w:t>
            </w:r>
          </w:p>
        </w:tc>
        <w:tc>
          <w:tcPr>
            <w:tcW w:w="790" w:type="pct"/>
          </w:tcPr>
          <w:p w14:paraId="6FA2BF2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Rapid onset; above</w:t>
            </w:r>
          </w:p>
          <w:p w14:paraId="518C560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2.5 to 4 hours</w:t>
            </w:r>
          </w:p>
        </w:tc>
        <w:tc>
          <w:tcPr>
            <w:tcW w:w="878" w:type="pct"/>
          </w:tcPr>
          <w:p w14:paraId="0FCDCF3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Rapid onset;</w:t>
            </w:r>
          </w:p>
          <w:p w14:paraId="65936E6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about 3 hours</w:t>
            </w:r>
          </w:p>
        </w:tc>
        <w:tc>
          <w:tcPr>
            <w:tcW w:w="878" w:type="pct"/>
          </w:tcPr>
          <w:p w14:paraId="63FF8E87"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Rapid onset; about</w:t>
            </w:r>
          </w:p>
          <w:p w14:paraId="5E0BCFD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0.5 to 2 hours</w:t>
            </w:r>
          </w:p>
        </w:tc>
      </w:tr>
      <w:tr w:rsidR="00C53E88" w:rsidRPr="00110C8F" w14:paraId="1D0E36A1" w14:textId="77777777" w:rsidTr="00110C8F">
        <w:trPr>
          <w:trHeight w:val="260"/>
          <w:jc w:val="center"/>
        </w:trPr>
        <w:tc>
          <w:tcPr>
            <w:tcW w:w="664" w:type="pct"/>
          </w:tcPr>
          <w:p w14:paraId="105E7E6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Elimination</w:t>
            </w:r>
          </w:p>
        </w:tc>
        <w:tc>
          <w:tcPr>
            <w:tcW w:w="823" w:type="pct"/>
          </w:tcPr>
          <w:p w14:paraId="142495F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Hepatic</w:t>
            </w:r>
          </w:p>
        </w:tc>
        <w:tc>
          <w:tcPr>
            <w:tcW w:w="966" w:type="pct"/>
          </w:tcPr>
          <w:p w14:paraId="5A9A801F"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80% renal</w:t>
            </w:r>
          </w:p>
        </w:tc>
        <w:tc>
          <w:tcPr>
            <w:tcW w:w="790" w:type="pct"/>
          </w:tcPr>
          <w:p w14:paraId="7431F91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33% renal</w:t>
            </w:r>
          </w:p>
        </w:tc>
        <w:tc>
          <w:tcPr>
            <w:tcW w:w="878" w:type="pct"/>
          </w:tcPr>
          <w:p w14:paraId="3C2E6477"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25% renal</w:t>
            </w:r>
          </w:p>
        </w:tc>
        <w:tc>
          <w:tcPr>
            <w:tcW w:w="878" w:type="pct"/>
          </w:tcPr>
          <w:p w14:paraId="5AD0F32F"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50% renal</w:t>
            </w:r>
          </w:p>
        </w:tc>
      </w:tr>
      <w:tr w:rsidR="00C53E88" w:rsidRPr="00110C8F" w14:paraId="65D8D015" w14:textId="77777777" w:rsidTr="00110C8F">
        <w:trPr>
          <w:trHeight w:val="20"/>
          <w:jc w:val="center"/>
        </w:trPr>
        <w:tc>
          <w:tcPr>
            <w:tcW w:w="664" w:type="pct"/>
          </w:tcPr>
          <w:p w14:paraId="0B4BEFF8" w14:textId="58F9B7D7" w:rsidR="00C53E88" w:rsidRPr="00110C8F" w:rsidRDefault="00C53E88" w:rsidP="00110C8F">
            <w:pPr>
              <w:rPr>
                <w:rFonts w:asciiTheme="majorHAnsi" w:hAnsiTheme="majorHAnsi"/>
                <w:sz w:val="13"/>
                <w:szCs w:val="13"/>
              </w:rPr>
            </w:pPr>
            <w:r w:rsidRPr="00110C8F">
              <w:rPr>
                <w:rFonts w:asciiTheme="majorHAnsi" w:hAnsiTheme="majorHAnsi"/>
                <w:sz w:val="13"/>
                <w:szCs w:val="13"/>
              </w:rPr>
              <w:lastRenderedPageBreak/>
              <w:t>Renal Adj</w:t>
            </w:r>
            <w:r w:rsidR="00846380" w:rsidRPr="00110C8F">
              <w:rPr>
                <w:rFonts w:asciiTheme="majorHAnsi" w:hAnsiTheme="majorHAnsi"/>
                <w:sz w:val="13"/>
                <w:szCs w:val="13"/>
              </w:rPr>
              <w:t>.</w:t>
            </w:r>
          </w:p>
        </w:tc>
        <w:tc>
          <w:tcPr>
            <w:tcW w:w="823" w:type="pct"/>
          </w:tcPr>
          <w:p w14:paraId="7B41B42A"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No</w:t>
            </w:r>
          </w:p>
        </w:tc>
        <w:tc>
          <w:tcPr>
            <w:tcW w:w="966" w:type="pct"/>
          </w:tcPr>
          <w:p w14:paraId="22A99C8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Yes</w:t>
            </w:r>
          </w:p>
        </w:tc>
        <w:tc>
          <w:tcPr>
            <w:tcW w:w="790" w:type="pct"/>
          </w:tcPr>
          <w:p w14:paraId="5FE5D46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Yes</w:t>
            </w:r>
          </w:p>
        </w:tc>
        <w:tc>
          <w:tcPr>
            <w:tcW w:w="878" w:type="pct"/>
          </w:tcPr>
          <w:p w14:paraId="0F1287EE"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Yes</w:t>
            </w:r>
          </w:p>
        </w:tc>
        <w:tc>
          <w:tcPr>
            <w:tcW w:w="878" w:type="pct"/>
          </w:tcPr>
          <w:p w14:paraId="54F5696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Yes</w:t>
            </w:r>
          </w:p>
        </w:tc>
      </w:tr>
      <w:tr w:rsidR="00C53E88" w:rsidRPr="00110C8F" w14:paraId="5DB7DCB7" w14:textId="77777777" w:rsidTr="00110C8F">
        <w:trPr>
          <w:trHeight w:val="1601"/>
          <w:jc w:val="center"/>
        </w:trPr>
        <w:tc>
          <w:tcPr>
            <w:tcW w:w="664" w:type="pct"/>
          </w:tcPr>
          <w:p w14:paraId="49B39CA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Monitoring</w:t>
            </w:r>
          </w:p>
        </w:tc>
        <w:tc>
          <w:tcPr>
            <w:tcW w:w="823" w:type="pct"/>
          </w:tcPr>
          <w:p w14:paraId="0A8DA98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INR</w:t>
            </w:r>
          </w:p>
        </w:tc>
        <w:tc>
          <w:tcPr>
            <w:tcW w:w="966" w:type="pct"/>
          </w:tcPr>
          <w:p w14:paraId="77AC96D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Routine lab monitoring not required: aPTT, ECT (if available), TT (most sensitive) may be used to detect presence of</w:t>
            </w:r>
          </w:p>
          <w:p w14:paraId="3323ECA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dabigatran</w:t>
            </w:r>
          </w:p>
        </w:tc>
        <w:tc>
          <w:tcPr>
            <w:tcW w:w="790" w:type="pct"/>
          </w:tcPr>
          <w:p w14:paraId="0439C89D"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Routine lab monitoring not required, may use PT to detect presence of rivaroxaban</w:t>
            </w:r>
          </w:p>
        </w:tc>
        <w:tc>
          <w:tcPr>
            <w:tcW w:w="878" w:type="pct"/>
          </w:tcPr>
          <w:p w14:paraId="37D1E6A2"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Routine lab monitoring not required, PT, INR and aPTT may be used to detect presence of apixaban</w:t>
            </w:r>
          </w:p>
        </w:tc>
        <w:tc>
          <w:tcPr>
            <w:tcW w:w="878" w:type="pct"/>
          </w:tcPr>
          <w:p w14:paraId="0A89A627"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Routine lab monitoring not required</w:t>
            </w:r>
          </w:p>
        </w:tc>
      </w:tr>
      <w:tr w:rsidR="00C53E88" w:rsidRPr="00110C8F" w14:paraId="33C2DAD5" w14:textId="77777777" w:rsidTr="00110C8F">
        <w:trPr>
          <w:trHeight w:val="2330"/>
          <w:jc w:val="center"/>
        </w:trPr>
        <w:tc>
          <w:tcPr>
            <w:tcW w:w="664" w:type="pct"/>
          </w:tcPr>
          <w:p w14:paraId="719B3B4F"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Reversal agent</w:t>
            </w:r>
          </w:p>
        </w:tc>
        <w:tc>
          <w:tcPr>
            <w:tcW w:w="823" w:type="pct"/>
          </w:tcPr>
          <w:p w14:paraId="6B3F35F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Vitamin K</w:t>
            </w:r>
          </w:p>
          <w:p w14:paraId="73053C49"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For major bleeding: consider PCC with vitamin K, FFP</w:t>
            </w:r>
          </w:p>
        </w:tc>
        <w:tc>
          <w:tcPr>
            <w:tcW w:w="966" w:type="pct"/>
          </w:tcPr>
          <w:p w14:paraId="2AE69F5A"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Idarucizumab</w:t>
            </w:r>
          </w:p>
          <w:p w14:paraId="6C7C09A6" w14:textId="77777777" w:rsidR="00C53E88" w:rsidRPr="00110C8F" w:rsidRDefault="00C53E88" w:rsidP="00110C8F">
            <w:pPr>
              <w:rPr>
                <w:rFonts w:asciiTheme="majorHAnsi" w:hAnsiTheme="majorHAnsi"/>
                <w:sz w:val="13"/>
                <w:szCs w:val="13"/>
              </w:rPr>
            </w:pPr>
          </w:p>
          <w:p w14:paraId="6D8B09DB"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Dabigatran is 60% dialyzable</w:t>
            </w:r>
          </w:p>
          <w:p w14:paraId="0A060DC6" w14:textId="77777777" w:rsidR="00C53E88" w:rsidRPr="00110C8F" w:rsidRDefault="00C53E88" w:rsidP="00110C8F">
            <w:pPr>
              <w:rPr>
                <w:rFonts w:asciiTheme="majorHAnsi" w:hAnsiTheme="majorHAnsi"/>
                <w:sz w:val="13"/>
                <w:szCs w:val="13"/>
              </w:rPr>
            </w:pPr>
          </w:p>
          <w:p w14:paraId="254B181C"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Activated charcoal may be used if ingestions occurred in &lt;2 hours prior to</w:t>
            </w:r>
          </w:p>
          <w:p w14:paraId="4CE89FF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presentation</w:t>
            </w:r>
          </w:p>
        </w:tc>
        <w:tc>
          <w:tcPr>
            <w:tcW w:w="790" w:type="pct"/>
          </w:tcPr>
          <w:p w14:paraId="134DD6F8" w14:textId="33174923" w:rsidR="00C53E88" w:rsidRPr="00110C8F" w:rsidRDefault="006D4DEF" w:rsidP="00110C8F">
            <w:pPr>
              <w:rPr>
                <w:rFonts w:asciiTheme="majorHAnsi" w:hAnsiTheme="majorHAnsi"/>
                <w:sz w:val="13"/>
                <w:szCs w:val="13"/>
              </w:rPr>
            </w:pPr>
            <w:r w:rsidRPr="00110C8F">
              <w:rPr>
                <w:rFonts w:asciiTheme="majorHAnsi" w:hAnsiTheme="majorHAnsi"/>
                <w:sz w:val="13"/>
                <w:szCs w:val="13"/>
              </w:rPr>
              <w:t xml:space="preserve">Andexanet alfa – not usually available; </w:t>
            </w:r>
            <w:r w:rsidR="00C53E88" w:rsidRPr="00110C8F">
              <w:rPr>
                <w:rFonts w:asciiTheme="majorHAnsi" w:hAnsiTheme="majorHAnsi"/>
                <w:sz w:val="13"/>
                <w:szCs w:val="13"/>
              </w:rPr>
              <w:t>for major bleeding consider PCC or recombinant factor VIIa3</w:t>
            </w:r>
          </w:p>
          <w:p w14:paraId="2C3CB4D2" w14:textId="77777777" w:rsidR="00C53E88" w:rsidRPr="00110C8F" w:rsidRDefault="00C53E88" w:rsidP="00110C8F">
            <w:pPr>
              <w:rPr>
                <w:rFonts w:asciiTheme="majorHAnsi" w:hAnsiTheme="majorHAnsi"/>
                <w:sz w:val="13"/>
                <w:szCs w:val="13"/>
              </w:rPr>
            </w:pPr>
          </w:p>
          <w:p w14:paraId="2FF1B621"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Not dialyzable</w:t>
            </w:r>
          </w:p>
        </w:tc>
        <w:tc>
          <w:tcPr>
            <w:tcW w:w="878" w:type="pct"/>
          </w:tcPr>
          <w:p w14:paraId="66E4E1A8" w14:textId="15D2F34B" w:rsidR="00C53E88" w:rsidRPr="00110C8F" w:rsidRDefault="006D4DEF" w:rsidP="00110C8F">
            <w:pPr>
              <w:rPr>
                <w:rFonts w:asciiTheme="majorHAnsi" w:hAnsiTheme="majorHAnsi"/>
                <w:sz w:val="13"/>
                <w:szCs w:val="13"/>
              </w:rPr>
            </w:pPr>
            <w:r w:rsidRPr="00110C8F">
              <w:rPr>
                <w:rFonts w:asciiTheme="majorHAnsi" w:hAnsiTheme="majorHAnsi"/>
                <w:sz w:val="13"/>
                <w:szCs w:val="13"/>
              </w:rPr>
              <w:t>Andexanet alfa – not usually available</w:t>
            </w:r>
            <w:r w:rsidR="00C53E88" w:rsidRPr="00110C8F">
              <w:rPr>
                <w:rFonts w:asciiTheme="majorHAnsi" w:hAnsiTheme="majorHAnsi"/>
                <w:sz w:val="13"/>
                <w:szCs w:val="13"/>
              </w:rPr>
              <w:t>; for major bleeding may consider PCC or recombinant factor VIIa</w:t>
            </w:r>
          </w:p>
          <w:p w14:paraId="75B1E9C8"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--Not dialyzable</w:t>
            </w:r>
          </w:p>
          <w:p w14:paraId="719146A3"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--Activated charcoal may be used if ingestion occurred within 2- 6 hours of presentation</w:t>
            </w:r>
          </w:p>
        </w:tc>
        <w:tc>
          <w:tcPr>
            <w:tcW w:w="878" w:type="pct"/>
          </w:tcPr>
          <w:p w14:paraId="6D4FCD8E"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No specific antidote</w:t>
            </w:r>
          </w:p>
          <w:p w14:paraId="298DA19F" w14:textId="77777777" w:rsidR="00C53E88" w:rsidRPr="00110C8F" w:rsidRDefault="00C53E88" w:rsidP="00110C8F">
            <w:pPr>
              <w:rPr>
                <w:rFonts w:asciiTheme="majorHAnsi" w:hAnsiTheme="majorHAnsi"/>
                <w:sz w:val="13"/>
                <w:szCs w:val="13"/>
              </w:rPr>
            </w:pPr>
          </w:p>
          <w:p w14:paraId="397E0CEE" w14:textId="77777777" w:rsidR="00C53E88" w:rsidRPr="00110C8F" w:rsidRDefault="00C53E88" w:rsidP="00110C8F">
            <w:pPr>
              <w:rPr>
                <w:rFonts w:asciiTheme="majorHAnsi" w:hAnsiTheme="majorHAnsi"/>
                <w:sz w:val="13"/>
                <w:szCs w:val="13"/>
              </w:rPr>
            </w:pPr>
            <w:r w:rsidRPr="00110C8F">
              <w:rPr>
                <w:rFonts w:asciiTheme="majorHAnsi" w:hAnsiTheme="majorHAnsi"/>
                <w:sz w:val="13"/>
                <w:szCs w:val="13"/>
              </w:rPr>
              <w:t>Edoxaban is not dialyzable</w:t>
            </w:r>
          </w:p>
        </w:tc>
      </w:tr>
    </w:tbl>
    <w:p w14:paraId="0AC378EC" w14:textId="77777777" w:rsidR="00362B26" w:rsidRPr="00BE4155" w:rsidRDefault="00362B26" w:rsidP="00C53E88">
      <w:pPr>
        <w:rPr>
          <w:rFonts w:asciiTheme="majorHAnsi" w:hAnsiTheme="majorHAnsi" w:cs="Calibri"/>
          <w:sz w:val="14"/>
          <w:szCs w:val="14"/>
          <w:u w:val="single"/>
        </w:rPr>
      </w:pPr>
    </w:p>
    <w:p w14:paraId="257C8138" w14:textId="68FB4643" w:rsidR="00C53E88" w:rsidRPr="00BE4155" w:rsidRDefault="00C53E88" w:rsidP="00C53E88">
      <w:pPr>
        <w:rPr>
          <w:rFonts w:asciiTheme="majorHAnsi" w:hAnsiTheme="majorHAnsi" w:cs="Calibri"/>
          <w:sz w:val="14"/>
          <w:szCs w:val="14"/>
          <w:u w:val="single"/>
        </w:rPr>
      </w:pPr>
      <w:bookmarkStart w:id="113" w:name="_Toc135386441"/>
      <w:r w:rsidRPr="00BE4155">
        <w:rPr>
          <w:rStyle w:val="Heading2Char"/>
        </w:rPr>
        <w:t>Disseminated Intravascular Coagulation</w:t>
      </w:r>
      <w:bookmarkEnd w:id="113"/>
      <w:r w:rsidRPr="00BE4155">
        <w:rPr>
          <w:rFonts w:asciiTheme="majorHAnsi" w:hAnsiTheme="majorHAnsi" w:cs="Calibri"/>
          <w:sz w:val="14"/>
          <w:szCs w:val="14"/>
          <w:u w:val="single"/>
        </w:rPr>
        <w:t>: DIC</w:t>
      </w:r>
    </w:p>
    <w:p w14:paraId="347616B0" w14:textId="4DE53826"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 xml:space="preserve">The release of tissue factor </w:t>
      </w:r>
      <w:r w:rsidR="0002693B" w:rsidRPr="00BE4155">
        <w:rPr>
          <w:rFonts w:asciiTheme="majorHAnsi" w:hAnsiTheme="majorHAnsi" w:cs="Calibri"/>
          <w:sz w:val="14"/>
          <w:szCs w:val="14"/>
        </w:rPr>
        <w:t>from e</w:t>
      </w:r>
      <w:r w:rsidRPr="00BE4155">
        <w:rPr>
          <w:rFonts w:asciiTheme="majorHAnsi" w:hAnsiTheme="majorHAnsi" w:cs="Calibri"/>
          <w:sz w:val="14"/>
          <w:szCs w:val="14"/>
        </w:rPr>
        <w:t xml:space="preserve">ndothelial injury </w:t>
      </w:r>
      <w:r w:rsidR="0002693B" w:rsidRPr="00BE4155">
        <w:rPr>
          <w:rFonts w:asciiTheme="majorHAnsi" w:hAnsiTheme="majorHAnsi" w:cs="Calibri"/>
          <w:sz w:val="14"/>
          <w:szCs w:val="14"/>
        </w:rPr>
        <w:t xml:space="preserve">that </w:t>
      </w:r>
      <w:r w:rsidRPr="00BE4155">
        <w:rPr>
          <w:rFonts w:asciiTheme="majorHAnsi" w:hAnsiTheme="majorHAnsi" w:cs="Calibri"/>
          <w:sz w:val="14"/>
          <w:szCs w:val="14"/>
        </w:rPr>
        <w:t>activat</w:t>
      </w:r>
      <w:r w:rsidR="0002693B" w:rsidRPr="00BE4155">
        <w:rPr>
          <w:rFonts w:asciiTheme="majorHAnsi" w:hAnsiTheme="majorHAnsi" w:cs="Calibri"/>
          <w:sz w:val="14"/>
          <w:szCs w:val="14"/>
        </w:rPr>
        <w:t xml:space="preserve">es </w:t>
      </w:r>
      <w:r w:rsidRPr="00BE4155">
        <w:rPr>
          <w:rFonts w:asciiTheme="majorHAnsi" w:hAnsiTheme="majorHAnsi" w:cs="Calibri"/>
          <w:sz w:val="14"/>
          <w:szCs w:val="14"/>
        </w:rPr>
        <w:t xml:space="preserve">clotting cascade. </w:t>
      </w:r>
      <w:r w:rsidR="0002693B" w:rsidRPr="00BE4155">
        <w:rPr>
          <w:rFonts w:asciiTheme="majorHAnsi" w:hAnsiTheme="majorHAnsi" w:cs="Calibri"/>
          <w:sz w:val="14"/>
          <w:szCs w:val="14"/>
        </w:rPr>
        <w:t>If</w:t>
      </w:r>
      <w:r w:rsidRPr="00BE4155">
        <w:rPr>
          <w:rFonts w:asciiTheme="majorHAnsi" w:hAnsiTheme="majorHAnsi" w:cs="Calibri"/>
          <w:sz w:val="14"/>
          <w:szCs w:val="14"/>
        </w:rPr>
        <w:t xml:space="preserve"> systemic</w:t>
      </w:r>
      <w:r w:rsidR="0002693B" w:rsidRPr="00BE4155">
        <w:rPr>
          <w:rFonts w:asciiTheme="majorHAnsi" w:hAnsiTheme="majorHAnsi" w:cs="Calibri"/>
          <w:sz w:val="14"/>
          <w:szCs w:val="14"/>
        </w:rPr>
        <w:t xml:space="preserve"> = </w:t>
      </w:r>
      <w:r w:rsidRPr="00BE4155">
        <w:rPr>
          <w:rFonts w:asciiTheme="majorHAnsi" w:hAnsiTheme="majorHAnsi" w:cs="Calibri"/>
          <w:sz w:val="14"/>
          <w:szCs w:val="14"/>
        </w:rPr>
        <w:t>disseminated intravascular coagulation</w:t>
      </w:r>
      <w:r w:rsidR="0002693B" w:rsidRPr="00BE4155">
        <w:rPr>
          <w:rFonts w:asciiTheme="majorHAnsi" w:hAnsiTheme="majorHAnsi" w:cs="Calibri"/>
          <w:sz w:val="14"/>
          <w:szCs w:val="14"/>
        </w:rPr>
        <w:t>.</w:t>
      </w:r>
      <w:r w:rsidRPr="00BE4155">
        <w:rPr>
          <w:rFonts w:asciiTheme="majorHAnsi" w:hAnsiTheme="majorHAnsi" w:cs="Calibri"/>
          <w:sz w:val="14"/>
          <w:szCs w:val="14"/>
        </w:rPr>
        <w:t xml:space="preserve"> </w:t>
      </w:r>
      <w:r w:rsidR="0002693B" w:rsidRPr="00BE4155">
        <w:rPr>
          <w:rFonts w:asciiTheme="majorHAnsi" w:hAnsiTheme="majorHAnsi" w:cs="Calibri"/>
          <w:sz w:val="14"/>
          <w:szCs w:val="14"/>
        </w:rPr>
        <w:t>R</w:t>
      </w:r>
      <w:r w:rsidRPr="00BE4155">
        <w:rPr>
          <w:rFonts w:asciiTheme="majorHAnsi" w:hAnsiTheme="majorHAnsi" w:cs="Calibri"/>
          <w:sz w:val="14"/>
          <w:szCs w:val="14"/>
        </w:rPr>
        <w:t>esults in widespread microvascular thrombosis</w:t>
      </w:r>
      <w:r w:rsidR="0002693B" w:rsidRPr="00BE4155">
        <w:rPr>
          <w:rFonts w:asciiTheme="majorHAnsi" w:hAnsiTheme="majorHAnsi" w:cs="Calibri"/>
          <w:sz w:val="14"/>
          <w:szCs w:val="14"/>
        </w:rPr>
        <w:t xml:space="preserve"> and can be </w:t>
      </w:r>
      <w:r w:rsidRPr="00BE4155">
        <w:rPr>
          <w:rFonts w:asciiTheme="majorHAnsi" w:hAnsiTheme="majorHAnsi" w:cs="Calibri"/>
          <w:sz w:val="14"/>
          <w:szCs w:val="14"/>
        </w:rPr>
        <w:t>accompanied by fibrinolysis</w:t>
      </w:r>
      <w:r w:rsidR="0002693B" w:rsidRPr="00BE4155">
        <w:rPr>
          <w:rFonts w:asciiTheme="majorHAnsi" w:hAnsiTheme="majorHAnsi" w:cs="Calibri"/>
          <w:sz w:val="14"/>
          <w:szCs w:val="14"/>
        </w:rPr>
        <w:t xml:space="preserve"> (</w:t>
      </w:r>
      <w:r w:rsidRPr="00BE4155">
        <w:rPr>
          <w:rFonts w:asciiTheme="majorHAnsi" w:hAnsiTheme="majorHAnsi" w:cs="Calibri"/>
          <w:sz w:val="14"/>
          <w:szCs w:val="14"/>
        </w:rPr>
        <w:t>simultaneous coagulopathy and bleeding diathesis</w:t>
      </w:r>
      <w:r w:rsidR="0002693B" w:rsidRPr="00BE4155">
        <w:rPr>
          <w:rFonts w:asciiTheme="majorHAnsi" w:hAnsiTheme="majorHAnsi" w:cs="Calibri"/>
          <w:sz w:val="14"/>
          <w:szCs w:val="14"/>
        </w:rPr>
        <w:t>)</w:t>
      </w:r>
      <w:r w:rsidRPr="00BE4155">
        <w:rPr>
          <w:rFonts w:asciiTheme="majorHAnsi" w:hAnsiTheme="majorHAnsi" w:cs="Calibri"/>
          <w:sz w:val="14"/>
          <w:szCs w:val="14"/>
        </w:rPr>
        <w:t xml:space="preserve">. Sepsis, particularly with gram negative organisms, </w:t>
      </w:r>
      <w:r w:rsidR="0002693B" w:rsidRPr="00BE4155">
        <w:rPr>
          <w:rFonts w:asciiTheme="majorHAnsi" w:hAnsiTheme="majorHAnsi" w:cs="Calibri"/>
          <w:sz w:val="14"/>
          <w:szCs w:val="14"/>
        </w:rPr>
        <w:t xml:space="preserve">is </w:t>
      </w:r>
      <w:r w:rsidRPr="00BE4155">
        <w:rPr>
          <w:rFonts w:asciiTheme="majorHAnsi" w:hAnsiTheme="majorHAnsi" w:cs="Calibri"/>
          <w:sz w:val="14"/>
          <w:szCs w:val="14"/>
        </w:rPr>
        <w:t>the most common scenario</w:t>
      </w:r>
      <w:r w:rsidR="0002693B" w:rsidRPr="00BE4155">
        <w:rPr>
          <w:rFonts w:asciiTheme="majorHAnsi" w:hAnsiTheme="majorHAnsi" w:cs="Calibri"/>
          <w:sz w:val="14"/>
          <w:szCs w:val="14"/>
        </w:rPr>
        <w:t>.</w:t>
      </w:r>
      <w:r w:rsidRPr="00BE4155">
        <w:rPr>
          <w:rFonts w:asciiTheme="majorHAnsi" w:hAnsiTheme="majorHAnsi" w:cs="Calibri"/>
          <w:sz w:val="14"/>
          <w:szCs w:val="14"/>
        </w:rPr>
        <w:t xml:space="preserve"> DIC may manifest as ARDS, kidney or liver dysfunction, or GI bleeding. Diagnosis of DIC</w:t>
      </w:r>
      <w:r w:rsidR="0002693B" w:rsidRPr="00BE4155">
        <w:rPr>
          <w:rFonts w:asciiTheme="majorHAnsi" w:hAnsiTheme="majorHAnsi" w:cs="Calibri"/>
          <w:sz w:val="14"/>
          <w:szCs w:val="14"/>
        </w:rPr>
        <w:t>:</w:t>
      </w:r>
      <w:r w:rsidRPr="00BE4155">
        <w:rPr>
          <w:rFonts w:asciiTheme="majorHAnsi" w:hAnsiTheme="majorHAnsi" w:cs="Calibri"/>
          <w:sz w:val="14"/>
          <w:szCs w:val="14"/>
        </w:rPr>
        <w:t xml:space="preserve"> correlation of clinical picture with coagulation studies</w:t>
      </w:r>
      <w:r w:rsidR="0002693B" w:rsidRPr="00BE4155">
        <w:rPr>
          <w:rFonts w:asciiTheme="majorHAnsi" w:hAnsiTheme="majorHAnsi" w:cs="Calibri"/>
          <w:sz w:val="14"/>
          <w:szCs w:val="14"/>
        </w:rPr>
        <w:t>.</w:t>
      </w:r>
      <w:r w:rsidRPr="00BE4155">
        <w:rPr>
          <w:rFonts w:asciiTheme="majorHAnsi" w:hAnsiTheme="majorHAnsi" w:cs="Calibri"/>
          <w:sz w:val="14"/>
          <w:szCs w:val="14"/>
        </w:rPr>
        <w:t xml:space="preserve"> Typically, results are as follows:</w:t>
      </w:r>
    </w:p>
    <w:p w14:paraId="6DA7E7EA" w14:textId="77777777" w:rsidR="001655CE" w:rsidRPr="00BE4155" w:rsidRDefault="001655CE" w:rsidP="00C53E88">
      <w:pPr>
        <w:rPr>
          <w:rFonts w:asciiTheme="majorHAnsi" w:hAnsiTheme="majorHAnsi" w:cs="Calibri"/>
          <w:sz w:val="14"/>
          <w:szCs w:val="14"/>
        </w:rPr>
      </w:pPr>
    </w:p>
    <w:tbl>
      <w:tblPr>
        <w:tblW w:w="2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179"/>
      </w:tblGrid>
      <w:tr w:rsidR="00C53E88" w:rsidRPr="00BE4155" w14:paraId="3AC9F2AC" w14:textId="77777777" w:rsidTr="001655CE">
        <w:trPr>
          <w:trHeight w:val="161"/>
          <w:jc w:val="center"/>
        </w:trPr>
        <w:tc>
          <w:tcPr>
            <w:tcW w:w="1336" w:type="dxa"/>
          </w:tcPr>
          <w:p w14:paraId="7470EAC8"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lastRenderedPageBreak/>
              <w:t>PT</w:t>
            </w:r>
          </w:p>
        </w:tc>
        <w:tc>
          <w:tcPr>
            <w:tcW w:w="1179" w:type="dxa"/>
          </w:tcPr>
          <w:p w14:paraId="2AEC0008"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Increased</w:t>
            </w:r>
          </w:p>
        </w:tc>
      </w:tr>
      <w:tr w:rsidR="00C53E88" w:rsidRPr="00BE4155" w14:paraId="4FC4ACD8" w14:textId="77777777" w:rsidTr="001655CE">
        <w:trPr>
          <w:trHeight w:val="170"/>
          <w:jc w:val="center"/>
        </w:trPr>
        <w:tc>
          <w:tcPr>
            <w:tcW w:w="1336" w:type="dxa"/>
          </w:tcPr>
          <w:p w14:paraId="706F7A10"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PTT</w:t>
            </w:r>
          </w:p>
        </w:tc>
        <w:tc>
          <w:tcPr>
            <w:tcW w:w="1179" w:type="dxa"/>
          </w:tcPr>
          <w:p w14:paraId="7FAA9FE2"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Increased</w:t>
            </w:r>
          </w:p>
        </w:tc>
      </w:tr>
      <w:tr w:rsidR="00C53E88" w:rsidRPr="00BE4155" w14:paraId="0881FB3E" w14:textId="77777777" w:rsidTr="00C53E88">
        <w:trPr>
          <w:trHeight w:val="179"/>
          <w:jc w:val="center"/>
        </w:trPr>
        <w:tc>
          <w:tcPr>
            <w:tcW w:w="1336" w:type="dxa"/>
          </w:tcPr>
          <w:p w14:paraId="4727AB2B"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Platelet count</w:t>
            </w:r>
          </w:p>
        </w:tc>
        <w:tc>
          <w:tcPr>
            <w:tcW w:w="1179" w:type="dxa"/>
          </w:tcPr>
          <w:p w14:paraId="57DE5C26"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Decreased</w:t>
            </w:r>
          </w:p>
        </w:tc>
      </w:tr>
      <w:tr w:rsidR="00C53E88" w:rsidRPr="00BE4155" w14:paraId="017E03A2" w14:textId="77777777" w:rsidTr="001655CE">
        <w:trPr>
          <w:trHeight w:val="152"/>
          <w:jc w:val="center"/>
        </w:trPr>
        <w:tc>
          <w:tcPr>
            <w:tcW w:w="1336" w:type="dxa"/>
          </w:tcPr>
          <w:p w14:paraId="7D904067"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D-Dimer</w:t>
            </w:r>
          </w:p>
        </w:tc>
        <w:tc>
          <w:tcPr>
            <w:tcW w:w="1179" w:type="dxa"/>
          </w:tcPr>
          <w:p w14:paraId="2203A92E"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Positive</w:t>
            </w:r>
          </w:p>
        </w:tc>
      </w:tr>
      <w:tr w:rsidR="00C53E88" w:rsidRPr="00BE4155" w14:paraId="55A3AA70" w14:textId="77777777" w:rsidTr="001655CE">
        <w:trPr>
          <w:trHeight w:val="161"/>
          <w:jc w:val="center"/>
        </w:trPr>
        <w:tc>
          <w:tcPr>
            <w:tcW w:w="1336" w:type="dxa"/>
          </w:tcPr>
          <w:p w14:paraId="5A5E20FC"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Fibrinogen</w:t>
            </w:r>
          </w:p>
        </w:tc>
        <w:tc>
          <w:tcPr>
            <w:tcW w:w="1179" w:type="dxa"/>
          </w:tcPr>
          <w:p w14:paraId="68245A28"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Decreased</w:t>
            </w:r>
          </w:p>
        </w:tc>
      </w:tr>
      <w:tr w:rsidR="00C53E88" w:rsidRPr="00BE4155" w14:paraId="4A5C3E3E" w14:textId="77777777" w:rsidTr="00C53E88">
        <w:trPr>
          <w:trHeight w:val="170"/>
          <w:jc w:val="center"/>
        </w:trPr>
        <w:tc>
          <w:tcPr>
            <w:tcW w:w="1336" w:type="dxa"/>
          </w:tcPr>
          <w:p w14:paraId="02CE78D6"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INR</w:t>
            </w:r>
          </w:p>
        </w:tc>
        <w:tc>
          <w:tcPr>
            <w:tcW w:w="1179" w:type="dxa"/>
          </w:tcPr>
          <w:p w14:paraId="45FE5DAB" w14:textId="77777777" w:rsidR="00C53E88" w:rsidRPr="00BE4155" w:rsidRDefault="00C53E88" w:rsidP="00C53E88">
            <w:pPr>
              <w:rPr>
                <w:rFonts w:asciiTheme="majorHAnsi" w:hAnsiTheme="majorHAnsi" w:cs="Calibri"/>
                <w:sz w:val="14"/>
                <w:szCs w:val="14"/>
              </w:rPr>
            </w:pPr>
            <w:r w:rsidRPr="00BE4155">
              <w:rPr>
                <w:rFonts w:asciiTheme="majorHAnsi" w:hAnsiTheme="majorHAnsi" w:cs="Calibri"/>
                <w:sz w:val="14"/>
                <w:szCs w:val="14"/>
              </w:rPr>
              <w:t>Elevated</w:t>
            </w:r>
          </w:p>
        </w:tc>
      </w:tr>
    </w:tbl>
    <w:p w14:paraId="3D40A7C4" w14:textId="79381049" w:rsidR="00C53E88" w:rsidRPr="00BE4155" w:rsidRDefault="00C53E88" w:rsidP="00C53E88">
      <w:pPr>
        <w:rPr>
          <w:rFonts w:asciiTheme="majorHAnsi" w:hAnsiTheme="majorHAnsi" w:cs="Calibri"/>
          <w:sz w:val="14"/>
          <w:szCs w:val="14"/>
        </w:rPr>
      </w:pPr>
    </w:p>
    <w:p w14:paraId="022F80DF" w14:textId="77777777" w:rsidR="00C53E88" w:rsidRPr="00BE4155" w:rsidRDefault="00C53E88" w:rsidP="00C53E88">
      <w:pPr>
        <w:pStyle w:val="BodyText"/>
        <w:rPr>
          <w:rFonts w:cs="Calibri"/>
          <w:szCs w:val="14"/>
        </w:rPr>
      </w:pPr>
      <w:r w:rsidRPr="00BE4155">
        <w:rPr>
          <w:rFonts w:cs="Calibri"/>
          <w:szCs w:val="14"/>
        </w:rPr>
        <w:t>Treatment consists of the following measures:</w:t>
      </w:r>
    </w:p>
    <w:p w14:paraId="736F968B" w14:textId="77777777" w:rsidR="00C53E88" w:rsidRPr="00BE4155" w:rsidRDefault="00C53E88" w:rsidP="006D25BD">
      <w:pPr>
        <w:pStyle w:val="ListParagraph"/>
        <w:widowControl w:val="0"/>
        <w:numPr>
          <w:ilvl w:val="0"/>
          <w:numId w:val="64"/>
        </w:numPr>
        <w:tabs>
          <w:tab w:val="left" w:pos="1200"/>
        </w:tabs>
        <w:autoSpaceDE w:val="0"/>
        <w:autoSpaceDN w:val="0"/>
        <w:spacing w:before="17"/>
        <w:ind w:left="720"/>
        <w:rPr>
          <w:rFonts w:asciiTheme="majorHAnsi" w:hAnsiTheme="majorHAnsi" w:cs="Calibri"/>
          <w:sz w:val="14"/>
          <w:szCs w:val="14"/>
        </w:rPr>
      </w:pPr>
      <w:r w:rsidRPr="00BE4155">
        <w:rPr>
          <w:rFonts w:asciiTheme="majorHAnsi" w:hAnsiTheme="majorHAnsi" w:cs="Calibri"/>
          <w:sz w:val="14"/>
          <w:szCs w:val="14"/>
        </w:rPr>
        <w:t>Treat the underlying</w:t>
      </w:r>
      <w:r w:rsidRPr="00BE4155">
        <w:rPr>
          <w:rFonts w:asciiTheme="majorHAnsi" w:hAnsiTheme="majorHAnsi" w:cs="Calibri"/>
          <w:spacing w:val="-46"/>
          <w:sz w:val="14"/>
          <w:szCs w:val="14"/>
        </w:rPr>
        <w:t xml:space="preserve"> </w:t>
      </w:r>
      <w:r w:rsidRPr="00BE4155">
        <w:rPr>
          <w:rFonts w:asciiTheme="majorHAnsi" w:hAnsiTheme="majorHAnsi" w:cs="Calibri"/>
          <w:sz w:val="14"/>
          <w:szCs w:val="14"/>
        </w:rPr>
        <w:t>disorder</w:t>
      </w:r>
    </w:p>
    <w:p w14:paraId="1AEF40CC" w14:textId="77777777" w:rsidR="00C53E88" w:rsidRPr="00BE4155" w:rsidRDefault="00C53E88" w:rsidP="006D25BD">
      <w:pPr>
        <w:pStyle w:val="ListParagraph"/>
        <w:widowControl w:val="0"/>
        <w:numPr>
          <w:ilvl w:val="0"/>
          <w:numId w:val="64"/>
        </w:numPr>
        <w:tabs>
          <w:tab w:val="left" w:pos="1200"/>
        </w:tabs>
        <w:autoSpaceDE w:val="0"/>
        <w:autoSpaceDN w:val="0"/>
        <w:spacing w:before="17"/>
        <w:ind w:left="720"/>
        <w:rPr>
          <w:rFonts w:asciiTheme="majorHAnsi" w:hAnsiTheme="majorHAnsi" w:cs="Calibri"/>
          <w:sz w:val="14"/>
          <w:szCs w:val="14"/>
        </w:rPr>
      </w:pPr>
      <w:r w:rsidRPr="00BE4155">
        <w:rPr>
          <w:rFonts w:asciiTheme="majorHAnsi" w:hAnsiTheme="majorHAnsi" w:cs="Calibri"/>
          <w:sz w:val="14"/>
          <w:szCs w:val="14"/>
        </w:rPr>
        <w:t>Administer</w:t>
      </w:r>
      <w:r w:rsidRPr="00BE4155">
        <w:rPr>
          <w:rFonts w:asciiTheme="majorHAnsi" w:hAnsiTheme="majorHAnsi" w:cs="Calibri"/>
          <w:spacing w:val="-21"/>
          <w:sz w:val="14"/>
          <w:szCs w:val="14"/>
        </w:rPr>
        <w:t xml:space="preserve"> </w:t>
      </w:r>
      <w:r w:rsidRPr="00BE4155">
        <w:rPr>
          <w:rFonts w:asciiTheme="majorHAnsi" w:hAnsiTheme="majorHAnsi" w:cs="Calibri"/>
          <w:sz w:val="14"/>
          <w:szCs w:val="14"/>
        </w:rPr>
        <w:t>cryoprecipitate</w:t>
      </w:r>
      <w:r w:rsidRPr="00BE4155">
        <w:rPr>
          <w:rFonts w:asciiTheme="majorHAnsi" w:hAnsiTheme="majorHAnsi" w:cs="Calibri"/>
          <w:spacing w:val="-22"/>
          <w:sz w:val="14"/>
          <w:szCs w:val="14"/>
        </w:rPr>
        <w:t xml:space="preserve"> </w:t>
      </w:r>
      <w:r w:rsidRPr="00BE4155">
        <w:rPr>
          <w:rFonts w:asciiTheme="majorHAnsi" w:hAnsiTheme="majorHAnsi" w:cs="Calibri"/>
          <w:sz w:val="14"/>
          <w:szCs w:val="14"/>
        </w:rPr>
        <w:t>to</w:t>
      </w:r>
      <w:r w:rsidRPr="00BE4155">
        <w:rPr>
          <w:rFonts w:asciiTheme="majorHAnsi" w:hAnsiTheme="majorHAnsi" w:cs="Calibri"/>
          <w:spacing w:val="-20"/>
          <w:sz w:val="14"/>
          <w:szCs w:val="14"/>
        </w:rPr>
        <w:t xml:space="preserve"> </w:t>
      </w:r>
      <w:r w:rsidRPr="00BE4155">
        <w:rPr>
          <w:rFonts w:asciiTheme="majorHAnsi" w:hAnsiTheme="majorHAnsi" w:cs="Calibri"/>
          <w:sz w:val="14"/>
          <w:szCs w:val="14"/>
        </w:rPr>
        <w:t>replace</w:t>
      </w:r>
      <w:r w:rsidRPr="00BE4155">
        <w:rPr>
          <w:rFonts w:asciiTheme="majorHAnsi" w:hAnsiTheme="majorHAnsi" w:cs="Calibri"/>
          <w:spacing w:val="-22"/>
          <w:sz w:val="14"/>
          <w:szCs w:val="14"/>
        </w:rPr>
        <w:t xml:space="preserve"> </w:t>
      </w:r>
      <w:r w:rsidRPr="00BE4155">
        <w:rPr>
          <w:rFonts w:asciiTheme="majorHAnsi" w:hAnsiTheme="majorHAnsi" w:cs="Calibri"/>
          <w:sz w:val="14"/>
          <w:szCs w:val="14"/>
        </w:rPr>
        <w:t>fibrinogen.</w:t>
      </w:r>
      <w:r w:rsidRPr="00BE4155">
        <w:rPr>
          <w:rFonts w:asciiTheme="majorHAnsi" w:hAnsiTheme="majorHAnsi" w:cs="Calibri"/>
          <w:spacing w:val="24"/>
          <w:sz w:val="14"/>
          <w:szCs w:val="14"/>
        </w:rPr>
        <w:t xml:space="preserve"> </w:t>
      </w:r>
      <w:r w:rsidRPr="00BE4155">
        <w:rPr>
          <w:rFonts w:asciiTheme="majorHAnsi" w:hAnsiTheme="majorHAnsi" w:cs="Calibri"/>
          <w:sz w:val="14"/>
          <w:szCs w:val="14"/>
        </w:rPr>
        <w:t>Monitor</w:t>
      </w:r>
      <w:r w:rsidRPr="00BE4155">
        <w:rPr>
          <w:rFonts w:asciiTheme="majorHAnsi" w:hAnsiTheme="majorHAnsi" w:cs="Calibri"/>
          <w:spacing w:val="-21"/>
          <w:sz w:val="14"/>
          <w:szCs w:val="14"/>
        </w:rPr>
        <w:t xml:space="preserve"> </w:t>
      </w:r>
      <w:r w:rsidRPr="00BE4155">
        <w:rPr>
          <w:rFonts w:asciiTheme="majorHAnsi" w:hAnsiTheme="majorHAnsi" w:cs="Calibri"/>
          <w:sz w:val="14"/>
          <w:szCs w:val="14"/>
        </w:rPr>
        <w:t>for</w:t>
      </w:r>
      <w:r w:rsidRPr="00BE4155">
        <w:rPr>
          <w:rFonts w:asciiTheme="majorHAnsi" w:hAnsiTheme="majorHAnsi" w:cs="Calibri"/>
          <w:spacing w:val="-21"/>
          <w:sz w:val="14"/>
          <w:szCs w:val="14"/>
        </w:rPr>
        <w:t xml:space="preserve"> </w:t>
      </w:r>
      <w:r w:rsidRPr="00BE4155">
        <w:rPr>
          <w:rFonts w:asciiTheme="majorHAnsi" w:hAnsiTheme="majorHAnsi" w:cs="Calibri"/>
          <w:sz w:val="14"/>
          <w:szCs w:val="14"/>
        </w:rPr>
        <w:t>response</w:t>
      </w:r>
      <w:r w:rsidRPr="00BE4155">
        <w:rPr>
          <w:rFonts w:asciiTheme="majorHAnsi" w:hAnsiTheme="majorHAnsi" w:cs="Calibri"/>
          <w:spacing w:val="-19"/>
          <w:sz w:val="14"/>
          <w:szCs w:val="14"/>
        </w:rPr>
        <w:t xml:space="preserve"> </w:t>
      </w:r>
      <w:r w:rsidRPr="00BE4155">
        <w:rPr>
          <w:rFonts w:asciiTheme="majorHAnsi" w:hAnsiTheme="majorHAnsi" w:cs="Calibri"/>
          <w:sz w:val="14"/>
          <w:szCs w:val="14"/>
        </w:rPr>
        <w:t>of</w:t>
      </w:r>
      <w:r w:rsidRPr="00BE4155">
        <w:rPr>
          <w:rFonts w:asciiTheme="majorHAnsi" w:hAnsiTheme="majorHAnsi" w:cs="Calibri"/>
          <w:spacing w:val="-22"/>
          <w:sz w:val="14"/>
          <w:szCs w:val="14"/>
        </w:rPr>
        <w:t xml:space="preserve"> </w:t>
      </w:r>
      <w:r w:rsidRPr="00BE4155">
        <w:rPr>
          <w:rFonts w:asciiTheme="majorHAnsi" w:hAnsiTheme="majorHAnsi" w:cs="Calibri"/>
          <w:sz w:val="14"/>
          <w:szCs w:val="14"/>
        </w:rPr>
        <w:t>INR</w:t>
      </w:r>
    </w:p>
    <w:p w14:paraId="679584AF" w14:textId="77777777" w:rsidR="00C53E88" w:rsidRPr="00BE4155" w:rsidRDefault="00C53E88" w:rsidP="006D25BD">
      <w:pPr>
        <w:pStyle w:val="ListParagraph"/>
        <w:widowControl w:val="0"/>
        <w:numPr>
          <w:ilvl w:val="0"/>
          <w:numId w:val="64"/>
        </w:numPr>
        <w:tabs>
          <w:tab w:val="left" w:pos="1200"/>
        </w:tabs>
        <w:autoSpaceDE w:val="0"/>
        <w:autoSpaceDN w:val="0"/>
        <w:spacing w:before="16"/>
        <w:ind w:left="720"/>
        <w:rPr>
          <w:rFonts w:asciiTheme="majorHAnsi" w:hAnsiTheme="majorHAnsi" w:cs="Calibri"/>
          <w:sz w:val="14"/>
          <w:szCs w:val="14"/>
        </w:rPr>
      </w:pPr>
      <w:r w:rsidRPr="00BE4155">
        <w:rPr>
          <w:rFonts w:asciiTheme="majorHAnsi" w:hAnsiTheme="majorHAnsi" w:cs="Calibri"/>
          <w:sz w:val="14"/>
          <w:szCs w:val="14"/>
        </w:rPr>
        <w:t>If</w:t>
      </w:r>
      <w:r w:rsidRPr="00BE4155">
        <w:rPr>
          <w:rFonts w:asciiTheme="majorHAnsi" w:hAnsiTheme="majorHAnsi" w:cs="Calibri"/>
          <w:spacing w:val="-14"/>
          <w:sz w:val="14"/>
          <w:szCs w:val="14"/>
        </w:rPr>
        <w:t xml:space="preserve"> </w:t>
      </w:r>
      <w:r w:rsidRPr="00BE4155">
        <w:rPr>
          <w:rFonts w:asciiTheme="majorHAnsi" w:hAnsiTheme="majorHAnsi" w:cs="Calibri"/>
          <w:sz w:val="14"/>
          <w:szCs w:val="14"/>
        </w:rPr>
        <w:t>no</w:t>
      </w:r>
      <w:r w:rsidRPr="00BE4155">
        <w:rPr>
          <w:rFonts w:asciiTheme="majorHAnsi" w:hAnsiTheme="majorHAnsi" w:cs="Calibri"/>
          <w:spacing w:val="-17"/>
          <w:sz w:val="14"/>
          <w:szCs w:val="14"/>
        </w:rPr>
        <w:t xml:space="preserve"> </w:t>
      </w:r>
      <w:r w:rsidRPr="00BE4155">
        <w:rPr>
          <w:rFonts w:asciiTheme="majorHAnsi" w:hAnsiTheme="majorHAnsi" w:cs="Calibri"/>
          <w:sz w:val="14"/>
          <w:szCs w:val="14"/>
        </w:rPr>
        <w:t>correction</w:t>
      </w:r>
      <w:r w:rsidRPr="00BE4155">
        <w:rPr>
          <w:rFonts w:asciiTheme="majorHAnsi" w:hAnsiTheme="majorHAnsi" w:cs="Calibri"/>
          <w:spacing w:val="-15"/>
          <w:sz w:val="14"/>
          <w:szCs w:val="14"/>
        </w:rPr>
        <w:t xml:space="preserve"> </w:t>
      </w:r>
      <w:r w:rsidRPr="00BE4155">
        <w:rPr>
          <w:rFonts w:asciiTheme="majorHAnsi" w:hAnsiTheme="majorHAnsi" w:cs="Calibri"/>
          <w:sz w:val="14"/>
          <w:szCs w:val="14"/>
        </w:rPr>
        <w:t>of</w:t>
      </w:r>
      <w:r w:rsidRPr="00BE4155">
        <w:rPr>
          <w:rFonts w:asciiTheme="majorHAnsi" w:hAnsiTheme="majorHAnsi" w:cs="Calibri"/>
          <w:spacing w:val="-16"/>
          <w:sz w:val="14"/>
          <w:szCs w:val="14"/>
        </w:rPr>
        <w:t xml:space="preserve"> </w:t>
      </w:r>
      <w:r w:rsidRPr="00BE4155">
        <w:rPr>
          <w:rFonts w:asciiTheme="majorHAnsi" w:hAnsiTheme="majorHAnsi" w:cs="Calibri"/>
          <w:sz w:val="14"/>
          <w:szCs w:val="14"/>
        </w:rPr>
        <w:t>INR,</w:t>
      </w:r>
      <w:r w:rsidRPr="00BE4155">
        <w:rPr>
          <w:rFonts w:asciiTheme="majorHAnsi" w:hAnsiTheme="majorHAnsi" w:cs="Calibri"/>
          <w:spacing w:val="-15"/>
          <w:sz w:val="14"/>
          <w:szCs w:val="14"/>
        </w:rPr>
        <w:t xml:space="preserve"> </w:t>
      </w:r>
      <w:r w:rsidRPr="00BE4155">
        <w:rPr>
          <w:rFonts w:asciiTheme="majorHAnsi" w:hAnsiTheme="majorHAnsi" w:cs="Calibri"/>
          <w:sz w:val="14"/>
          <w:szCs w:val="14"/>
        </w:rPr>
        <w:t>administer</w:t>
      </w:r>
      <w:r w:rsidRPr="00BE4155">
        <w:rPr>
          <w:rFonts w:asciiTheme="majorHAnsi" w:hAnsiTheme="majorHAnsi" w:cs="Calibri"/>
          <w:spacing w:val="-15"/>
          <w:sz w:val="14"/>
          <w:szCs w:val="14"/>
        </w:rPr>
        <w:t xml:space="preserve"> </w:t>
      </w:r>
      <w:r w:rsidRPr="00BE4155">
        <w:rPr>
          <w:rFonts w:asciiTheme="majorHAnsi" w:hAnsiTheme="majorHAnsi" w:cs="Calibri"/>
          <w:sz w:val="14"/>
          <w:szCs w:val="14"/>
        </w:rPr>
        <w:t>FFP</w:t>
      </w:r>
    </w:p>
    <w:p w14:paraId="6E101EB7" w14:textId="77777777" w:rsidR="00C53E88" w:rsidRPr="00BE4155" w:rsidRDefault="00C53E88" w:rsidP="006D25BD">
      <w:pPr>
        <w:pStyle w:val="ListParagraph"/>
        <w:widowControl w:val="0"/>
        <w:numPr>
          <w:ilvl w:val="0"/>
          <w:numId w:val="64"/>
        </w:numPr>
        <w:tabs>
          <w:tab w:val="left" w:pos="1200"/>
        </w:tabs>
        <w:autoSpaceDE w:val="0"/>
        <w:autoSpaceDN w:val="0"/>
        <w:spacing w:before="20"/>
        <w:ind w:left="720"/>
        <w:rPr>
          <w:rFonts w:asciiTheme="majorHAnsi" w:hAnsiTheme="majorHAnsi" w:cs="Calibri"/>
          <w:sz w:val="14"/>
          <w:szCs w:val="14"/>
        </w:rPr>
      </w:pPr>
      <w:r w:rsidRPr="00BE4155">
        <w:rPr>
          <w:rFonts w:asciiTheme="majorHAnsi" w:hAnsiTheme="majorHAnsi" w:cs="Calibri"/>
          <w:sz w:val="14"/>
          <w:szCs w:val="14"/>
        </w:rPr>
        <w:t>If necessary, transfuse</w:t>
      </w:r>
      <w:r w:rsidRPr="00BE4155">
        <w:rPr>
          <w:rFonts w:asciiTheme="majorHAnsi" w:hAnsiTheme="majorHAnsi" w:cs="Calibri"/>
          <w:spacing w:val="-43"/>
          <w:sz w:val="14"/>
          <w:szCs w:val="14"/>
        </w:rPr>
        <w:t xml:space="preserve"> </w:t>
      </w:r>
      <w:r w:rsidRPr="00BE4155">
        <w:rPr>
          <w:rFonts w:asciiTheme="majorHAnsi" w:hAnsiTheme="majorHAnsi" w:cs="Calibri"/>
          <w:sz w:val="14"/>
          <w:szCs w:val="14"/>
        </w:rPr>
        <w:t>platelets.</w:t>
      </w:r>
    </w:p>
    <w:p w14:paraId="07FF39D4" w14:textId="77777777" w:rsidR="009D7EAD" w:rsidRPr="00BE4155" w:rsidRDefault="009D7EAD" w:rsidP="009D7EAD">
      <w:pPr>
        <w:pStyle w:val="ListParagraph"/>
        <w:widowControl w:val="0"/>
        <w:tabs>
          <w:tab w:val="left" w:pos="1200"/>
        </w:tabs>
        <w:autoSpaceDE w:val="0"/>
        <w:autoSpaceDN w:val="0"/>
        <w:spacing w:before="20"/>
        <w:rPr>
          <w:rFonts w:asciiTheme="majorHAnsi" w:hAnsiTheme="majorHAnsi" w:cs="Calibri"/>
          <w:sz w:val="14"/>
          <w:szCs w:val="14"/>
        </w:rPr>
      </w:pPr>
    </w:p>
    <w:p w14:paraId="2784452C" w14:textId="7FB1ED29" w:rsidR="00C53E88" w:rsidRPr="00BE4155" w:rsidRDefault="00C53E88" w:rsidP="00C53E88">
      <w:pPr>
        <w:pStyle w:val="BodyText"/>
        <w:rPr>
          <w:rFonts w:cs="Calibri"/>
          <w:szCs w:val="14"/>
        </w:rPr>
      </w:pPr>
      <w:bookmarkStart w:id="114" w:name="_Toc135386442"/>
      <w:r w:rsidRPr="00BE4155">
        <w:rPr>
          <w:rStyle w:val="Heading2Char"/>
        </w:rPr>
        <w:t>Heparin Induced Thrombocytopenia</w:t>
      </w:r>
      <w:bookmarkEnd w:id="114"/>
      <w:r w:rsidRPr="00BE4155">
        <w:rPr>
          <w:rFonts w:cs="Calibri"/>
          <w:szCs w:val="14"/>
          <w:u w:val="single"/>
        </w:rPr>
        <w:t xml:space="preserve"> (HIT)</w:t>
      </w:r>
    </w:p>
    <w:p w14:paraId="185E7FAE" w14:textId="2CB197F9" w:rsidR="00C53E88" w:rsidRPr="00110C8F" w:rsidRDefault="00C53E88" w:rsidP="006D25BD">
      <w:pPr>
        <w:pStyle w:val="BodyText"/>
        <w:numPr>
          <w:ilvl w:val="0"/>
          <w:numId w:val="85"/>
        </w:numPr>
      </w:pPr>
      <w:r w:rsidRPr="00110C8F">
        <w:t>Occurs when antibodies are formed against</w:t>
      </w:r>
      <w:r w:rsidR="00110C8F" w:rsidRPr="00110C8F">
        <w:t xml:space="preserve"> </w:t>
      </w:r>
      <w:r w:rsidRPr="00110C8F">
        <w:t>the heparin-platelet factor 4 complex.</w:t>
      </w:r>
    </w:p>
    <w:p w14:paraId="7C54EFC1" w14:textId="77777777" w:rsidR="00C53E88" w:rsidRPr="00110C8F" w:rsidRDefault="00C53E88" w:rsidP="006D25BD">
      <w:pPr>
        <w:pStyle w:val="BodyText"/>
        <w:numPr>
          <w:ilvl w:val="0"/>
          <w:numId w:val="85"/>
        </w:numPr>
      </w:pPr>
      <w:r w:rsidRPr="00110C8F">
        <w:t>Characterized by a 50% fall in platelet count from baseline or to &lt;150,000</w:t>
      </w:r>
    </w:p>
    <w:p w14:paraId="617EAC22" w14:textId="77777777" w:rsidR="00C53E88" w:rsidRPr="00110C8F" w:rsidRDefault="00C53E88" w:rsidP="006D25BD">
      <w:pPr>
        <w:pStyle w:val="BodyText"/>
        <w:numPr>
          <w:ilvl w:val="0"/>
          <w:numId w:val="85"/>
        </w:numPr>
      </w:pPr>
      <w:r w:rsidRPr="00110C8F">
        <w:t>Typically occurs in 4-5 days after onset of heparin therapy</w:t>
      </w:r>
    </w:p>
    <w:p w14:paraId="539E7947" w14:textId="77777777" w:rsidR="00C53E88" w:rsidRPr="00110C8F" w:rsidRDefault="00C53E88" w:rsidP="006D25BD">
      <w:pPr>
        <w:pStyle w:val="BodyText"/>
        <w:numPr>
          <w:ilvl w:val="0"/>
          <w:numId w:val="85"/>
        </w:numPr>
      </w:pPr>
      <w:r w:rsidRPr="00110C8F">
        <w:t>Can also occur with patients on LMWH (lovenox)</w:t>
      </w:r>
    </w:p>
    <w:p w14:paraId="3B2F5A03" w14:textId="77777777" w:rsidR="00C53E88" w:rsidRPr="00110C8F" w:rsidRDefault="00C53E88" w:rsidP="006D25BD">
      <w:pPr>
        <w:pStyle w:val="BodyText"/>
        <w:numPr>
          <w:ilvl w:val="0"/>
          <w:numId w:val="85"/>
        </w:numPr>
      </w:pPr>
      <w:r w:rsidRPr="00110C8F">
        <w:t>If evidence of thrombosis – patient should be started on direct thrombin inhibitor</w:t>
      </w:r>
    </w:p>
    <w:p w14:paraId="60D7762A" w14:textId="78326D11" w:rsidR="00C53E88" w:rsidRPr="00110C8F" w:rsidRDefault="00C53E88" w:rsidP="006D25BD">
      <w:pPr>
        <w:pStyle w:val="BodyText"/>
        <w:numPr>
          <w:ilvl w:val="1"/>
          <w:numId w:val="85"/>
        </w:numPr>
      </w:pPr>
      <w:r w:rsidRPr="00110C8F">
        <w:t>Argatroban</w:t>
      </w:r>
    </w:p>
    <w:p w14:paraId="44DD0891" w14:textId="54508A8B" w:rsidR="00C53E88" w:rsidRPr="00110C8F" w:rsidRDefault="00C53E88" w:rsidP="006D25BD">
      <w:pPr>
        <w:pStyle w:val="BodyText"/>
        <w:numPr>
          <w:ilvl w:val="1"/>
          <w:numId w:val="85"/>
        </w:numPr>
      </w:pPr>
      <w:r w:rsidRPr="00110C8F">
        <w:t>Bivalirudin – for pts undergoing PCI and have HIT or are at risk of HIT</w:t>
      </w:r>
    </w:p>
    <w:p w14:paraId="6E9E89C6" w14:textId="77777777" w:rsidR="00C53E88" w:rsidRPr="00110C8F" w:rsidRDefault="00C53E88" w:rsidP="006D25BD">
      <w:pPr>
        <w:pStyle w:val="BodyText"/>
        <w:numPr>
          <w:ilvl w:val="0"/>
          <w:numId w:val="85"/>
        </w:numPr>
      </w:pPr>
      <w:r w:rsidRPr="00110C8F">
        <w:t>Don’t transfuse platelets – because can worsen thrombosis</w:t>
      </w:r>
    </w:p>
    <w:p w14:paraId="53186EBC" w14:textId="25FBE523" w:rsidR="00C53E88" w:rsidRPr="00110C8F" w:rsidRDefault="00C53E88" w:rsidP="006D25BD">
      <w:pPr>
        <w:pStyle w:val="BodyText"/>
        <w:numPr>
          <w:ilvl w:val="0"/>
          <w:numId w:val="85"/>
        </w:numPr>
      </w:pPr>
      <w:r w:rsidRPr="00110C8F">
        <w:t>Only</w:t>
      </w:r>
      <w:r w:rsidR="009D7EAD" w:rsidRPr="00110C8F">
        <w:t xml:space="preserve"> </w:t>
      </w:r>
      <w:r w:rsidRPr="00110C8F">
        <w:t>transfus</w:t>
      </w:r>
      <w:r w:rsidR="009D7EAD" w:rsidRPr="00110C8F">
        <w:t xml:space="preserve">e </w:t>
      </w:r>
      <w:r w:rsidRPr="00110C8F">
        <w:t>if</w:t>
      </w:r>
      <w:r w:rsidR="009D7EAD" w:rsidRPr="00110C8F">
        <w:t xml:space="preserve"> </w:t>
      </w:r>
      <w:r w:rsidRPr="00110C8F">
        <w:t xml:space="preserve"> severe thrombocytopenia</w:t>
      </w:r>
      <w:r w:rsidR="009D7EAD" w:rsidRPr="00110C8F">
        <w:t xml:space="preserve"> </w:t>
      </w:r>
      <w:r w:rsidRPr="00110C8F">
        <w:t xml:space="preserve"> who</w:t>
      </w:r>
      <w:r w:rsidR="009D7EAD" w:rsidRPr="00110C8F">
        <w:t xml:space="preserve"> </w:t>
      </w:r>
      <w:r w:rsidRPr="00110C8F">
        <w:t xml:space="preserve"> are</w:t>
      </w:r>
      <w:r w:rsidR="009D7EAD" w:rsidRPr="00110C8F">
        <w:t xml:space="preserve"> </w:t>
      </w:r>
      <w:r w:rsidRPr="00110C8F">
        <w:t xml:space="preserve"> bleeding</w:t>
      </w:r>
      <w:r w:rsidR="009D7EAD" w:rsidRPr="00110C8F">
        <w:t xml:space="preserve"> </w:t>
      </w:r>
      <w:r w:rsidRPr="00110C8F">
        <w:t xml:space="preserve"> or</w:t>
      </w:r>
      <w:r w:rsidR="009D7EAD" w:rsidRPr="00110C8F">
        <w:t xml:space="preserve"> </w:t>
      </w:r>
      <w:r w:rsidRPr="00110C8F">
        <w:t xml:space="preserve"> undergoing</w:t>
      </w:r>
      <w:r w:rsidR="009D7EAD" w:rsidRPr="00110C8F">
        <w:t xml:space="preserve"> </w:t>
      </w:r>
      <w:r w:rsidRPr="00110C8F">
        <w:t xml:space="preserve"> an</w:t>
      </w:r>
      <w:r w:rsidR="009D7EAD" w:rsidRPr="00110C8F">
        <w:t xml:space="preserve"> </w:t>
      </w:r>
      <w:r w:rsidRPr="00110C8F">
        <w:t xml:space="preserve"> invasive</w:t>
      </w:r>
      <w:r w:rsidR="009D7EAD" w:rsidRPr="00110C8F">
        <w:t xml:space="preserve"> </w:t>
      </w:r>
      <w:r w:rsidRPr="00110C8F">
        <w:t xml:space="preserve"> procedure</w:t>
      </w:r>
    </w:p>
    <w:p w14:paraId="6B5CFB3C" w14:textId="77777777" w:rsidR="00C53E88" w:rsidRPr="00110C8F" w:rsidRDefault="00C53E88" w:rsidP="006D25BD">
      <w:pPr>
        <w:pStyle w:val="BodyText"/>
        <w:numPr>
          <w:ilvl w:val="0"/>
          <w:numId w:val="85"/>
        </w:numPr>
      </w:pPr>
      <w:r w:rsidRPr="00110C8F">
        <w:t>Fondaparinux and NOAC have not been approved for the treatment of HIT</w:t>
      </w:r>
    </w:p>
    <w:p w14:paraId="691F1DF0" w14:textId="77777777" w:rsidR="00C53E88" w:rsidRPr="00110C8F" w:rsidRDefault="00C53E88" w:rsidP="006D25BD">
      <w:pPr>
        <w:pStyle w:val="BodyText"/>
        <w:numPr>
          <w:ilvl w:val="0"/>
          <w:numId w:val="85"/>
        </w:numPr>
      </w:pPr>
      <w:r w:rsidRPr="00110C8F">
        <w:t>Duration of treatment:</w:t>
      </w:r>
    </w:p>
    <w:p w14:paraId="69CC64D0" w14:textId="77777777" w:rsidR="00C53E88" w:rsidRPr="00110C8F" w:rsidRDefault="00C53E88" w:rsidP="006D25BD">
      <w:pPr>
        <w:pStyle w:val="BodyText"/>
        <w:numPr>
          <w:ilvl w:val="0"/>
          <w:numId w:val="85"/>
        </w:numPr>
      </w:pPr>
      <w:r w:rsidRPr="00110C8F">
        <w:t>If only thrombocytopenia: treat for 4 weeks</w:t>
      </w:r>
    </w:p>
    <w:p w14:paraId="61447D97" w14:textId="77777777" w:rsidR="00C53E88" w:rsidRPr="00110C8F" w:rsidRDefault="00C53E88" w:rsidP="006D25BD">
      <w:pPr>
        <w:pStyle w:val="BodyText"/>
        <w:numPr>
          <w:ilvl w:val="0"/>
          <w:numId w:val="85"/>
        </w:numPr>
      </w:pPr>
      <w:r w:rsidRPr="00110C8F">
        <w:t>If thrombosis: treat for 3 months with warfarin.</w:t>
      </w:r>
    </w:p>
    <w:p w14:paraId="1B92F7A1" w14:textId="31ECA16A" w:rsidR="00C53E88" w:rsidRPr="00110C8F" w:rsidRDefault="00C53E88" w:rsidP="006D25BD">
      <w:pPr>
        <w:pStyle w:val="BodyText"/>
        <w:numPr>
          <w:ilvl w:val="0"/>
          <w:numId w:val="85"/>
        </w:numPr>
      </w:pPr>
      <w:r w:rsidRPr="00110C8F">
        <w:t xml:space="preserve">Warfarin shouldn’t be started until plt </w:t>
      </w:r>
      <w:r w:rsidR="00CF4A81" w:rsidRPr="00110C8F">
        <w:t>&gt;</w:t>
      </w:r>
      <w:r w:rsidRPr="00110C8F">
        <w:t xml:space="preserve"> 150K</w:t>
      </w:r>
    </w:p>
    <w:p w14:paraId="703292EF" w14:textId="2BBDA8A7" w:rsidR="00C53E88" w:rsidRPr="00110C8F" w:rsidRDefault="00CF4A81" w:rsidP="006D25BD">
      <w:pPr>
        <w:pStyle w:val="BodyText"/>
        <w:numPr>
          <w:ilvl w:val="0"/>
          <w:numId w:val="85"/>
        </w:numPr>
      </w:pPr>
      <w:r w:rsidRPr="00110C8F">
        <w:t>A</w:t>
      </w:r>
      <w:r w:rsidR="00C53E88" w:rsidRPr="00110C8F">
        <w:t xml:space="preserve">rgatroban with warfarin until </w:t>
      </w:r>
      <w:r w:rsidR="00110C8F" w:rsidRPr="00110C8F">
        <w:t>INR therapeutic</w:t>
      </w:r>
      <w:r w:rsidRPr="00110C8F">
        <w:t xml:space="preserve"> x</w:t>
      </w:r>
      <w:r w:rsidR="00C53E88" w:rsidRPr="00110C8F">
        <w:t xml:space="preserve"> </w:t>
      </w:r>
      <w:r w:rsidRPr="00110C8F">
        <w:t xml:space="preserve"> </w:t>
      </w:r>
      <w:r w:rsidR="00C53E88" w:rsidRPr="00110C8F">
        <w:t>48 hrs</w:t>
      </w:r>
    </w:p>
    <w:p w14:paraId="76D5C690" w14:textId="455463D1" w:rsidR="00C53E88" w:rsidRPr="00BE4155" w:rsidRDefault="00C53E88" w:rsidP="00C53E88">
      <w:pPr>
        <w:rPr>
          <w:rFonts w:asciiTheme="majorHAnsi" w:hAnsiTheme="majorHAnsi" w:cs="Calibri"/>
          <w:sz w:val="14"/>
          <w:szCs w:val="14"/>
        </w:rPr>
      </w:pPr>
    </w:p>
    <w:p w14:paraId="73BD1785" w14:textId="77777777" w:rsidR="0036079A" w:rsidRPr="00BE4155" w:rsidRDefault="0036079A" w:rsidP="0082074C">
      <w:pPr>
        <w:jc w:val="center"/>
        <w:rPr>
          <w:rFonts w:asciiTheme="majorHAnsi" w:hAnsiTheme="majorHAnsi" w:cs="Calibri"/>
          <w:b/>
          <w:sz w:val="14"/>
          <w:szCs w:val="14"/>
        </w:rPr>
      </w:pPr>
    </w:p>
    <w:p w14:paraId="1B30781E" w14:textId="05EE75AB" w:rsidR="0082074C" w:rsidRPr="00BE4155" w:rsidRDefault="0082074C" w:rsidP="00C5108A">
      <w:pPr>
        <w:pStyle w:val="Heading2"/>
      </w:pPr>
      <w:bookmarkStart w:id="115" w:name="_Toc135386443"/>
      <w:r w:rsidRPr="00BE4155">
        <w:t>BLOOD COMPONENT THERAPY</w:t>
      </w:r>
      <w:bookmarkEnd w:id="115"/>
      <w:r w:rsidR="0067128E" w:rsidRPr="00BE4155">
        <w:br/>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96"/>
        <w:gridCol w:w="945"/>
        <w:gridCol w:w="1222"/>
        <w:gridCol w:w="1407"/>
      </w:tblGrid>
      <w:tr w:rsidR="0082074C" w:rsidRPr="00110C8F" w14:paraId="6939B5E6" w14:textId="77777777" w:rsidTr="00110C8F">
        <w:trPr>
          <w:trHeight w:val="224"/>
          <w:jc w:val="center"/>
        </w:trPr>
        <w:tc>
          <w:tcPr>
            <w:tcW w:w="1174" w:type="pct"/>
          </w:tcPr>
          <w:p w14:paraId="252D8267"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Component</w:t>
            </w:r>
          </w:p>
        </w:tc>
        <w:tc>
          <w:tcPr>
            <w:tcW w:w="1012" w:type="pct"/>
          </w:tcPr>
          <w:p w14:paraId="5DF06F40"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Content</w:t>
            </w:r>
          </w:p>
        </w:tc>
        <w:tc>
          <w:tcPr>
            <w:tcW w:w="1308" w:type="pct"/>
          </w:tcPr>
          <w:p w14:paraId="6BE8CF2D"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Indications</w:t>
            </w:r>
          </w:p>
        </w:tc>
        <w:tc>
          <w:tcPr>
            <w:tcW w:w="1506" w:type="pct"/>
          </w:tcPr>
          <w:p w14:paraId="5D60E4E3"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Results</w:t>
            </w:r>
          </w:p>
        </w:tc>
      </w:tr>
      <w:tr w:rsidR="0082074C" w:rsidRPr="00110C8F" w14:paraId="31BED947" w14:textId="77777777" w:rsidTr="00110C8F">
        <w:trPr>
          <w:trHeight w:val="458"/>
          <w:jc w:val="center"/>
        </w:trPr>
        <w:tc>
          <w:tcPr>
            <w:tcW w:w="1174" w:type="pct"/>
          </w:tcPr>
          <w:p w14:paraId="660425CC"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Packed Red Blood Cells (pRBCs)</w:t>
            </w:r>
          </w:p>
        </w:tc>
        <w:tc>
          <w:tcPr>
            <w:tcW w:w="1012" w:type="pct"/>
          </w:tcPr>
          <w:p w14:paraId="482AFCDE"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~200 mL red blood cells</w:t>
            </w:r>
          </w:p>
        </w:tc>
        <w:tc>
          <w:tcPr>
            <w:tcW w:w="1308" w:type="pct"/>
          </w:tcPr>
          <w:p w14:paraId="3433B0DB"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Active bleeding Hgb &lt;7</w:t>
            </w:r>
          </w:p>
        </w:tc>
        <w:tc>
          <w:tcPr>
            <w:tcW w:w="1506" w:type="pct"/>
          </w:tcPr>
          <w:p w14:paraId="3E14A417"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1 unit of pRBCs raises</w:t>
            </w:r>
          </w:p>
          <w:p w14:paraId="38E7DABA"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Hgb by ~ 1 mg/dL . Depends on patient size.</w:t>
            </w:r>
          </w:p>
        </w:tc>
      </w:tr>
      <w:tr w:rsidR="0082074C" w:rsidRPr="00110C8F" w14:paraId="539B380C" w14:textId="77777777" w:rsidTr="00110C8F">
        <w:trPr>
          <w:trHeight w:val="881"/>
          <w:jc w:val="center"/>
        </w:trPr>
        <w:tc>
          <w:tcPr>
            <w:tcW w:w="1174" w:type="pct"/>
          </w:tcPr>
          <w:p w14:paraId="01A24C1E"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Platelets (typically given as “6 pack” which is 1 unit)</w:t>
            </w:r>
          </w:p>
        </w:tc>
        <w:tc>
          <w:tcPr>
            <w:tcW w:w="1012" w:type="pct"/>
          </w:tcPr>
          <w:p w14:paraId="4A4ECDC6"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1 unit contains 50-100 billion platelets</w:t>
            </w:r>
          </w:p>
        </w:tc>
        <w:tc>
          <w:tcPr>
            <w:tcW w:w="1308" w:type="pct"/>
          </w:tcPr>
          <w:p w14:paraId="4C390B95"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&lt;10K</w:t>
            </w:r>
          </w:p>
          <w:p w14:paraId="437E3296"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&lt;20K + fever</w:t>
            </w:r>
          </w:p>
          <w:p w14:paraId="5B678E11"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&lt;50K if bleeding, planned procedure</w:t>
            </w:r>
          </w:p>
          <w:p w14:paraId="2EC1F965"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&lt;100K if intracranial</w:t>
            </w:r>
          </w:p>
          <w:p w14:paraId="62895BA6"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bleed</w:t>
            </w:r>
          </w:p>
        </w:tc>
        <w:tc>
          <w:tcPr>
            <w:tcW w:w="1506" w:type="pct"/>
          </w:tcPr>
          <w:p w14:paraId="4A8DE5D7"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Single unit raises platelet count by 5000 – 10000/mm3</w:t>
            </w:r>
          </w:p>
          <w:p w14:paraId="40B75095"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**varies**</w:t>
            </w:r>
          </w:p>
        </w:tc>
      </w:tr>
      <w:tr w:rsidR="0082074C" w:rsidRPr="00110C8F" w14:paraId="4EC64943" w14:textId="77777777" w:rsidTr="00110C8F">
        <w:trPr>
          <w:trHeight w:val="629"/>
          <w:jc w:val="center"/>
        </w:trPr>
        <w:tc>
          <w:tcPr>
            <w:tcW w:w="1174" w:type="pct"/>
          </w:tcPr>
          <w:p w14:paraId="04C20EFC"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Fresh Frozen Plasma (FFP)</w:t>
            </w:r>
          </w:p>
        </w:tc>
        <w:tc>
          <w:tcPr>
            <w:tcW w:w="1012" w:type="pct"/>
          </w:tcPr>
          <w:p w14:paraId="23C59F3B"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All coagulation factors</w:t>
            </w:r>
          </w:p>
        </w:tc>
        <w:tc>
          <w:tcPr>
            <w:tcW w:w="1308" w:type="pct"/>
          </w:tcPr>
          <w:p w14:paraId="6F7A716C"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Bleeding due to coagulation factor deficiency if increased</w:t>
            </w:r>
          </w:p>
          <w:p w14:paraId="475E3804"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INR (&gt;2)</w:t>
            </w:r>
          </w:p>
        </w:tc>
        <w:tc>
          <w:tcPr>
            <w:tcW w:w="1506" w:type="pct"/>
          </w:tcPr>
          <w:p w14:paraId="0497CDFE"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3-4 units will typically raise the factor levels by 15%</w:t>
            </w:r>
          </w:p>
        </w:tc>
      </w:tr>
      <w:tr w:rsidR="0082074C" w:rsidRPr="00110C8F" w14:paraId="48DA109B" w14:textId="77777777" w:rsidTr="00110C8F">
        <w:trPr>
          <w:trHeight w:val="440"/>
          <w:jc w:val="center"/>
        </w:trPr>
        <w:tc>
          <w:tcPr>
            <w:tcW w:w="1174" w:type="pct"/>
          </w:tcPr>
          <w:p w14:paraId="27F56DD4"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Cryoprecipitate (cryo)</w:t>
            </w:r>
          </w:p>
        </w:tc>
        <w:tc>
          <w:tcPr>
            <w:tcW w:w="1012" w:type="pct"/>
          </w:tcPr>
          <w:p w14:paraId="0D83135E"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Factor VIII, vWF, and fibrinogen</w:t>
            </w:r>
          </w:p>
        </w:tc>
        <w:tc>
          <w:tcPr>
            <w:tcW w:w="1308" w:type="pct"/>
          </w:tcPr>
          <w:p w14:paraId="788ABD36"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Hemophilia, vWD, Fibrinogen &lt;100</w:t>
            </w:r>
          </w:p>
        </w:tc>
        <w:tc>
          <w:tcPr>
            <w:tcW w:w="1506" w:type="pct"/>
          </w:tcPr>
          <w:p w14:paraId="7D89A611"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Raises fibrinogen by 25mg/plasma volume of</w:t>
            </w:r>
          </w:p>
          <w:p w14:paraId="24B4D848"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infusate</w:t>
            </w:r>
          </w:p>
        </w:tc>
      </w:tr>
      <w:tr w:rsidR="0082074C" w:rsidRPr="00110C8F" w14:paraId="3B5B30CD" w14:textId="77777777" w:rsidTr="00110C8F">
        <w:trPr>
          <w:trHeight w:val="350"/>
          <w:jc w:val="center"/>
        </w:trPr>
        <w:tc>
          <w:tcPr>
            <w:tcW w:w="1174" w:type="pct"/>
          </w:tcPr>
          <w:p w14:paraId="70BBEAF7"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Prothrombin complex</w:t>
            </w:r>
          </w:p>
          <w:p w14:paraId="7431EBB4"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concentrate (PCC)</w:t>
            </w:r>
          </w:p>
        </w:tc>
        <w:tc>
          <w:tcPr>
            <w:tcW w:w="1012" w:type="pct"/>
          </w:tcPr>
          <w:p w14:paraId="3A2C60D6"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Factor II, VII, IX, X,</w:t>
            </w:r>
          </w:p>
          <w:p w14:paraId="538BC2BD"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protein C and S</w:t>
            </w:r>
          </w:p>
        </w:tc>
        <w:tc>
          <w:tcPr>
            <w:tcW w:w="1308" w:type="pct"/>
          </w:tcPr>
          <w:p w14:paraId="33BAB410"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Active bleeding on</w:t>
            </w:r>
          </w:p>
          <w:p w14:paraId="1C9A96C4"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anticoagulation</w:t>
            </w:r>
          </w:p>
        </w:tc>
        <w:tc>
          <w:tcPr>
            <w:tcW w:w="1506" w:type="pct"/>
          </w:tcPr>
          <w:p w14:paraId="7196A595"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**c/i in DIC</w:t>
            </w:r>
          </w:p>
        </w:tc>
      </w:tr>
      <w:tr w:rsidR="0082074C" w:rsidRPr="00110C8F" w14:paraId="6D6B7621" w14:textId="77777777" w:rsidTr="00110C8F">
        <w:trPr>
          <w:trHeight w:val="512"/>
          <w:jc w:val="center"/>
        </w:trPr>
        <w:tc>
          <w:tcPr>
            <w:tcW w:w="1174" w:type="pct"/>
          </w:tcPr>
          <w:p w14:paraId="346C0310" w14:textId="77777777" w:rsidR="0082074C" w:rsidRPr="00110C8F" w:rsidRDefault="0082074C" w:rsidP="0082074C">
            <w:pPr>
              <w:rPr>
                <w:rFonts w:asciiTheme="majorHAnsi" w:hAnsiTheme="majorHAnsi" w:cs="Calibri"/>
                <w:b/>
                <w:sz w:val="13"/>
                <w:szCs w:val="13"/>
              </w:rPr>
            </w:pPr>
            <w:r w:rsidRPr="00110C8F">
              <w:rPr>
                <w:rFonts w:asciiTheme="majorHAnsi" w:hAnsiTheme="majorHAnsi" w:cs="Calibri"/>
                <w:b/>
                <w:sz w:val="13"/>
                <w:szCs w:val="13"/>
              </w:rPr>
              <w:t>Transexamic acid</w:t>
            </w:r>
          </w:p>
        </w:tc>
        <w:tc>
          <w:tcPr>
            <w:tcW w:w="1012" w:type="pct"/>
          </w:tcPr>
          <w:p w14:paraId="2EBE4771"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Antifibrinolytic</w:t>
            </w:r>
          </w:p>
        </w:tc>
        <w:tc>
          <w:tcPr>
            <w:tcW w:w="1308" w:type="pct"/>
          </w:tcPr>
          <w:p w14:paraId="54C79098"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Hemophilia, heavy menstrual bleeding, post</w:t>
            </w:r>
          </w:p>
          <w:p w14:paraId="0702E932" w14:textId="77777777" w:rsidR="0082074C" w:rsidRPr="00110C8F" w:rsidRDefault="0082074C" w:rsidP="0082074C">
            <w:pPr>
              <w:rPr>
                <w:rFonts w:asciiTheme="majorHAnsi" w:hAnsiTheme="majorHAnsi" w:cs="Calibri"/>
                <w:sz w:val="13"/>
                <w:szCs w:val="13"/>
              </w:rPr>
            </w:pPr>
            <w:r w:rsidRPr="00110C8F">
              <w:rPr>
                <w:rFonts w:asciiTheme="majorHAnsi" w:hAnsiTheme="majorHAnsi" w:cs="Calibri"/>
                <w:sz w:val="13"/>
                <w:szCs w:val="13"/>
              </w:rPr>
              <w:t>op surgical bleeding</w:t>
            </w:r>
          </w:p>
        </w:tc>
        <w:tc>
          <w:tcPr>
            <w:tcW w:w="1506" w:type="pct"/>
          </w:tcPr>
          <w:p w14:paraId="15B8CBB4" w14:textId="77777777" w:rsidR="0082074C" w:rsidRPr="00110C8F" w:rsidRDefault="0082074C" w:rsidP="0082074C">
            <w:pPr>
              <w:rPr>
                <w:rFonts w:asciiTheme="majorHAnsi" w:hAnsiTheme="majorHAnsi" w:cs="Calibri"/>
                <w:sz w:val="13"/>
                <w:szCs w:val="13"/>
              </w:rPr>
            </w:pPr>
          </w:p>
        </w:tc>
      </w:tr>
    </w:tbl>
    <w:p w14:paraId="3628A3B5" w14:textId="77777777" w:rsidR="00C5108A" w:rsidRPr="00BE4155" w:rsidRDefault="00C5108A" w:rsidP="00C5108A">
      <w:pPr>
        <w:pStyle w:val="Heading2"/>
      </w:pPr>
    </w:p>
    <w:p w14:paraId="090FEDDA" w14:textId="7C4D2245" w:rsidR="0067128E" w:rsidRPr="00BE4155" w:rsidRDefault="0082074C" w:rsidP="00C5108A">
      <w:pPr>
        <w:pStyle w:val="Heading2"/>
      </w:pPr>
      <w:bookmarkStart w:id="116" w:name="_Toc135386444"/>
      <w:r w:rsidRPr="00BE4155">
        <w:t>Transfusion Reactions</w:t>
      </w:r>
      <w:bookmarkEnd w:id="116"/>
      <w:r w:rsidR="0067128E" w:rsidRPr="00BE4155">
        <w:br/>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7"/>
        <w:gridCol w:w="899"/>
        <w:gridCol w:w="1144"/>
        <w:gridCol w:w="1810"/>
      </w:tblGrid>
      <w:tr w:rsidR="0082074C" w:rsidRPr="00110C8F" w14:paraId="0A4ED061" w14:textId="77777777" w:rsidTr="00110C8F">
        <w:trPr>
          <w:trHeight w:val="244"/>
          <w:jc w:val="center"/>
        </w:trPr>
        <w:tc>
          <w:tcPr>
            <w:tcW w:w="875" w:type="pct"/>
          </w:tcPr>
          <w:p w14:paraId="745A4A17"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Reaction</w:t>
            </w:r>
          </w:p>
        </w:tc>
        <w:tc>
          <w:tcPr>
            <w:tcW w:w="962" w:type="pct"/>
          </w:tcPr>
          <w:p w14:paraId="46D94160"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Cause</w:t>
            </w:r>
          </w:p>
        </w:tc>
        <w:tc>
          <w:tcPr>
            <w:tcW w:w="1225" w:type="pct"/>
          </w:tcPr>
          <w:p w14:paraId="17ADE4CE"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Manifestation</w:t>
            </w:r>
          </w:p>
        </w:tc>
        <w:tc>
          <w:tcPr>
            <w:tcW w:w="1938" w:type="pct"/>
          </w:tcPr>
          <w:p w14:paraId="052F8004"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Treatment</w:t>
            </w:r>
          </w:p>
        </w:tc>
      </w:tr>
      <w:tr w:rsidR="0082074C" w:rsidRPr="00110C8F" w14:paraId="0302C4C9" w14:textId="77777777" w:rsidTr="00110C8F">
        <w:trPr>
          <w:trHeight w:val="251"/>
          <w:jc w:val="center"/>
        </w:trPr>
        <w:tc>
          <w:tcPr>
            <w:tcW w:w="875" w:type="pct"/>
          </w:tcPr>
          <w:p w14:paraId="0C9CD230"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Acute hemolytic</w:t>
            </w:r>
          </w:p>
        </w:tc>
        <w:tc>
          <w:tcPr>
            <w:tcW w:w="962" w:type="pct"/>
          </w:tcPr>
          <w:p w14:paraId="773830B5"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Pre-formed antibodies</w:t>
            </w:r>
          </w:p>
        </w:tc>
        <w:tc>
          <w:tcPr>
            <w:tcW w:w="1225" w:type="pct"/>
          </w:tcPr>
          <w:p w14:paraId="41B19593"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Quick onset fever, chills, chest pain, low back pain, and possibly hypotension</w:t>
            </w:r>
          </w:p>
        </w:tc>
        <w:tc>
          <w:tcPr>
            <w:tcW w:w="1938" w:type="pct"/>
          </w:tcPr>
          <w:p w14:paraId="54C41220" w14:textId="6EF43A88" w:rsidR="0082074C" w:rsidRPr="00110C8F" w:rsidRDefault="0082074C" w:rsidP="00110C8F">
            <w:pPr>
              <w:rPr>
                <w:rFonts w:asciiTheme="majorHAnsi" w:hAnsiTheme="majorHAnsi"/>
                <w:sz w:val="13"/>
                <w:szCs w:val="13"/>
              </w:rPr>
            </w:pPr>
            <w:r w:rsidRPr="00110C8F">
              <w:rPr>
                <w:rFonts w:asciiTheme="majorHAnsi" w:hAnsiTheme="majorHAnsi"/>
                <w:sz w:val="13"/>
                <w:szCs w:val="13"/>
              </w:rPr>
              <w:t xml:space="preserve">-STOP transfusion </w:t>
            </w:r>
            <w:r w:rsidR="008D3269" w:rsidRPr="00110C8F">
              <w:rPr>
                <w:rFonts w:asciiTheme="majorHAnsi" w:hAnsiTheme="majorHAnsi"/>
                <w:sz w:val="13"/>
                <w:szCs w:val="13"/>
              </w:rPr>
              <w:t xml:space="preserve">&amp; return remaining blood to </w:t>
            </w:r>
            <w:r w:rsidRPr="00110C8F">
              <w:rPr>
                <w:rFonts w:asciiTheme="majorHAnsi" w:hAnsiTheme="majorHAnsi"/>
                <w:sz w:val="13"/>
                <w:szCs w:val="13"/>
              </w:rPr>
              <w:t>lab</w:t>
            </w:r>
          </w:p>
          <w:p w14:paraId="28CE1B0C" w14:textId="77777777" w:rsidR="008D3269" w:rsidRPr="00110C8F" w:rsidRDefault="0082074C" w:rsidP="00110C8F">
            <w:pPr>
              <w:rPr>
                <w:rFonts w:asciiTheme="majorHAnsi" w:hAnsiTheme="majorHAnsi"/>
                <w:sz w:val="13"/>
                <w:szCs w:val="13"/>
              </w:rPr>
            </w:pPr>
            <w:r w:rsidRPr="00110C8F">
              <w:rPr>
                <w:rFonts w:asciiTheme="majorHAnsi" w:hAnsiTheme="majorHAnsi"/>
                <w:sz w:val="13"/>
                <w:szCs w:val="13"/>
              </w:rPr>
              <w:t>-</w:t>
            </w:r>
            <w:r w:rsidR="008D3269" w:rsidRPr="00110C8F">
              <w:rPr>
                <w:rFonts w:asciiTheme="majorHAnsi" w:hAnsiTheme="majorHAnsi"/>
                <w:sz w:val="13"/>
                <w:szCs w:val="13"/>
              </w:rPr>
              <w:t xml:space="preserve"> IV fluids for</w:t>
            </w:r>
            <w:r w:rsidRPr="00110C8F">
              <w:rPr>
                <w:rFonts w:asciiTheme="majorHAnsi" w:hAnsiTheme="majorHAnsi"/>
                <w:sz w:val="13"/>
                <w:szCs w:val="13"/>
              </w:rPr>
              <w:t xml:space="preserve"> clear</w:t>
            </w:r>
            <w:r w:rsidR="008D3269" w:rsidRPr="00110C8F">
              <w:rPr>
                <w:rFonts w:asciiTheme="majorHAnsi" w:hAnsiTheme="majorHAnsi"/>
                <w:sz w:val="13"/>
                <w:szCs w:val="13"/>
              </w:rPr>
              <w:t>ing</w:t>
            </w:r>
            <w:r w:rsidRPr="00110C8F">
              <w:rPr>
                <w:rFonts w:asciiTheme="majorHAnsi" w:hAnsiTheme="majorHAnsi"/>
                <w:sz w:val="13"/>
                <w:szCs w:val="13"/>
              </w:rPr>
              <w:t xml:space="preserve"> </w:t>
            </w:r>
            <w:r w:rsidR="008D3269" w:rsidRPr="00110C8F">
              <w:rPr>
                <w:rFonts w:asciiTheme="majorHAnsi" w:hAnsiTheme="majorHAnsi"/>
                <w:sz w:val="13"/>
                <w:szCs w:val="13"/>
              </w:rPr>
              <w:t xml:space="preserve">hemolysis </w:t>
            </w:r>
            <w:r w:rsidRPr="00110C8F">
              <w:rPr>
                <w:rFonts w:asciiTheme="majorHAnsi" w:hAnsiTheme="majorHAnsi"/>
                <w:sz w:val="13"/>
                <w:szCs w:val="13"/>
              </w:rPr>
              <w:t xml:space="preserve">products </w:t>
            </w:r>
          </w:p>
          <w:p w14:paraId="4DF3C660" w14:textId="7322219D" w:rsidR="0082074C" w:rsidRPr="00110C8F" w:rsidRDefault="008D3269" w:rsidP="00110C8F">
            <w:pPr>
              <w:rPr>
                <w:rFonts w:asciiTheme="majorHAnsi" w:hAnsiTheme="majorHAnsi"/>
                <w:sz w:val="13"/>
                <w:szCs w:val="13"/>
              </w:rPr>
            </w:pPr>
            <w:r w:rsidRPr="00110C8F">
              <w:rPr>
                <w:rFonts w:asciiTheme="majorHAnsi" w:hAnsiTheme="majorHAnsi"/>
                <w:sz w:val="13"/>
                <w:szCs w:val="13"/>
              </w:rPr>
              <w:t xml:space="preserve">- </w:t>
            </w:r>
            <w:r w:rsidR="0082074C" w:rsidRPr="00110C8F">
              <w:rPr>
                <w:rFonts w:asciiTheme="majorHAnsi" w:hAnsiTheme="majorHAnsi"/>
                <w:sz w:val="13"/>
                <w:szCs w:val="13"/>
              </w:rPr>
              <w:t>maintaining UOP</w:t>
            </w:r>
            <w:r w:rsidRPr="00110C8F">
              <w:rPr>
                <w:rFonts w:asciiTheme="majorHAnsi" w:hAnsiTheme="majorHAnsi"/>
                <w:sz w:val="13"/>
                <w:szCs w:val="13"/>
              </w:rPr>
              <w:t xml:space="preserve"> </w:t>
            </w:r>
            <w:r w:rsidR="0082074C" w:rsidRPr="00110C8F">
              <w:rPr>
                <w:rFonts w:asciiTheme="majorHAnsi" w:hAnsiTheme="majorHAnsi"/>
                <w:sz w:val="13"/>
                <w:szCs w:val="13"/>
              </w:rPr>
              <w:t>&gt;100mL/hr</w:t>
            </w:r>
          </w:p>
          <w:p w14:paraId="65337B01" w14:textId="2662AD13" w:rsidR="0082074C" w:rsidRPr="00110C8F" w:rsidRDefault="0082074C" w:rsidP="00110C8F">
            <w:pPr>
              <w:rPr>
                <w:rFonts w:asciiTheme="majorHAnsi" w:hAnsiTheme="majorHAnsi"/>
                <w:sz w:val="13"/>
                <w:szCs w:val="13"/>
              </w:rPr>
            </w:pPr>
            <w:r w:rsidRPr="00110C8F">
              <w:rPr>
                <w:rFonts w:asciiTheme="majorHAnsi" w:hAnsiTheme="majorHAnsi"/>
                <w:sz w:val="13"/>
                <w:szCs w:val="13"/>
              </w:rPr>
              <w:lastRenderedPageBreak/>
              <w:t xml:space="preserve">-Consider </w:t>
            </w:r>
            <w:r w:rsidR="008D3269" w:rsidRPr="00110C8F">
              <w:rPr>
                <w:rFonts w:asciiTheme="majorHAnsi" w:hAnsiTheme="majorHAnsi"/>
                <w:sz w:val="13"/>
                <w:szCs w:val="13"/>
              </w:rPr>
              <w:t xml:space="preserve">urine </w:t>
            </w:r>
            <w:r w:rsidRPr="00110C8F">
              <w:rPr>
                <w:rFonts w:asciiTheme="majorHAnsi" w:hAnsiTheme="majorHAnsi"/>
                <w:sz w:val="13"/>
                <w:szCs w:val="13"/>
              </w:rPr>
              <w:t xml:space="preserve">alkalinization </w:t>
            </w:r>
            <w:r w:rsidR="008D3269" w:rsidRPr="00110C8F">
              <w:rPr>
                <w:rFonts w:asciiTheme="majorHAnsi" w:hAnsiTheme="majorHAnsi"/>
                <w:sz w:val="13"/>
                <w:szCs w:val="13"/>
              </w:rPr>
              <w:t>with sodium bicarbonate</w:t>
            </w:r>
          </w:p>
        </w:tc>
      </w:tr>
      <w:tr w:rsidR="0082074C" w:rsidRPr="00110C8F" w14:paraId="759728F2" w14:textId="77777777" w:rsidTr="00110C8F">
        <w:trPr>
          <w:trHeight w:val="611"/>
          <w:jc w:val="center"/>
        </w:trPr>
        <w:tc>
          <w:tcPr>
            <w:tcW w:w="875" w:type="pct"/>
          </w:tcPr>
          <w:p w14:paraId="1C440A52"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lastRenderedPageBreak/>
              <w:t>Delayed hemolytic</w:t>
            </w:r>
          </w:p>
        </w:tc>
        <w:tc>
          <w:tcPr>
            <w:tcW w:w="962" w:type="pct"/>
          </w:tcPr>
          <w:p w14:paraId="794CA136"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Formation of new antibodies or amnestic response</w:t>
            </w:r>
          </w:p>
        </w:tc>
        <w:tc>
          <w:tcPr>
            <w:tcW w:w="1225" w:type="pct"/>
          </w:tcPr>
          <w:p w14:paraId="0BD19905"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Within 3-4 weeks of transfusion, Hct falls and</w:t>
            </w:r>
          </w:p>
          <w:p w14:paraId="02E806CC"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bilirubin rises</w:t>
            </w:r>
          </w:p>
        </w:tc>
        <w:tc>
          <w:tcPr>
            <w:tcW w:w="1938" w:type="pct"/>
          </w:tcPr>
          <w:p w14:paraId="1A597982" w14:textId="77777777" w:rsidR="0082074C" w:rsidRPr="00110C8F" w:rsidRDefault="0082074C" w:rsidP="00110C8F">
            <w:pPr>
              <w:rPr>
                <w:rFonts w:asciiTheme="majorHAnsi" w:hAnsiTheme="majorHAnsi"/>
                <w:sz w:val="13"/>
                <w:szCs w:val="13"/>
              </w:rPr>
            </w:pPr>
          </w:p>
        </w:tc>
      </w:tr>
      <w:tr w:rsidR="0082074C" w:rsidRPr="00110C8F" w14:paraId="720B6347" w14:textId="77777777" w:rsidTr="00110C8F">
        <w:trPr>
          <w:trHeight w:val="734"/>
          <w:jc w:val="center"/>
        </w:trPr>
        <w:tc>
          <w:tcPr>
            <w:tcW w:w="875" w:type="pct"/>
          </w:tcPr>
          <w:p w14:paraId="430AD003"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Non-hemolytic, febrile</w:t>
            </w:r>
          </w:p>
        </w:tc>
        <w:tc>
          <w:tcPr>
            <w:tcW w:w="962" w:type="pct"/>
          </w:tcPr>
          <w:p w14:paraId="10DAE5EC"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Reaction to antibodies to done plasma proteins or</w:t>
            </w:r>
          </w:p>
          <w:p w14:paraId="38B3589D"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WBCs</w:t>
            </w:r>
          </w:p>
        </w:tc>
        <w:tc>
          <w:tcPr>
            <w:tcW w:w="1225" w:type="pct"/>
          </w:tcPr>
          <w:p w14:paraId="535B5C9F"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Fevers, chills, urticarial, pruritus, respiratory distress</w:t>
            </w:r>
          </w:p>
        </w:tc>
        <w:tc>
          <w:tcPr>
            <w:tcW w:w="1938" w:type="pct"/>
          </w:tcPr>
          <w:p w14:paraId="72FD1494"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Tylenol Benadryl</w:t>
            </w:r>
          </w:p>
        </w:tc>
      </w:tr>
      <w:tr w:rsidR="0082074C" w:rsidRPr="00110C8F" w14:paraId="2ACD16C6" w14:textId="77777777" w:rsidTr="00110C8F">
        <w:trPr>
          <w:trHeight w:val="576"/>
          <w:jc w:val="center"/>
        </w:trPr>
        <w:tc>
          <w:tcPr>
            <w:tcW w:w="875" w:type="pct"/>
          </w:tcPr>
          <w:p w14:paraId="39ECA230" w14:textId="77777777" w:rsidR="0082074C" w:rsidRPr="00110C8F" w:rsidRDefault="0082074C" w:rsidP="00110C8F">
            <w:pPr>
              <w:rPr>
                <w:rFonts w:asciiTheme="majorHAnsi" w:hAnsiTheme="majorHAnsi"/>
                <w:b/>
                <w:sz w:val="13"/>
                <w:szCs w:val="13"/>
              </w:rPr>
            </w:pPr>
            <w:r w:rsidRPr="00110C8F">
              <w:rPr>
                <w:rFonts w:asciiTheme="majorHAnsi" w:hAnsiTheme="majorHAnsi"/>
                <w:b/>
                <w:sz w:val="13"/>
                <w:szCs w:val="13"/>
              </w:rPr>
              <w:t>Volume overload</w:t>
            </w:r>
          </w:p>
        </w:tc>
        <w:tc>
          <w:tcPr>
            <w:tcW w:w="962" w:type="pct"/>
          </w:tcPr>
          <w:p w14:paraId="4616EDF8"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In patients with CHF, infused volume may cause pleural effusions</w:t>
            </w:r>
          </w:p>
        </w:tc>
        <w:tc>
          <w:tcPr>
            <w:tcW w:w="1225" w:type="pct"/>
          </w:tcPr>
          <w:p w14:paraId="78B41776"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Dyspnea</w:t>
            </w:r>
          </w:p>
        </w:tc>
        <w:tc>
          <w:tcPr>
            <w:tcW w:w="1938" w:type="pct"/>
          </w:tcPr>
          <w:p w14:paraId="2FF4F7F0"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-slow infusion</w:t>
            </w:r>
          </w:p>
          <w:p w14:paraId="63D88595"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-Lasix 40mg IV midway through infusion, if patient</w:t>
            </w:r>
          </w:p>
          <w:p w14:paraId="04898557" w14:textId="77777777" w:rsidR="0082074C" w:rsidRPr="00110C8F" w:rsidRDefault="0082074C" w:rsidP="00110C8F">
            <w:pPr>
              <w:rPr>
                <w:rFonts w:asciiTheme="majorHAnsi" w:hAnsiTheme="majorHAnsi"/>
                <w:sz w:val="13"/>
                <w:szCs w:val="13"/>
              </w:rPr>
            </w:pPr>
            <w:r w:rsidRPr="00110C8F">
              <w:rPr>
                <w:rFonts w:asciiTheme="majorHAnsi" w:hAnsiTheme="majorHAnsi"/>
                <w:sz w:val="13"/>
                <w:szCs w:val="13"/>
              </w:rPr>
              <w:t>can tolerate</w:t>
            </w:r>
          </w:p>
        </w:tc>
      </w:tr>
    </w:tbl>
    <w:p w14:paraId="37C400C8" w14:textId="7FC0BE0D" w:rsidR="00C7027D" w:rsidRPr="00BE4155" w:rsidRDefault="00C7027D">
      <w:pPr>
        <w:rPr>
          <w:rFonts w:asciiTheme="majorHAnsi" w:eastAsia="Times New Roman" w:hAnsiTheme="majorHAnsi" w:cs="Calibri"/>
          <w:b/>
          <w:sz w:val="14"/>
          <w:szCs w:val="14"/>
          <w:u w:val="single"/>
        </w:rPr>
      </w:pPr>
    </w:p>
    <w:p w14:paraId="42AD8BAE" w14:textId="3F338D64" w:rsidR="00C50FA5" w:rsidRPr="00BE4155" w:rsidRDefault="001E7DD4" w:rsidP="00C5108A">
      <w:pPr>
        <w:pStyle w:val="Heading1"/>
      </w:pPr>
      <w:bookmarkStart w:id="117" w:name="_Toc135386445"/>
      <w:r w:rsidRPr="00BE4155">
        <w:t>I</w:t>
      </w:r>
      <w:r w:rsidR="002F2BE0" w:rsidRPr="00BE4155">
        <w:t>ntensive Care Unit</w:t>
      </w:r>
      <w:bookmarkEnd w:id="117"/>
    </w:p>
    <w:p w14:paraId="491247EE" w14:textId="77777777" w:rsidR="00C7027D" w:rsidRPr="00BE4155" w:rsidRDefault="00C7027D" w:rsidP="00CF4A81">
      <w:pPr>
        <w:pStyle w:val="Heading5"/>
        <w:rPr>
          <w:rFonts w:asciiTheme="majorHAnsi" w:hAnsiTheme="majorHAnsi" w:cs="Calibri"/>
          <w:sz w:val="14"/>
          <w:szCs w:val="14"/>
        </w:rPr>
      </w:pPr>
    </w:p>
    <w:p w14:paraId="16D470B3" w14:textId="132D39E2" w:rsidR="00C50FA5" w:rsidRPr="00BE4155" w:rsidRDefault="00C50FA5" w:rsidP="00C5108A">
      <w:pPr>
        <w:pStyle w:val="Heading2"/>
      </w:pPr>
      <w:bookmarkStart w:id="118" w:name="_Toc135386446"/>
      <w:r w:rsidRPr="00BE4155">
        <w:t>ORGANIZATION OF NOTES</w:t>
      </w:r>
      <w:bookmarkEnd w:id="118"/>
    </w:p>
    <w:p w14:paraId="04CB0ACB" w14:textId="77777777" w:rsidR="003760D6" w:rsidRPr="00BE4155" w:rsidRDefault="003760D6" w:rsidP="00C50FA5">
      <w:pPr>
        <w:pStyle w:val="Default"/>
        <w:rPr>
          <w:rFonts w:asciiTheme="majorHAnsi" w:hAnsiTheme="majorHAnsi" w:cs="Calibri"/>
          <w:bCs/>
          <w:sz w:val="14"/>
          <w:szCs w:val="14"/>
        </w:rPr>
      </w:pPr>
    </w:p>
    <w:p w14:paraId="622E33B1" w14:textId="35BBE849" w:rsidR="00C50FA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Take pride in your notes. These are important medico-legal documents and reflect your thinking and practice. These are important in resident evaluation as well. Please do not copy and paste forward notes. Edit them to keep them relevant and factual.</w:t>
      </w:r>
    </w:p>
    <w:p w14:paraId="3E13CFF0" w14:textId="77777777" w:rsidR="005833C8" w:rsidRPr="00BE4155" w:rsidRDefault="005833C8" w:rsidP="00C50FA5">
      <w:pPr>
        <w:pStyle w:val="Default"/>
        <w:rPr>
          <w:rFonts w:asciiTheme="majorHAnsi" w:hAnsiTheme="majorHAnsi" w:cs="Calibri"/>
          <w:bCs/>
          <w:sz w:val="14"/>
          <w:szCs w:val="14"/>
        </w:rPr>
      </w:pPr>
    </w:p>
    <w:p w14:paraId="11648C8B" w14:textId="191D0CA5"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ADMISSION NOTE: </w:t>
      </w:r>
    </w:p>
    <w:p w14:paraId="59707235"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Should include all of the following:</w:t>
      </w:r>
    </w:p>
    <w:p w14:paraId="49DA408F"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HPI – including the traditional elements: in addition to a brief summary of what has been done to the patient since his/her presentation to the hospital, whether she is being transferred from the ED, floor or outside hospital.</w:t>
      </w:r>
    </w:p>
    <w:p w14:paraId="727EB85A" w14:textId="77777777" w:rsidR="003760D6" w:rsidRPr="00BE4155" w:rsidRDefault="003760D6" w:rsidP="00C50FA5">
      <w:pPr>
        <w:pStyle w:val="Default"/>
        <w:rPr>
          <w:rFonts w:asciiTheme="majorHAnsi" w:hAnsiTheme="majorHAnsi" w:cs="Calibri"/>
          <w:bCs/>
          <w:sz w:val="14"/>
          <w:szCs w:val="14"/>
        </w:rPr>
      </w:pPr>
    </w:p>
    <w:p w14:paraId="68583DFD" w14:textId="4A5D25C4"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**If the patient is admitted from the ED, the history should include time of presentation, medications admitted in the ED, quantity/type of fluid administered, admission labs and reason for transfer to ICU.</w:t>
      </w:r>
    </w:p>
    <w:p w14:paraId="1C4EF418" w14:textId="77777777" w:rsidR="00C50FA5" w:rsidRPr="00BE4155" w:rsidRDefault="00C50FA5" w:rsidP="00C50FA5">
      <w:pPr>
        <w:pStyle w:val="Default"/>
        <w:rPr>
          <w:rFonts w:asciiTheme="majorHAnsi" w:hAnsiTheme="majorHAnsi" w:cs="Calibri"/>
          <w:bCs/>
          <w:sz w:val="14"/>
          <w:szCs w:val="14"/>
        </w:rPr>
      </w:pPr>
    </w:p>
    <w:p w14:paraId="1BF706C0"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**If the patient was admitted from the floor/OSH, include a brief overview of the hospital stay and reason for transfer.</w:t>
      </w:r>
    </w:p>
    <w:p w14:paraId="3DFC2559" w14:textId="77777777" w:rsidR="00CB49A3" w:rsidRPr="00BE4155" w:rsidRDefault="00CB49A3" w:rsidP="00C50FA5">
      <w:pPr>
        <w:pStyle w:val="Default"/>
        <w:rPr>
          <w:rFonts w:asciiTheme="majorHAnsi" w:hAnsiTheme="majorHAnsi" w:cs="Calibri"/>
          <w:bCs/>
          <w:sz w:val="14"/>
          <w:szCs w:val="14"/>
        </w:rPr>
      </w:pPr>
    </w:p>
    <w:p w14:paraId="6ECAB8E8"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Past Medical History</w:t>
      </w:r>
    </w:p>
    <w:p w14:paraId="72248F38"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Past Surgical History</w:t>
      </w:r>
    </w:p>
    <w:p w14:paraId="7F9749C1"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Family History Social History</w:t>
      </w:r>
    </w:p>
    <w:p w14:paraId="69F57F66"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Home meds/Allergies Focused ROS</w:t>
      </w:r>
    </w:p>
    <w:p w14:paraId="0A2569DD" w14:textId="77777777" w:rsidR="00C50FA5" w:rsidRPr="00BE4155" w:rsidRDefault="00C50FA5" w:rsidP="00C50FA5">
      <w:pPr>
        <w:pStyle w:val="Default"/>
        <w:rPr>
          <w:rFonts w:asciiTheme="majorHAnsi" w:hAnsiTheme="majorHAnsi" w:cs="Calibri"/>
          <w:bCs/>
          <w:sz w:val="14"/>
          <w:szCs w:val="14"/>
        </w:rPr>
      </w:pPr>
    </w:p>
    <w:p w14:paraId="585AF5C9"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All fluids/continuous drips (ex. NS @125cc/hr, Levophed 10mcg/kg/min) Ventilator Settings</w:t>
      </w:r>
    </w:p>
    <w:p w14:paraId="34940A32"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Vitals/Physical Exam Labs/Micro/Imaging</w:t>
      </w:r>
    </w:p>
    <w:p w14:paraId="268FB87C" w14:textId="77777777" w:rsidR="00CB49A3" w:rsidRPr="00BE4155" w:rsidRDefault="00CB49A3" w:rsidP="00C50FA5">
      <w:pPr>
        <w:pStyle w:val="Default"/>
        <w:rPr>
          <w:rFonts w:asciiTheme="majorHAnsi" w:hAnsiTheme="majorHAnsi" w:cs="Calibri"/>
          <w:bCs/>
          <w:sz w:val="14"/>
          <w:szCs w:val="14"/>
        </w:rPr>
      </w:pPr>
    </w:p>
    <w:p w14:paraId="2E57E267"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A/P - listed by organ system</w:t>
      </w:r>
    </w:p>
    <w:p w14:paraId="7C9552C5" w14:textId="77777777" w:rsidR="00C50FA5" w:rsidRPr="00BE4155" w:rsidRDefault="00C50FA5" w:rsidP="00CB49A3">
      <w:pPr>
        <w:pStyle w:val="Default"/>
        <w:ind w:left="720"/>
        <w:rPr>
          <w:rFonts w:asciiTheme="majorHAnsi" w:hAnsiTheme="majorHAnsi" w:cs="Calibri"/>
          <w:bCs/>
          <w:sz w:val="14"/>
          <w:szCs w:val="14"/>
        </w:rPr>
      </w:pPr>
      <w:r w:rsidRPr="00BE4155">
        <w:rPr>
          <w:rFonts w:asciiTheme="majorHAnsi" w:hAnsiTheme="majorHAnsi" w:cs="Calibri"/>
          <w:bCs/>
          <w:sz w:val="14"/>
          <w:szCs w:val="14"/>
        </w:rPr>
        <w:t>Neuro: Level of consciousness, RAAS score. (Not Intubated/sedated) EENT:</w:t>
      </w:r>
    </w:p>
    <w:p w14:paraId="0795491B" w14:textId="77777777" w:rsidR="00C50FA5" w:rsidRPr="00BE4155" w:rsidRDefault="00C50FA5" w:rsidP="00CB49A3">
      <w:pPr>
        <w:pStyle w:val="Default"/>
        <w:ind w:firstLine="720"/>
        <w:rPr>
          <w:rFonts w:asciiTheme="majorHAnsi" w:hAnsiTheme="majorHAnsi" w:cs="Calibri"/>
          <w:bCs/>
          <w:sz w:val="14"/>
          <w:szCs w:val="14"/>
        </w:rPr>
      </w:pPr>
      <w:r w:rsidRPr="00BE4155">
        <w:rPr>
          <w:rFonts w:asciiTheme="majorHAnsi" w:hAnsiTheme="majorHAnsi" w:cs="Calibri"/>
          <w:bCs/>
          <w:sz w:val="14"/>
          <w:szCs w:val="14"/>
        </w:rPr>
        <w:t>Pulm:</w:t>
      </w:r>
    </w:p>
    <w:p w14:paraId="052235E7" w14:textId="77777777" w:rsidR="00C50FA5" w:rsidRPr="00BE4155" w:rsidRDefault="00C50FA5" w:rsidP="00CB49A3">
      <w:pPr>
        <w:pStyle w:val="Default"/>
        <w:ind w:firstLine="720"/>
        <w:rPr>
          <w:rFonts w:asciiTheme="majorHAnsi" w:hAnsiTheme="majorHAnsi" w:cs="Calibri"/>
          <w:bCs/>
          <w:sz w:val="14"/>
          <w:szCs w:val="14"/>
        </w:rPr>
      </w:pPr>
      <w:r w:rsidRPr="00BE4155">
        <w:rPr>
          <w:rFonts w:asciiTheme="majorHAnsi" w:hAnsiTheme="majorHAnsi" w:cs="Calibri"/>
          <w:bCs/>
          <w:sz w:val="14"/>
          <w:szCs w:val="14"/>
        </w:rPr>
        <w:t>CV:</w:t>
      </w:r>
    </w:p>
    <w:p w14:paraId="0C7A8F07" w14:textId="77777777" w:rsidR="00C50FA5" w:rsidRPr="00BE4155" w:rsidRDefault="00C50FA5" w:rsidP="00CB49A3">
      <w:pPr>
        <w:pStyle w:val="Default"/>
        <w:ind w:firstLine="720"/>
        <w:rPr>
          <w:rFonts w:asciiTheme="majorHAnsi" w:hAnsiTheme="majorHAnsi" w:cs="Calibri"/>
          <w:bCs/>
          <w:sz w:val="14"/>
          <w:szCs w:val="14"/>
        </w:rPr>
      </w:pPr>
      <w:r w:rsidRPr="00BE4155">
        <w:rPr>
          <w:rFonts w:asciiTheme="majorHAnsi" w:hAnsiTheme="majorHAnsi" w:cs="Calibri"/>
          <w:bCs/>
          <w:sz w:val="14"/>
          <w:szCs w:val="14"/>
        </w:rPr>
        <w:t>Renal:</w:t>
      </w:r>
    </w:p>
    <w:p w14:paraId="54CDA42F" w14:textId="77777777" w:rsidR="00C50FA5" w:rsidRPr="00BE4155" w:rsidRDefault="00C50FA5" w:rsidP="00CB49A3">
      <w:pPr>
        <w:pStyle w:val="Default"/>
        <w:ind w:left="720"/>
        <w:rPr>
          <w:rFonts w:asciiTheme="majorHAnsi" w:hAnsiTheme="majorHAnsi" w:cs="Calibri"/>
          <w:bCs/>
          <w:sz w:val="14"/>
          <w:szCs w:val="14"/>
        </w:rPr>
      </w:pPr>
      <w:r w:rsidRPr="00BE4155">
        <w:rPr>
          <w:rFonts w:asciiTheme="majorHAnsi" w:hAnsiTheme="majorHAnsi" w:cs="Calibri"/>
          <w:bCs/>
          <w:sz w:val="14"/>
          <w:szCs w:val="14"/>
        </w:rPr>
        <w:t>ID: (include day of Abx, ex: Vancomycin – day 2) GI: (include nutritional information here)</w:t>
      </w:r>
    </w:p>
    <w:p w14:paraId="70207218" w14:textId="77777777" w:rsidR="00C50FA5" w:rsidRPr="00BE4155" w:rsidRDefault="00C50FA5" w:rsidP="00CB49A3">
      <w:pPr>
        <w:pStyle w:val="Default"/>
        <w:ind w:firstLine="720"/>
        <w:rPr>
          <w:rFonts w:asciiTheme="majorHAnsi" w:hAnsiTheme="majorHAnsi" w:cs="Calibri"/>
          <w:bCs/>
          <w:sz w:val="14"/>
          <w:szCs w:val="14"/>
        </w:rPr>
      </w:pPr>
      <w:r w:rsidRPr="00BE4155">
        <w:rPr>
          <w:rFonts w:asciiTheme="majorHAnsi" w:hAnsiTheme="majorHAnsi" w:cs="Calibri"/>
          <w:bCs/>
          <w:sz w:val="14"/>
          <w:szCs w:val="14"/>
        </w:rPr>
        <w:t>Endo: Heme:</w:t>
      </w:r>
    </w:p>
    <w:p w14:paraId="27C5E673" w14:textId="77777777" w:rsidR="00C50FA5" w:rsidRPr="00BE4155" w:rsidRDefault="00C50FA5" w:rsidP="00C50FA5">
      <w:pPr>
        <w:pStyle w:val="Default"/>
        <w:rPr>
          <w:rFonts w:asciiTheme="majorHAnsi" w:hAnsiTheme="majorHAnsi" w:cs="Calibri"/>
          <w:bCs/>
          <w:sz w:val="14"/>
          <w:szCs w:val="14"/>
        </w:rPr>
      </w:pPr>
    </w:p>
    <w:p w14:paraId="5A06C597" w14:textId="7BB726AF"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The checklist is a way to tie up important things that tend to be forgotten in the ICU and has been sh</w:t>
      </w:r>
      <w:r w:rsidR="00E36645" w:rsidRPr="00BE4155">
        <w:rPr>
          <w:rFonts w:asciiTheme="majorHAnsi" w:hAnsiTheme="majorHAnsi" w:cs="Calibri"/>
          <w:bCs/>
          <w:sz w:val="14"/>
          <w:szCs w:val="14"/>
        </w:rPr>
        <w:t>own to have mortality benefits.</w:t>
      </w:r>
    </w:p>
    <w:p w14:paraId="3C5409E0" w14:textId="77777777" w:rsidR="00E36645" w:rsidRPr="00BE4155" w:rsidRDefault="00E36645" w:rsidP="00C50FA5">
      <w:pPr>
        <w:pStyle w:val="Default"/>
        <w:rPr>
          <w:rFonts w:asciiTheme="majorHAnsi" w:hAnsiTheme="majorHAnsi" w:cs="Calibri"/>
          <w:bCs/>
          <w:sz w:val="14"/>
          <w:szCs w:val="14"/>
        </w:rPr>
      </w:pPr>
    </w:p>
    <w:p w14:paraId="50D70733" w14:textId="77777777" w:rsidR="00C50FA5" w:rsidRPr="00BE4155" w:rsidRDefault="00C50FA5" w:rsidP="00C50FA5">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Checklist:</w:t>
      </w:r>
    </w:p>
    <w:p w14:paraId="643C0518"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Medication list reviewed with the Clinical Pharmacist:</w:t>
      </w:r>
    </w:p>
    <w:p w14:paraId="6D9C5430" w14:textId="58CC333A"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Volume Balance: address goal volume balance for the next 24h</w:t>
      </w:r>
    </w:p>
    <w:p w14:paraId="2156B9EA"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Lines/Tubes: what kinds of lines they have and where, and date they were placed and whether still required or can be removed. (DC lines as soon as possible)</w:t>
      </w:r>
    </w:p>
    <w:p w14:paraId="1726FEE2"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Lung protective ventilation: (yes, no or n/a) if no state why</w:t>
      </w:r>
    </w:p>
    <w:p w14:paraId="4E0CD268"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DVT PPX:</w:t>
      </w:r>
    </w:p>
    <w:p w14:paraId="5CF0C35C"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lastRenderedPageBreak/>
        <w:t>-</w:t>
      </w:r>
      <w:r w:rsidRPr="00BE4155">
        <w:rPr>
          <w:rFonts w:asciiTheme="majorHAnsi" w:hAnsiTheme="majorHAnsi" w:cs="Calibri"/>
          <w:bCs/>
          <w:sz w:val="14"/>
          <w:szCs w:val="14"/>
        </w:rPr>
        <w:tab/>
        <w:t>Pressure PPX: walking, turns q2h, specialty mattress</w:t>
      </w:r>
    </w:p>
    <w:p w14:paraId="1B8389A0"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GI PPX if indicated: H2B or PPI or n/a</w:t>
      </w:r>
    </w:p>
    <w:p w14:paraId="20437381"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Sedation:</w:t>
      </w:r>
    </w:p>
    <w:p w14:paraId="56B2CE10"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Analgesia:</w:t>
      </w:r>
    </w:p>
    <w:p w14:paraId="2498307A"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Antibiotics/Start date:</w:t>
      </w:r>
    </w:p>
    <w:p w14:paraId="7D888B0A"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FEN: if NPO state why</w:t>
      </w:r>
    </w:p>
    <w:p w14:paraId="7A4AECD9" w14:textId="77777777" w:rsidR="00C50FA5" w:rsidRPr="00BE4155" w:rsidRDefault="00C50FA5"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Mobility/PT-OT:</w:t>
      </w:r>
    </w:p>
    <w:p w14:paraId="5EDD46CD" w14:textId="61485D8D" w:rsidR="00C50FA5" w:rsidRPr="00BE4155" w:rsidRDefault="005228EB" w:rsidP="00AB5E59">
      <w:pPr>
        <w:pStyle w:val="Default"/>
        <w:tabs>
          <w:tab w:val="left" w:pos="180"/>
        </w:tabs>
        <w:ind w:left="90" w:hanging="27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Family updated:</w:t>
      </w:r>
      <w:r w:rsidR="009D7EAD" w:rsidRPr="00BE4155">
        <w:rPr>
          <w:rFonts w:asciiTheme="majorHAnsi" w:hAnsiTheme="majorHAnsi" w:cs="Calibri"/>
          <w:bCs/>
          <w:sz w:val="14"/>
          <w:szCs w:val="14"/>
        </w:rPr>
        <w:t xml:space="preserve"> This should be done daily</w:t>
      </w:r>
    </w:p>
    <w:p w14:paraId="65274BC9" w14:textId="77777777" w:rsidR="002F2BE0" w:rsidRPr="00BE4155" w:rsidRDefault="002F2BE0" w:rsidP="00C50FA5">
      <w:pPr>
        <w:pStyle w:val="Default"/>
        <w:rPr>
          <w:rFonts w:asciiTheme="majorHAnsi" w:hAnsiTheme="majorHAnsi" w:cs="Calibri"/>
          <w:bCs/>
          <w:sz w:val="14"/>
          <w:szCs w:val="14"/>
          <w:u w:val="single"/>
        </w:rPr>
      </w:pPr>
    </w:p>
    <w:p w14:paraId="39DB7EE1" w14:textId="30F9405F" w:rsidR="00C50FA5" w:rsidRPr="00BE4155" w:rsidRDefault="00C50FA5" w:rsidP="00C50FA5">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PROGRESS NOTES:</w:t>
      </w:r>
    </w:p>
    <w:p w14:paraId="083A852C" w14:textId="77777777" w:rsidR="00E36645" w:rsidRPr="00BE4155" w:rsidRDefault="00E36645" w:rsidP="00AB5E59">
      <w:pPr>
        <w:pStyle w:val="Default"/>
        <w:ind w:left="450" w:hanging="450"/>
        <w:rPr>
          <w:rFonts w:asciiTheme="majorHAnsi" w:hAnsiTheme="majorHAnsi" w:cs="Calibri"/>
          <w:bCs/>
          <w:sz w:val="14"/>
          <w:szCs w:val="14"/>
        </w:rPr>
      </w:pPr>
      <w:r w:rsidRPr="00BE4155">
        <w:rPr>
          <w:rFonts w:asciiTheme="majorHAnsi" w:hAnsiTheme="majorHAnsi" w:cs="Calibri"/>
          <w:bCs/>
          <w:sz w:val="14"/>
          <w:szCs w:val="14"/>
        </w:rPr>
        <w:t>S:</w:t>
      </w:r>
      <w:r w:rsidRPr="00BE4155">
        <w:rPr>
          <w:rFonts w:asciiTheme="majorHAnsi" w:hAnsiTheme="majorHAnsi" w:cs="Calibri"/>
          <w:bCs/>
          <w:sz w:val="14"/>
          <w:szCs w:val="14"/>
        </w:rPr>
        <w:tab/>
      </w:r>
      <w:r w:rsidR="00C50FA5" w:rsidRPr="00BE4155">
        <w:rPr>
          <w:rFonts w:asciiTheme="majorHAnsi" w:hAnsiTheme="majorHAnsi" w:cs="Calibri"/>
          <w:bCs/>
          <w:sz w:val="14"/>
          <w:szCs w:val="14"/>
        </w:rPr>
        <w:t xml:space="preserve">Hospital day #, any overnight events as reported by the patient, overnight team or nursing staff </w:t>
      </w:r>
    </w:p>
    <w:p w14:paraId="349F46F2" w14:textId="4813A42D" w:rsidR="00C50FA5" w:rsidRPr="00BE4155" w:rsidRDefault="00C50FA5" w:rsidP="00AB5E59">
      <w:pPr>
        <w:pStyle w:val="Default"/>
        <w:ind w:left="450" w:hanging="450"/>
        <w:rPr>
          <w:rFonts w:asciiTheme="majorHAnsi" w:hAnsiTheme="majorHAnsi" w:cs="Calibri"/>
          <w:bCs/>
          <w:sz w:val="14"/>
          <w:szCs w:val="14"/>
        </w:rPr>
      </w:pPr>
      <w:r w:rsidRPr="00BE4155">
        <w:rPr>
          <w:rFonts w:asciiTheme="majorHAnsi" w:hAnsiTheme="majorHAnsi" w:cs="Calibri"/>
          <w:bCs/>
          <w:sz w:val="14"/>
          <w:szCs w:val="14"/>
        </w:rPr>
        <w:t>O:</w:t>
      </w:r>
      <w:r w:rsidRPr="00BE4155">
        <w:rPr>
          <w:rFonts w:asciiTheme="majorHAnsi" w:hAnsiTheme="majorHAnsi" w:cs="Calibri"/>
          <w:bCs/>
          <w:sz w:val="14"/>
          <w:szCs w:val="14"/>
        </w:rPr>
        <w:tab/>
        <w:t>Vitals usually in ranges and MAP</w:t>
      </w:r>
    </w:p>
    <w:p w14:paraId="5D717725" w14:textId="77777777" w:rsidR="00C50FA5" w:rsidRPr="00BE4155" w:rsidRDefault="00C50FA5" w:rsidP="00AB5E59">
      <w:pPr>
        <w:pStyle w:val="Default"/>
        <w:ind w:left="450"/>
        <w:rPr>
          <w:rFonts w:asciiTheme="majorHAnsi" w:hAnsiTheme="majorHAnsi" w:cs="Calibri"/>
          <w:bCs/>
          <w:sz w:val="14"/>
          <w:szCs w:val="14"/>
        </w:rPr>
      </w:pPr>
      <w:r w:rsidRPr="00BE4155">
        <w:rPr>
          <w:rFonts w:asciiTheme="majorHAnsi" w:hAnsiTheme="majorHAnsi" w:cs="Calibri"/>
          <w:bCs/>
          <w:sz w:val="14"/>
          <w:szCs w:val="14"/>
        </w:rPr>
        <w:t>Net fluids – I/O (categorize output from any drains) Ventilator settings</w:t>
      </w:r>
    </w:p>
    <w:p w14:paraId="64F4C059" w14:textId="77777777" w:rsidR="00C50FA5" w:rsidRPr="00BE4155" w:rsidRDefault="00C50FA5" w:rsidP="00AB5E59">
      <w:pPr>
        <w:pStyle w:val="Default"/>
        <w:ind w:left="450"/>
        <w:rPr>
          <w:rFonts w:asciiTheme="majorHAnsi" w:hAnsiTheme="majorHAnsi" w:cs="Calibri"/>
          <w:bCs/>
          <w:sz w:val="14"/>
          <w:szCs w:val="14"/>
        </w:rPr>
      </w:pPr>
      <w:r w:rsidRPr="00BE4155">
        <w:rPr>
          <w:rFonts w:asciiTheme="majorHAnsi" w:hAnsiTheme="majorHAnsi" w:cs="Calibri"/>
          <w:bCs/>
          <w:sz w:val="14"/>
          <w:szCs w:val="14"/>
        </w:rPr>
        <w:t>Exam</w:t>
      </w:r>
    </w:p>
    <w:p w14:paraId="1C84047B" w14:textId="77777777" w:rsidR="00C50FA5" w:rsidRPr="00BE4155" w:rsidRDefault="00C50FA5" w:rsidP="00AB5E59">
      <w:pPr>
        <w:pStyle w:val="Default"/>
        <w:ind w:left="450"/>
        <w:rPr>
          <w:rFonts w:asciiTheme="majorHAnsi" w:hAnsiTheme="majorHAnsi" w:cs="Calibri"/>
          <w:bCs/>
          <w:sz w:val="14"/>
          <w:szCs w:val="14"/>
        </w:rPr>
      </w:pPr>
      <w:r w:rsidRPr="00BE4155">
        <w:rPr>
          <w:rFonts w:asciiTheme="majorHAnsi" w:hAnsiTheme="majorHAnsi" w:cs="Calibri"/>
          <w:bCs/>
          <w:sz w:val="14"/>
          <w:szCs w:val="14"/>
        </w:rPr>
        <w:t>ABGs (pH, pCO2, PO2, FiO2, P:F)</w:t>
      </w:r>
    </w:p>
    <w:p w14:paraId="0FAC969D" w14:textId="77777777" w:rsidR="00C50FA5" w:rsidRPr="00BE4155" w:rsidRDefault="00C50FA5" w:rsidP="00AB5E59">
      <w:pPr>
        <w:pStyle w:val="Default"/>
        <w:ind w:left="450"/>
        <w:rPr>
          <w:rFonts w:asciiTheme="majorHAnsi" w:hAnsiTheme="majorHAnsi" w:cs="Calibri"/>
          <w:bCs/>
          <w:sz w:val="14"/>
          <w:szCs w:val="14"/>
        </w:rPr>
      </w:pPr>
      <w:r w:rsidRPr="00BE4155">
        <w:rPr>
          <w:rFonts w:asciiTheme="majorHAnsi" w:hAnsiTheme="majorHAnsi" w:cs="Calibri"/>
          <w:bCs/>
          <w:sz w:val="14"/>
          <w:szCs w:val="14"/>
        </w:rPr>
        <w:t>Labs/Micro Imaging Medications</w:t>
      </w:r>
    </w:p>
    <w:p w14:paraId="7B847FAD" w14:textId="77777777" w:rsidR="00E36645" w:rsidRPr="00BE4155" w:rsidRDefault="00C50FA5" w:rsidP="00AB5E59">
      <w:pPr>
        <w:pStyle w:val="Default"/>
        <w:ind w:left="450" w:hanging="450"/>
        <w:rPr>
          <w:rFonts w:asciiTheme="majorHAnsi" w:hAnsiTheme="majorHAnsi" w:cs="Calibri"/>
          <w:bCs/>
          <w:sz w:val="14"/>
          <w:szCs w:val="14"/>
        </w:rPr>
      </w:pPr>
      <w:r w:rsidRPr="00BE4155">
        <w:rPr>
          <w:rFonts w:asciiTheme="majorHAnsi" w:hAnsiTheme="majorHAnsi" w:cs="Calibri"/>
          <w:bCs/>
          <w:sz w:val="14"/>
          <w:szCs w:val="14"/>
        </w:rPr>
        <w:t>A/P:</w:t>
      </w:r>
      <w:r w:rsidRPr="00BE4155">
        <w:rPr>
          <w:rFonts w:asciiTheme="majorHAnsi" w:hAnsiTheme="majorHAnsi" w:cs="Calibri"/>
          <w:bCs/>
          <w:sz w:val="14"/>
          <w:szCs w:val="14"/>
        </w:rPr>
        <w:tab/>
        <w:t xml:space="preserve">same as above </w:t>
      </w:r>
    </w:p>
    <w:p w14:paraId="6B1AB3CA" w14:textId="2523002B" w:rsidR="00C50FA5" w:rsidRPr="00BE4155" w:rsidRDefault="00C50FA5" w:rsidP="00AB5E59">
      <w:pPr>
        <w:pStyle w:val="Default"/>
        <w:ind w:left="450" w:hanging="450"/>
        <w:rPr>
          <w:rFonts w:asciiTheme="majorHAnsi" w:hAnsiTheme="majorHAnsi" w:cs="Calibri"/>
          <w:bCs/>
          <w:sz w:val="14"/>
          <w:szCs w:val="14"/>
        </w:rPr>
      </w:pPr>
      <w:r w:rsidRPr="00BE4155">
        <w:rPr>
          <w:rFonts w:asciiTheme="majorHAnsi" w:hAnsiTheme="majorHAnsi" w:cs="Calibri"/>
          <w:bCs/>
          <w:sz w:val="14"/>
          <w:szCs w:val="14"/>
        </w:rPr>
        <w:t>Checklist: same as above</w:t>
      </w:r>
    </w:p>
    <w:p w14:paraId="7A703368" w14:textId="77777777" w:rsidR="00C50FA5" w:rsidRPr="00BE4155" w:rsidRDefault="00C50FA5" w:rsidP="00C50FA5">
      <w:pPr>
        <w:pStyle w:val="Default"/>
        <w:rPr>
          <w:rFonts w:asciiTheme="majorHAnsi" w:hAnsiTheme="majorHAnsi" w:cs="Calibri"/>
          <w:bCs/>
          <w:sz w:val="14"/>
          <w:szCs w:val="14"/>
        </w:rPr>
      </w:pPr>
    </w:p>
    <w:p w14:paraId="3D7113B1" w14:textId="77777777" w:rsidR="00C50FA5" w:rsidRPr="00BE4155" w:rsidRDefault="00C50FA5" w:rsidP="00C50FA5">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PRESENTATIONS:</w:t>
      </w:r>
    </w:p>
    <w:p w14:paraId="4ACA2FE3" w14:textId="77777777"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Hospital Day/MICU day </w:t>
      </w:r>
    </w:p>
    <w:p w14:paraId="360D5155" w14:textId="499BEF21"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Overnight events</w:t>
      </w:r>
    </w:p>
    <w:p w14:paraId="7E31B2C1" w14:textId="77777777"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Vitals </w:t>
      </w:r>
    </w:p>
    <w:p w14:paraId="37F5F02A" w14:textId="53A39A49"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I/O</w:t>
      </w:r>
    </w:p>
    <w:p w14:paraId="4662CC3E" w14:textId="77777777"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Ventilator settings </w:t>
      </w:r>
    </w:p>
    <w:p w14:paraId="255E0DEE" w14:textId="77777777"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Physical exam </w:t>
      </w:r>
    </w:p>
    <w:p w14:paraId="276B7409" w14:textId="0A7AE359"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Pertinent labs </w:t>
      </w:r>
    </w:p>
    <w:p w14:paraId="710B3D44" w14:textId="604F4E5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Micro/Imaging</w:t>
      </w:r>
    </w:p>
    <w:p w14:paraId="5D7D4DF9" w14:textId="77777777" w:rsidR="00E3664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 xml:space="preserve">A/P by systems </w:t>
      </w:r>
    </w:p>
    <w:p w14:paraId="573A5AE1" w14:textId="2B2538A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Checklist</w:t>
      </w:r>
    </w:p>
    <w:p w14:paraId="74BD4945" w14:textId="77777777" w:rsidR="00C50FA5" w:rsidRPr="00BE4155" w:rsidRDefault="00C50FA5" w:rsidP="00C50FA5">
      <w:pPr>
        <w:pStyle w:val="Default"/>
        <w:rPr>
          <w:rFonts w:asciiTheme="majorHAnsi" w:hAnsiTheme="majorHAnsi" w:cs="Calibri"/>
          <w:bCs/>
          <w:sz w:val="14"/>
          <w:szCs w:val="14"/>
        </w:rPr>
      </w:pPr>
    </w:p>
    <w:p w14:paraId="1CB0CC9C"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Tips:</w:t>
      </w:r>
    </w:p>
    <w:p w14:paraId="45A64FEB" w14:textId="071F0AEA"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-Call consults early in day and follow up with their recommendations.</w:t>
      </w:r>
    </w:p>
    <w:p w14:paraId="1854BCA5" w14:textId="0BA88555"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-Each afternoon prior to leaving:</w:t>
      </w:r>
    </w:p>
    <w:p w14:paraId="05D5CA5B" w14:textId="77777777"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t>**follow up on any new recommendations from consultants, as well as labs/imaging results (esp new Micro data)</w:t>
      </w:r>
    </w:p>
    <w:p w14:paraId="75C0B250" w14:textId="2005F00C" w:rsidR="00C50FA5" w:rsidRPr="00BE4155" w:rsidRDefault="00C50FA5" w:rsidP="00C50FA5">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 xml:space="preserve">**order appropriate morning labs </w:t>
      </w:r>
      <w:r w:rsidR="003760D6" w:rsidRPr="00BE4155">
        <w:rPr>
          <w:rFonts w:asciiTheme="majorHAnsi" w:hAnsiTheme="majorHAnsi" w:cs="Calibri"/>
          <w:bCs/>
          <w:sz w:val="14"/>
          <w:szCs w:val="14"/>
        </w:rPr>
        <w:t>on all your patients:</w:t>
      </w:r>
      <w:r w:rsidRPr="00BE4155">
        <w:rPr>
          <w:rFonts w:asciiTheme="majorHAnsi" w:hAnsiTheme="majorHAnsi" w:cs="Calibri"/>
          <w:bCs/>
          <w:sz w:val="14"/>
          <w:szCs w:val="14"/>
        </w:rPr>
        <w:t xml:space="preserve"> ABG/VBG, CXR, etc</w:t>
      </w:r>
    </w:p>
    <w:p w14:paraId="6DB3D4FD" w14:textId="77777777" w:rsidR="001063E8" w:rsidRPr="00BE4155" w:rsidRDefault="00C50FA5" w:rsidP="001063E8">
      <w:pPr>
        <w:pStyle w:val="Default"/>
        <w:rPr>
          <w:rFonts w:asciiTheme="majorHAnsi" w:hAnsiTheme="majorHAnsi" w:cs="Calibri"/>
          <w:bCs/>
          <w:sz w:val="14"/>
          <w:szCs w:val="14"/>
        </w:rPr>
      </w:pPr>
      <w:r w:rsidRPr="00BE4155">
        <w:rPr>
          <w:rFonts w:asciiTheme="majorHAnsi" w:hAnsiTheme="majorHAnsi" w:cs="Calibri"/>
          <w:bCs/>
          <w:sz w:val="14"/>
          <w:szCs w:val="14"/>
        </w:rPr>
        <w:t>** talk to your team about procedures, notes, or other needs.</w:t>
      </w:r>
    </w:p>
    <w:p w14:paraId="5FD39858" w14:textId="77777777" w:rsidR="005228EB" w:rsidRPr="00BE4155" w:rsidRDefault="005228EB" w:rsidP="001063E8">
      <w:pPr>
        <w:pStyle w:val="Default"/>
        <w:jc w:val="center"/>
        <w:rPr>
          <w:rFonts w:asciiTheme="majorHAnsi" w:hAnsiTheme="majorHAnsi" w:cs="Calibri"/>
          <w:b/>
          <w:bCs/>
          <w:sz w:val="14"/>
          <w:szCs w:val="14"/>
          <w:u w:val="single"/>
        </w:rPr>
      </w:pPr>
    </w:p>
    <w:p w14:paraId="1966E9E0" w14:textId="4EBFFBAB" w:rsidR="001063E8" w:rsidRPr="00BE4155" w:rsidRDefault="001063E8" w:rsidP="00C5108A">
      <w:pPr>
        <w:pStyle w:val="Heading2"/>
      </w:pPr>
      <w:bookmarkStart w:id="119" w:name="_Toc135386447"/>
      <w:r w:rsidRPr="00BE4155">
        <w:t>ICU PROPHYLAXIS</w:t>
      </w:r>
      <w:bookmarkEnd w:id="119"/>
    </w:p>
    <w:p w14:paraId="065A215E" w14:textId="77777777" w:rsidR="001063E8" w:rsidRPr="00BE4155" w:rsidRDefault="001063E8" w:rsidP="001063E8">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GI Prophylaxis</w:t>
      </w:r>
    </w:p>
    <w:p w14:paraId="4ABED78F" w14:textId="2FC2684C" w:rsidR="001063E8"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Stress ulcers represent disruptions in the superficial</w:t>
      </w:r>
      <w:r w:rsidR="006D11CB" w:rsidRPr="00BE4155">
        <w:rPr>
          <w:rFonts w:asciiTheme="majorHAnsi" w:hAnsiTheme="majorHAnsi" w:cs="Calibri"/>
          <w:bCs/>
          <w:sz w:val="14"/>
          <w:szCs w:val="14"/>
        </w:rPr>
        <w:t xml:space="preserve"> GI</w:t>
      </w:r>
      <w:r w:rsidRPr="00BE4155">
        <w:rPr>
          <w:rFonts w:asciiTheme="majorHAnsi" w:hAnsiTheme="majorHAnsi" w:cs="Calibri"/>
          <w:bCs/>
          <w:sz w:val="14"/>
          <w:szCs w:val="14"/>
        </w:rPr>
        <w:t xml:space="preserve"> mucosa</w:t>
      </w:r>
      <w:r w:rsidR="006D11CB" w:rsidRPr="00BE4155">
        <w:rPr>
          <w:rFonts w:asciiTheme="majorHAnsi" w:hAnsiTheme="majorHAnsi" w:cs="Calibri"/>
          <w:bCs/>
          <w:sz w:val="14"/>
          <w:szCs w:val="14"/>
        </w:rPr>
        <w:t xml:space="preserve"> from </w:t>
      </w:r>
      <w:r w:rsidRPr="00BE4155">
        <w:rPr>
          <w:rFonts w:asciiTheme="majorHAnsi" w:hAnsiTheme="majorHAnsi" w:cs="Calibri"/>
          <w:bCs/>
          <w:sz w:val="14"/>
          <w:szCs w:val="14"/>
        </w:rPr>
        <w:t>inadequate blood flow that normally permits regeneration of mucosal tissue. This can cause stress-related mucosal bleeding from the upper GI tract. Therefore, stress ulcer prophylaxis is commonly administered to critically ill patients for the prevention of mucosal bleeding.</w:t>
      </w:r>
    </w:p>
    <w:p w14:paraId="16605C92" w14:textId="77777777" w:rsidR="001063E8" w:rsidRPr="00BE4155" w:rsidRDefault="001063E8" w:rsidP="001063E8">
      <w:pPr>
        <w:pStyle w:val="Default"/>
        <w:rPr>
          <w:rFonts w:asciiTheme="majorHAnsi" w:hAnsiTheme="majorHAnsi" w:cs="Calibri"/>
          <w:bCs/>
          <w:sz w:val="14"/>
          <w:szCs w:val="14"/>
        </w:rPr>
      </w:pPr>
    </w:p>
    <w:p w14:paraId="09CC1BCB" w14:textId="397F1C46" w:rsidR="001063E8"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Stress ulcer prophylaxis should be limited to high risk</w:t>
      </w:r>
      <w:r w:rsidR="006D11CB" w:rsidRPr="00BE4155">
        <w:rPr>
          <w:rFonts w:asciiTheme="majorHAnsi" w:hAnsiTheme="majorHAnsi" w:cs="Calibri"/>
          <w:bCs/>
          <w:sz w:val="14"/>
          <w:szCs w:val="14"/>
        </w:rPr>
        <w:t xml:space="preserve"> patients</w:t>
      </w:r>
      <w:r w:rsidRPr="00BE4155">
        <w:rPr>
          <w:rFonts w:asciiTheme="majorHAnsi" w:hAnsiTheme="majorHAnsi" w:cs="Calibri"/>
          <w:bCs/>
          <w:sz w:val="14"/>
          <w:szCs w:val="14"/>
        </w:rPr>
        <w:t>:</w:t>
      </w:r>
    </w:p>
    <w:p w14:paraId="1C26E37C" w14:textId="77777777" w:rsidR="001063E8" w:rsidRPr="00BE4155" w:rsidRDefault="001063E8"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 xml:space="preserve">Mechanical ventilation &gt;48 hours </w:t>
      </w:r>
    </w:p>
    <w:p w14:paraId="7652EA8C" w14:textId="1AF1CCDD" w:rsidR="001063E8" w:rsidRPr="00BE4155" w:rsidRDefault="001063E8"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Vasopressors</w:t>
      </w:r>
    </w:p>
    <w:p w14:paraId="65FCF8B7" w14:textId="77777777" w:rsidR="001063E8" w:rsidRPr="00BE4155" w:rsidRDefault="001063E8"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Coagulopathy (platelet count &lt;50 or INR &gt;1.5)</w:t>
      </w:r>
    </w:p>
    <w:p w14:paraId="34DE6810" w14:textId="77777777" w:rsidR="001063E8" w:rsidRPr="00BE4155" w:rsidRDefault="001063E8" w:rsidP="001063E8">
      <w:pPr>
        <w:pStyle w:val="Default"/>
        <w:rPr>
          <w:rFonts w:asciiTheme="majorHAnsi" w:hAnsiTheme="majorHAnsi" w:cs="Calibri"/>
          <w:bCs/>
          <w:sz w:val="14"/>
          <w:szCs w:val="14"/>
        </w:rPr>
      </w:pPr>
    </w:p>
    <w:p w14:paraId="48D11BE5" w14:textId="77777777" w:rsidR="00473FB5"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 xml:space="preserve">Methods to prevent the formation of ulcers are: </w:t>
      </w:r>
    </w:p>
    <w:p w14:paraId="534AF0A6" w14:textId="1927FD8E" w:rsidR="001063E8" w:rsidRPr="00BE4155" w:rsidRDefault="001063E8"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Enteral feeding</w:t>
      </w:r>
    </w:p>
    <w:p w14:paraId="7CFEEB0A" w14:textId="52A248EB" w:rsidR="001063E8" w:rsidRPr="00BE4155" w:rsidRDefault="001063E8"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Use of acid-reducing drugs Therapy:</w:t>
      </w:r>
    </w:p>
    <w:p w14:paraId="36D44C3E" w14:textId="0F478927" w:rsidR="0002693B" w:rsidRPr="00BE4155" w:rsidRDefault="0002693B" w:rsidP="0002693B">
      <w:pPr>
        <w:pStyle w:val="Default"/>
        <w:ind w:firstLine="270"/>
        <w:rPr>
          <w:rFonts w:asciiTheme="majorHAnsi" w:hAnsiTheme="majorHAnsi" w:cs="Calibri"/>
          <w:bCs/>
          <w:sz w:val="14"/>
          <w:szCs w:val="14"/>
        </w:rPr>
      </w:pPr>
      <w:r w:rsidRPr="00BE4155">
        <w:rPr>
          <w:rFonts w:asciiTheme="majorHAnsi" w:hAnsiTheme="majorHAnsi" w:cs="Calibri"/>
          <w:bCs/>
          <w:sz w:val="14"/>
          <w:szCs w:val="14"/>
        </w:rPr>
        <w:t>*H2 blocker preferred unless PPI home med or treating GI bleed *</w:t>
      </w:r>
    </w:p>
    <w:p w14:paraId="1EE6174A" w14:textId="4F51F2BF" w:rsidR="00473FB5" w:rsidRPr="00BE4155" w:rsidRDefault="006D11CB" w:rsidP="0002693B">
      <w:pPr>
        <w:pStyle w:val="Default"/>
        <w:ind w:left="720" w:firstLine="270"/>
        <w:rPr>
          <w:rFonts w:asciiTheme="majorHAnsi" w:hAnsiTheme="majorHAnsi" w:cs="Calibri"/>
          <w:bCs/>
          <w:sz w:val="14"/>
          <w:szCs w:val="14"/>
        </w:rPr>
      </w:pPr>
      <w:r w:rsidRPr="00BE4155">
        <w:rPr>
          <w:rFonts w:asciiTheme="majorHAnsi" w:hAnsiTheme="majorHAnsi" w:cs="Calibri"/>
          <w:bCs/>
          <w:sz w:val="14"/>
          <w:szCs w:val="14"/>
        </w:rPr>
        <w:t xml:space="preserve">  </w:t>
      </w:r>
      <w:r w:rsidR="001063E8" w:rsidRPr="00BE4155">
        <w:rPr>
          <w:rFonts w:asciiTheme="majorHAnsi" w:hAnsiTheme="majorHAnsi" w:cs="Calibri"/>
          <w:bCs/>
          <w:sz w:val="14"/>
          <w:szCs w:val="14"/>
        </w:rPr>
        <w:t xml:space="preserve">Famotidine 20mg IV BID or daily if renally insufficient </w:t>
      </w:r>
    </w:p>
    <w:p w14:paraId="4E2D387F" w14:textId="466559EF" w:rsidR="001063E8" w:rsidRPr="00BE4155" w:rsidRDefault="006D11CB" w:rsidP="0002693B">
      <w:pPr>
        <w:pStyle w:val="Default"/>
        <w:ind w:left="720" w:firstLine="270"/>
        <w:rPr>
          <w:rFonts w:asciiTheme="majorHAnsi" w:hAnsiTheme="majorHAnsi" w:cs="Calibri"/>
          <w:bCs/>
          <w:sz w:val="14"/>
          <w:szCs w:val="14"/>
        </w:rPr>
      </w:pPr>
      <w:r w:rsidRPr="00BE4155">
        <w:rPr>
          <w:rFonts w:asciiTheme="majorHAnsi" w:hAnsiTheme="majorHAnsi" w:cs="Calibri"/>
          <w:bCs/>
          <w:sz w:val="14"/>
          <w:szCs w:val="14"/>
        </w:rPr>
        <w:t xml:space="preserve">  </w:t>
      </w:r>
      <w:r w:rsidR="001063E8" w:rsidRPr="00BE4155">
        <w:rPr>
          <w:rFonts w:asciiTheme="majorHAnsi" w:hAnsiTheme="majorHAnsi" w:cs="Calibri"/>
          <w:bCs/>
          <w:sz w:val="14"/>
          <w:szCs w:val="14"/>
        </w:rPr>
        <w:t>Pantaprazole 40mg IV</w:t>
      </w:r>
    </w:p>
    <w:p w14:paraId="3ED7A88B" w14:textId="7185DA28" w:rsidR="001063E8"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 xml:space="preserve">*Once extubated and/or off vasopressors, </w:t>
      </w:r>
      <w:r w:rsidR="0002693B" w:rsidRPr="00BE4155">
        <w:rPr>
          <w:rFonts w:asciiTheme="majorHAnsi" w:hAnsiTheme="majorHAnsi" w:cs="Calibri"/>
          <w:bCs/>
          <w:sz w:val="14"/>
          <w:szCs w:val="14"/>
        </w:rPr>
        <w:t xml:space="preserve">discontinue </w:t>
      </w:r>
      <w:r w:rsidRPr="00BE4155">
        <w:rPr>
          <w:rFonts w:asciiTheme="majorHAnsi" w:hAnsiTheme="majorHAnsi" w:cs="Calibri"/>
          <w:bCs/>
          <w:sz w:val="14"/>
          <w:szCs w:val="14"/>
        </w:rPr>
        <w:t>GI prophylaxis</w:t>
      </w:r>
      <w:r w:rsidR="0002693B" w:rsidRPr="00BE4155">
        <w:rPr>
          <w:rFonts w:asciiTheme="majorHAnsi" w:hAnsiTheme="majorHAnsi" w:cs="Calibri"/>
          <w:bCs/>
          <w:sz w:val="14"/>
          <w:szCs w:val="14"/>
        </w:rPr>
        <w:t xml:space="preserve">, </w:t>
      </w:r>
      <w:r w:rsidRPr="00BE4155">
        <w:rPr>
          <w:rFonts w:asciiTheme="majorHAnsi" w:hAnsiTheme="majorHAnsi" w:cs="Calibri"/>
          <w:bCs/>
          <w:sz w:val="14"/>
          <w:szCs w:val="14"/>
        </w:rPr>
        <w:t>unless home med or</w:t>
      </w:r>
      <w:r w:rsidR="0002693B" w:rsidRPr="00BE4155">
        <w:rPr>
          <w:rFonts w:asciiTheme="majorHAnsi" w:hAnsiTheme="majorHAnsi" w:cs="Calibri"/>
          <w:bCs/>
          <w:sz w:val="14"/>
          <w:szCs w:val="14"/>
        </w:rPr>
        <w:t xml:space="preserve"> </w:t>
      </w:r>
      <w:r w:rsidRPr="00BE4155">
        <w:rPr>
          <w:rFonts w:asciiTheme="majorHAnsi" w:hAnsiTheme="majorHAnsi" w:cs="Calibri"/>
          <w:bCs/>
          <w:sz w:val="14"/>
          <w:szCs w:val="14"/>
        </w:rPr>
        <w:t>receiving treatment for a GI bleed</w:t>
      </w:r>
      <w:r w:rsidR="0002693B" w:rsidRPr="00BE4155">
        <w:rPr>
          <w:rFonts w:asciiTheme="majorHAnsi" w:hAnsiTheme="majorHAnsi" w:cs="Calibri"/>
          <w:bCs/>
          <w:sz w:val="14"/>
          <w:szCs w:val="14"/>
        </w:rPr>
        <w:t>*</w:t>
      </w:r>
    </w:p>
    <w:p w14:paraId="5A236E54" w14:textId="77777777" w:rsidR="001063E8" w:rsidRPr="00BE4155" w:rsidRDefault="001063E8" w:rsidP="001063E8">
      <w:pPr>
        <w:pStyle w:val="Default"/>
        <w:rPr>
          <w:rFonts w:asciiTheme="majorHAnsi" w:hAnsiTheme="majorHAnsi" w:cs="Calibri"/>
          <w:bCs/>
          <w:sz w:val="14"/>
          <w:szCs w:val="14"/>
        </w:rPr>
      </w:pPr>
    </w:p>
    <w:p w14:paraId="1C4C83BB" w14:textId="77777777" w:rsidR="001063E8" w:rsidRPr="00BE4155" w:rsidRDefault="001063E8" w:rsidP="001063E8">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DVT Prophylaxis</w:t>
      </w:r>
    </w:p>
    <w:p w14:paraId="7250DFEE" w14:textId="5C31A74D" w:rsidR="006D11CB" w:rsidRPr="00BE4155" w:rsidRDefault="001063E8" w:rsidP="006D11CB">
      <w:pPr>
        <w:pStyle w:val="Default"/>
        <w:rPr>
          <w:rFonts w:asciiTheme="majorHAnsi" w:hAnsiTheme="majorHAnsi" w:cs="Calibri"/>
          <w:bCs/>
          <w:sz w:val="14"/>
          <w:szCs w:val="14"/>
        </w:rPr>
      </w:pPr>
      <w:r w:rsidRPr="00BE4155">
        <w:rPr>
          <w:rFonts w:asciiTheme="majorHAnsi" w:hAnsiTheme="majorHAnsi" w:cs="Calibri"/>
          <w:bCs/>
          <w:sz w:val="14"/>
          <w:szCs w:val="14"/>
        </w:rPr>
        <w:t xml:space="preserve">All ICU patients </w:t>
      </w:r>
      <w:r w:rsidR="000067C2" w:rsidRPr="00BE4155">
        <w:rPr>
          <w:rFonts w:asciiTheme="majorHAnsi" w:hAnsiTheme="majorHAnsi" w:cs="Calibri"/>
          <w:bCs/>
          <w:sz w:val="14"/>
          <w:szCs w:val="14"/>
        </w:rPr>
        <w:t xml:space="preserve">have </w:t>
      </w:r>
      <w:r w:rsidR="006D11CB" w:rsidRPr="00BE4155">
        <w:rPr>
          <w:rFonts w:asciiTheme="majorHAnsi" w:hAnsiTheme="majorHAnsi" w:cs="Calibri"/>
          <w:bCs/>
          <w:sz w:val="14"/>
          <w:szCs w:val="14"/>
        </w:rPr>
        <w:t>PE/</w:t>
      </w:r>
      <w:r w:rsidRPr="00BE4155">
        <w:rPr>
          <w:rFonts w:asciiTheme="majorHAnsi" w:hAnsiTheme="majorHAnsi" w:cs="Calibri"/>
          <w:bCs/>
          <w:sz w:val="14"/>
          <w:szCs w:val="14"/>
        </w:rPr>
        <w:t>VT</w:t>
      </w:r>
      <w:r w:rsidR="006D11CB" w:rsidRPr="00BE4155">
        <w:rPr>
          <w:rFonts w:asciiTheme="majorHAnsi" w:hAnsiTheme="majorHAnsi" w:cs="Calibri"/>
          <w:bCs/>
          <w:sz w:val="14"/>
          <w:szCs w:val="14"/>
        </w:rPr>
        <w:t>E</w:t>
      </w:r>
      <w:r w:rsidRPr="00BE4155">
        <w:rPr>
          <w:rFonts w:asciiTheme="majorHAnsi" w:hAnsiTheme="majorHAnsi" w:cs="Calibri"/>
          <w:bCs/>
          <w:sz w:val="14"/>
          <w:szCs w:val="14"/>
        </w:rPr>
        <w:t xml:space="preserve"> </w:t>
      </w:r>
      <w:r w:rsidR="000067C2" w:rsidRPr="00BE4155">
        <w:rPr>
          <w:rFonts w:asciiTheme="majorHAnsi" w:hAnsiTheme="majorHAnsi" w:cs="Calibri"/>
          <w:bCs/>
          <w:sz w:val="14"/>
          <w:szCs w:val="14"/>
        </w:rPr>
        <w:t xml:space="preserve">risk </w:t>
      </w:r>
      <w:r w:rsidRPr="00BE4155">
        <w:rPr>
          <w:rFonts w:asciiTheme="majorHAnsi" w:hAnsiTheme="majorHAnsi" w:cs="Calibri"/>
          <w:bCs/>
          <w:sz w:val="14"/>
          <w:szCs w:val="14"/>
        </w:rPr>
        <w:t xml:space="preserve">because of immobility and </w:t>
      </w:r>
      <w:r w:rsidR="006D11CB" w:rsidRPr="00BE4155">
        <w:rPr>
          <w:rFonts w:asciiTheme="majorHAnsi" w:hAnsiTheme="majorHAnsi" w:cs="Calibri"/>
          <w:bCs/>
          <w:sz w:val="14"/>
          <w:szCs w:val="14"/>
        </w:rPr>
        <w:t>critical illness</w:t>
      </w:r>
      <w:r w:rsidRPr="00BE4155">
        <w:rPr>
          <w:rFonts w:asciiTheme="majorHAnsi" w:hAnsiTheme="majorHAnsi" w:cs="Calibri"/>
          <w:bCs/>
          <w:sz w:val="14"/>
          <w:szCs w:val="14"/>
        </w:rPr>
        <w:t xml:space="preserve">. </w:t>
      </w:r>
      <w:r w:rsidR="006D11CB" w:rsidRPr="00BE4155">
        <w:rPr>
          <w:rFonts w:asciiTheme="majorHAnsi" w:hAnsiTheme="majorHAnsi" w:cs="Calibri"/>
          <w:bCs/>
          <w:sz w:val="14"/>
          <w:szCs w:val="14"/>
        </w:rPr>
        <w:t>Every patient should be on chemical prophylaxis</w:t>
      </w:r>
      <w:r w:rsidR="000067C2" w:rsidRPr="00BE4155">
        <w:rPr>
          <w:rFonts w:asciiTheme="majorHAnsi" w:hAnsiTheme="majorHAnsi" w:cs="Calibri"/>
          <w:bCs/>
          <w:sz w:val="14"/>
          <w:szCs w:val="14"/>
        </w:rPr>
        <w:t>, u</w:t>
      </w:r>
      <w:r w:rsidR="006D11CB" w:rsidRPr="00BE4155">
        <w:rPr>
          <w:rFonts w:asciiTheme="majorHAnsi" w:hAnsiTheme="majorHAnsi" w:cs="Calibri"/>
          <w:bCs/>
          <w:sz w:val="14"/>
          <w:szCs w:val="14"/>
        </w:rPr>
        <w:t xml:space="preserve">nless </w:t>
      </w:r>
      <w:r w:rsidR="000067C2" w:rsidRPr="00BE4155">
        <w:rPr>
          <w:rFonts w:asciiTheme="majorHAnsi" w:hAnsiTheme="majorHAnsi" w:cs="Calibri"/>
          <w:bCs/>
          <w:sz w:val="14"/>
          <w:szCs w:val="14"/>
        </w:rPr>
        <w:t>co</w:t>
      </w:r>
      <w:r w:rsidR="006D11CB" w:rsidRPr="00BE4155">
        <w:rPr>
          <w:rFonts w:asciiTheme="majorHAnsi" w:hAnsiTheme="majorHAnsi" w:cs="Calibri"/>
          <w:bCs/>
          <w:sz w:val="14"/>
          <w:szCs w:val="14"/>
        </w:rPr>
        <w:t>ntraindicat</w:t>
      </w:r>
      <w:r w:rsidR="000067C2" w:rsidRPr="00BE4155">
        <w:rPr>
          <w:rFonts w:asciiTheme="majorHAnsi" w:hAnsiTheme="majorHAnsi" w:cs="Calibri"/>
          <w:bCs/>
          <w:sz w:val="14"/>
          <w:szCs w:val="14"/>
        </w:rPr>
        <w:t>ed</w:t>
      </w:r>
      <w:r w:rsidR="006D11CB" w:rsidRPr="00BE4155">
        <w:rPr>
          <w:rFonts w:asciiTheme="majorHAnsi" w:hAnsiTheme="majorHAnsi" w:cs="Calibri"/>
          <w:bCs/>
          <w:sz w:val="14"/>
          <w:szCs w:val="14"/>
        </w:rPr>
        <w:t>:</w:t>
      </w:r>
    </w:p>
    <w:p w14:paraId="23ABB349" w14:textId="77777777" w:rsidR="006D11CB" w:rsidRPr="00BE4155" w:rsidRDefault="006D11CB" w:rsidP="0002693B">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Active or suspected bleeding</w:t>
      </w:r>
    </w:p>
    <w:p w14:paraId="0D09BAE2" w14:textId="77777777" w:rsidR="006D11CB" w:rsidRPr="00BE4155" w:rsidRDefault="006D11CB" w:rsidP="0002693B">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Thrombocytopenia (relative contraindication)</w:t>
      </w:r>
    </w:p>
    <w:p w14:paraId="77419F49" w14:textId="77777777" w:rsidR="00834FC1" w:rsidRPr="00BE4155" w:rsidRDefault="00834FC1" w:rsidP="001063E8">
      <w:pPr>
        <w:pStyle w:val="Default"/>
        <w:rPr>
          <w:rFonts w:asciiTheme="majorHAnsi" w:hAnsiTheme="majorHAnsi" w:cs="Calibri"/>
          <w:bCs/>
          <w:sz w:val="14"/>
          <w:szCs w:val="14"/>
        </w:rPr>
      </w:pPr>
    </w:p>
    <w:p w14:paraId="75E3EF3E" w14:textId="77777777" w:rsidR="006D11CB" w:rsidRPr="00BE4155" w:rsidRDefault="001063E8" w:rsidP="006D11CB">
      <w:pPr>
        <w:pStyle w:val="Default"/>
        <w:rPr>
          <w:rFonts w:asciiTheme="majorHAnsi" w:hAnsiTheme="majorHAnsi" w:cs="Calibri"/>
          <w:bCs/>
          <w:sz w:val="14"/>
          <w:szCs w:val="14"/>
        </w:rPr>
      </w:pPr>
      <w:r w:rsidRPr="00BE4155">
        <w:rPr>
          <w:rFonts w:asciiTheme="majorHAnsi" w:hAnsiTheme="majorHAnsi" w:cs="Calibri"/>
          <w:bCs/>
          <w:sz w:val="14"/>
          <w:szCs w:val="14"/>
        </w:rPr>
        <w:t xml:space="preserve">Chemical prophylaxis: </w:t>
      </w:r>
    </w:p>
    <w:p w14:paraId="34B1FE94" w14:textId="1650B41E" w:rsidR="001063E8" w:rsidRPr="00BE4155" w:rsidRDefault="001063E8" w:rsidP="006D11CB">
      <w:pPr>
        <w:pStyle w:val="Default"/>
        <w:rPr>
          <w:rFonts w:asciiTheme="majorHAnsi" w:hAnsiTheme="majorHAnsi" w:cs="Calibri"/>
          <w:bCs/>
          <w:sz w:val="14"/>
          <w:szCs w:val="14"/>
        </w:rPr>
      </w:pPr>
      <w:r w:rsidRPr="00BE4155">
        <w:rPr>
          <w:rFonts w:asciiTheme="majorHAnsi" w:hAnsiTheme="majorHAnsi" w:cs="Calibri"/>
          <w:bCs/>
          <w:sz w:val="14"/>
          <w:szCs w:val="14"/>
        </w:rPr>
        <w:t xml:space="preserve">Heparin 5000 units SQ TID or Lovenox 40mg SQ daily if </w:t>
      </w:r>
      <w:r w:rsidR="006D11CB" w:rsidRPr="00BE4155">
        <w:rPr>
          <w:rFonts w:asciiTheme="majorHAnsi" w:hAnsiTheme="majorHAnsi" w:cs="Calibri"/>
          <w:bCs/>
          <w:sz w:val="14"/>
          <w:szCs w:val="14"/>
        </w:rPr>
        <w:t>GFR&gt;30.</w:t>
      </w:r>
      <w:r w:rsidRPr="00BE4155">
        <w:rPr>
          <w:rFonts w:asciiTheme="majorHAnsi" w:hAnsiTheme="majorHAnsi" w:cs="Calibri"/>
          <w:bCs/>
          <w:sz w:val="14"/>
          <w:szCs w:val="14"/>
        </w:rPr>
        <w:t xml:space="preserve"> </w:t>
      </w:r>
    </w:p>
    <w:p w14:paraId="2B8033AE" w14:textId="77777777" w:rsidR="001063E8" w:rsidRPr="00BE4155" w:rsidRDefault="001063E8" w:rsidP="001063E8">
      <w:pPr>
        <w:pStyle w:val="Default"/>
        <w:rPr>
          <w:rFonts w:asciiTheme="majorHAnsi" w:hAnsiTheme="majorHAnsi" w:cs="Calibri"/>
          <w:bCs/>
          <w:sz w:val="14"/>
          <w:szCs w:val="14"/>
        </w:rPr>
      </w:pPr>
    </w:p>
    <w:p w14:paraId="704B71B9" w14:textId="77777777" w:rsidR="001063E8" w:rsidRPr="00BE4155" w:rsidRDefault="001063E8" w:rsidP="0002693B">
      <w:pPr>
        <w:pStyle w:val="Default"/>
        <w:ind w:left="-90"/>
        <w:rPr>
          <w:rFonts w:asciiTheme="majorHAnsi" w:hAnsiTheme="majorHAnsi" w:cs="Calibri"/>
          <w:bCs/>
          <w:sz w:val="14"/>
          <w:szCs w:val="14"/>
        </w:rPr>
      </w:pPr>
      <w:r w:rsidRPr="00BE4155">
        <w:rPr>
          <w:rFonts w:asciiTheme="majorHAnsi" w:hAnsiTheme="majorHAnsi" w:cs="Calibri"/>
          <w:bCs/>
          <w:sz w:val="14"/>
          <w:szCs w:val="14"/>
        </w:rPr>
        <w:t>Sequential Compression Devices (SCDs): provide repetitive external compression to the lower legs to facilitate venous return.</w:t>
      </w:r>
    </w:p>
    <w:p w14:paraId="1956CC68" w14:textId="6A472070" w:rsidR="001063E8"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w:t>
      </w:r>
      <w:r w:rsidR="006D11CB" w:rsidRPr="00BE4155">
        <w:rPr>
          <w:rFonts w:asciiTheme="majorHAnsi" w:hAnsiTheme="majorHAnsi" w:cs="Calibri"/>
          <w:bCs/>
          <w:sz w:val="14"/>
          <w:szCs w:val="14"/>
        </w:rPr>
        <w:t xml:space="preserve"> </w:t>
      </w:r>
      <w:r w:rsidRPr="00BE4155">
        <w:rPr>
          <w:rFonts w:asciiTheme="majorHAnsi" w:hAnsiTheme="majorHAnsi" w:cs="Calibri"/>
          <w:bCs/>
          <w:sz w:val="14"/>
          <w:szCs w:val="14"/>
        </w:rPr>
        <w:t>SCDs unless on chemical prophylaxis or</w:t>
      </w:r>
      <w:r w:rsidR="0002693B" w:rsidRPr="00BE4155">
        <w:rPr>
          <w:rFonts w:asciiTheme="majorHAnsi" w:hAnsiTheme="majorHAnsi" w:cs="Calibri"/>
          <w:bCs/>
          <w:sz w:val="14"/>
          <w:szCs w:val="14"/>
        </w:rPr>
        <w:t xml:space="preserve"> c</w:t>
      </w:r>
      <w:r w:rsidRPr="00BE4155">
        <w:rPr>
          <w:rFonts w:asciiTheme="majorHAnsi" w:hAnsiTheme="majorHAnsi" w:cs="Calibri"/>
          <w:bCs/>
          <w:sz w:val="14"/>
          <w:szCs w:val="14"/>
        </w:rPr>
        <w:t>ontraindicat</w:t>
      </w:r>
      <w:r w:rsidR="0002693B" w:rsidRPr="00BE4155">
        <w:rPr>
          <w:rFonts w:asciiTheme="majorHAnsi" w:hAnsiTheme="majorHAnsi" w:cs="Calibri"/>
          <w:bCs/>
          <w:sz w:val="14"/>
          <w:szCs w:val="14"/>
        </w:rPr>
        <w:t>ed</w:t>
      </w:r>
      <w:r w:rsidRPr="00BE4155">
        <w:rPr>
          <w:rFonts w:asciiTheme="majorHAnsi" w:hAnsiTheme="majorHAnsi" w:cs="Calibri"/>
          <w:bCs/>
          <w:sz w:val="14"/>
          <w:szCs w:val="14"/>
        </w:rPr>
        <w:t>:</w:t>
      </w:r>
    </w:p>
    <w:p w14:paraId="31EC718C" w14:textId="77777777" w:rsidR="001063E8" w:rsidRPr="00BE4155" w:rsidRDefault="001063E8" w:rsidP="0002693B">
      <w:pPr>
        <w:pStyle w:val="Default"/>
        <w:ind w:left="450"/>
        <w:rPr>
          <w:rFonts w:asciiTheme="majorHAnsi" w:hAnsiTheme="majorHAnsi" w:cs="Calibri"/>
          <w:bCs/>
          <w:sz w:val="14"/>
          <w:szCs w:val="14"/>
        </w:rPr>
      </w:pPr>
      <w:r w:rsidRPr="00BE4155">
        <w:rPr>
          <w:rFonts w:asciiTheme="majorHAnsi" w:hAnsiTheme="majorHAnsi" w:cs="Calibri"/>
          <w:bCs/>
          <w:sz w:val="14"/>
          <w:szCs w:val="14"/>
        </w:rPr>
        <w:lastRenderedPageBreak/>
        <w:t>o</w:t>
      </w:r>
      <w:r w:rsidRPr="00BE4155">
        <w:rPr>
          <w:rFonts w:asciiTheme="majorHAnsi" w:hAnsiTheme="majorHAnsi" w:cs="Calibri"/>
          <w:bCs/>
          <w:sz w:val="14"/>
          <w:szCs w:val="14"/>
        </w:rPr>
        <w:tab/>
        <w:t>Severe swelling</w:t>
      </w:r>
    </w:p>
    <w:p w14:paraId="56CCD170" w14:textId="77777777" w:rsidR="001063E8" w:rsidRPr="00BE4155" w:rsidRDefault="001063E8" w:rsidP="0002693B">
      <w:pPr>
        <w:pStyle w:val="Default"/>
        <w:ind w:left="450"/>
        <w:rPr>
          <w:rFonts w:asciiTheme="majorHAnsi" w:hAnsiTheme="majorHAnsi" w:cs="Calibri"/>
          <w:bCs/>
          <w:sz w:val="14"/>
          <w:szCs w:val="14"/>
        </w:rPr>
      </w:pPr>
      <w:r w:rsidRPr="00BE4155">
        <w:rPr>
          <w:rFonts w:asciiTheme="majorHAnsi" w:hAnsiTheme="majorHAnsi" w:cs="Calibri"/>
          <w:bCs/>
          <w:sz w:val="14"/>
          <w:szCs w:val="14"/>
        </w:rPr>
        <w:t>o</w:t>
      </w:r>
      <w:r w:rsidRPr="00BE4155">
        <w:rPr>
          <w:rFonts w:asciiTheme="majorHAnsi" w:hAnsiTheme="majorHAnsi" w:cs="Calibri"/>
          <w:bCs/>
          <w:sz w:val="14"/>
          <w:szCs w:val="14"/>
        </w:rPr>
        <w:tab/>
        <w:t>Lower extremity ulcers/burns (Consider upper limb SCDs)</w:t>
      </w:r>
    </w:p>
    <w:p w14:paraId="0A8B9DC4" w14:textId="77777777" w:rsidR="001063E8" w:rsidRPr="00BE4155" w:rsidRDefault="001063E8" w:rsidP="001063E8">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p>
    <w:p w14:paraId="29302725" w14:textId="77777777" w:rsidR="001063E8" w:rsidRPr="00BE4155" w:rsidRDefault="001063E8" w:rsidP="001063E8">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ICU Psychosis/Delirium</w:t>
      </w:r>
    </w:p>
    <w:p w14:paraId="312887A5" w14:textId="0FD5CB23" w:rsidR="005228EB" w:rsidRPr="00BE4155" w:rsidRDefault="0002693B" w:rsidP="001063E8">
      <w:pPr>
        <w:pStyle w:val="Default"/>
        <w:rPr>
          <w:rFonts w:asciiTheme="majorHAnsi" w:hAnsiTheme="majorHAnsi" w:cs="Calibri"/>
          <w:bCs/>
          <w:sz w:val="14"/>
          <w:szCs w:val="14"/>
        </w:rPr>
      </w:pPr>
      <w:r w:rsidRPr="00BE4155">
        <w:rPr>
          <w:rFonts w:asciiTheme="majorHAnsi" w:hAnsiTheme="majorHAnsi" w:cs="Calibri"/>
          <w:bCs/>
          <w:sz w:val="14"/>
          <w:szCs w:val="14"/>
        </w:rPr>
        <w:t>Experienced in</w:t>
      </w:r>
      <w:r w:rsidR="001063E8" w:rsidRPr="00BE4155">
        <w:rPr>
          <w:rFonts w:asciiTheme="majorHAnsi" w:hAnsiTheme="majorHAnsi" w:cs="Calibri"/>
          <w:bCs/>
          <w:sz w:val="14"/>
          <w:szCs w:val="14"/>
        </w:rPr>
        <w:t xml:space="preserve"> </w:t>
      </w:r>
      <w:r w:rsidRPr="00BE4155">
        <w:rPr>
          <w:rFonts w:asciiTheme="majorHAnsi" w:hAnsiTheme="majorHAnsi" w:cs="Calibri"/>
          <w:bCs/>
          <w:sz w:val="14"/>
          <w:szCs w:val="14"/>
        </w:rPr>
        <w:t>ICU or critically ill patients resulting in</w:t>
      </w:r>
      <w:r w:rsidR="001063E8" w:rsidRPr="00BE4155">
        <w:rPr>
          <w:rFonts w:asciiTheme="majorHAnsi" w:hAnsiTheme="majorHAnsi" w:cs="Calibri"/>
          <w:bCs/>
          <w:sz w:val="14"/>
          <w:szCs w:val="14"/>
        </w:rPr>
        <w:t xml:space="preserve"> cluster of serious psychiatric symptoms. Worse</w:t>
      </w:r>
      <w:r w:rsidRPr="00BE4155">
        <w:rPr>
          <w:rFonts w:asciiTheme="majorHAnsi" w:hAnsiTheme="majorHAnsi" w:cs="Calibri"/>
          <w:bCs/>
          <w:sz w:val="14"/>
          <w:szCs w:val="14"/>
        </w:rPr>
        <w:t>ned</w:t>
      </w:r>
      <w:r w:rsidR="00E75F65" w:rsidRPr="00BE4155">
        <w:rPr>
          <w:rFonts w:asciiTheme="majorHAnsi" w:hAnsiTheme="majorHAnsi" w:cs="Calibri"/>
          <w:bCs/>
          <w:sz w:val="14"/>
          <w:szCs w:val="14"/>
        </w:rPr>
        <w:t xml:space="preserve"> short and long-</w:t>
      </w:r>
      <w:r w:rsidR="001063E8" w:rsidRPr="00BE4155">
        <w:rPr>
          <w:rFonts w:asciiTheme="majorHAnsi" w:hAnsiTheme="majorHAnsi" w:cs="Calibri"/>
          <w:bCs/>
          <w:sz w:val="14"/>
          <w:szCs w:val="14"/>
        </w:rPr>
        <w:t xml:space="preserve">term outcomes </w:t>
      </w:r>
      <w:r w:rsidRPr="00BE4155">
        <w:rPr>
          <w:rFonts w:asciiTheme="majorHAnsi" w:hAnsiTheme="majorHAnsi" w:cs="Calibri"/>
          <w:bCs/>
          <w:sz w:val="14"/>
          <w:szCs w:val="14"/>
        </w:rPr>
        <w:t xml:space="preserve">and </w:t>
      </w:r>
      <w:r w:rsidR="001063E8" w:rsidRPr="00BE4155">
        <w:rPr>
          <w:rFonts w:asciiTheme="majorHAnsi" w:hAnsiTheme="majorHAnsi" w:cs="Calibri"/>
          <w:bCs/>
          <w:sz w:val="14"/>
          <w:szCs w:val="14"/>
        </w:rPr>
        <w:t>increased mortality</w:t>
      </w:r>
      <w:r w:rsidRPr="00BE4155">
        <w:rPr>
          <w:rFonts w:asciiTheme="majorHAnsi" w:hAnsiTheme="majorHAnsi" w:cs="Calibri"/>
          <w:bCs/>
          <w:sz w:val="14"/>
          <w:szCs w:val="14"/>
        </w:rPr>
        <w:t>.</w:t>
      </w:r>
    </w:p>
    <w:p w14:paraId="6B17DF86" w14:textId="77777777" w:rsidR="0002693B" w:rsidRPr="00BE4155" w:rsidRDefault="0002693B" w:rsidP="001063E8">
      <w:pPr>
        <w:pStyle w:val="Default"/>
        <w:rPr>
          <w:rFonts w:asciiTheme="majorHAnsi" w:hAnsiTheme="majorHAnsi" w:cs="Calibri"/>
          <w:bCs/>
          <w:sz w:val="14"/>
          <w:szCs w:val="14"/>
        </w:rPr>
      </w:pPr>
    </w:p>
    <w:p w14:paraId="2AC3A506" w14:textId="77777777" w:rsidR="001063E8" w:rsidRPr="00BE4155" w:rsidRDefault="001063E8" w:rsidP="001063E8">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Risk Factors and Causes:</w:t>
      </w:r>
    </w:p>
    <w:p w14:paraId="169B59C7" w14:textId="2F334340" w:rsidR="001063E8" w:rsidRPr="00BE4155" w:rsidRDefault="00834FC1" w:rsidP="001063E8">
      <w:pPr>
        <w:pStyle w:val="Default"/>
        <w:rPr>
          <w:rFonts w:asciiTheme="majorHAnsi" w:hAnsiTheme="majorHAnsi" w:cs="Calibri"/>
          <w:bCs/>
          <w:sz w:val="14"/>
          <w:szCs w:val="14"/>
        </w:rPr>
      </w:pPr>
      <w:r w:rsidRPr="00BE4155">
        <w:rPr>
          <w:rFonts w:asciiTheme="majorHAnsi" w:hAnsiTheme="majorHAnsi" w:cs="Calibri"/>
          <w:bCs/>
          <w:sz w:val="14"/>
          <w:szCs w:val="14"/>
        </w:rPr>
        <w:t>-</w:t>
      </w:r>
      <w:r w:rsidR="0002693B" w:rsidRPr="00BE4155">
        <w:rPr>
          <w:rFonts w:asciiTheme="majorHAnsi" w:hAnsiTheme="majorHAnsi" w:cs="Calibri"/>
          <w:bCs/>
          <w:sz w:val="14"/>
          <w:szCs w:val="14"/>
        </w:rPr>
        <w:t xml:space="preserve"> </w:t>
      </w:r>
      <w:r w:rsidR="001063E8" w:rsidRPr="00BE4155">
        <w:rPr>
          <w:rFonts w:asciiTheme="majorHAnsi" w:hAnsiTheme="majorHAnsi" w:cs="Calibri"/>
          <w:bCs/>
          <w:sz w:val="14"/>
          <w:szCs w:val="14"/>
        </w:rPr>
        <w:t>Medical Illness, advanced age, known neuro or psych disorder.</w:t>
      </w:r>
    </w:p>
    <w:p w14:paraId="60CFF3DE" w14:textId="3941B096" w:rsidR="001063E8" w:rsidRPr="00BE4155" w:rsidRDefault="00834FC1" w:rsidP="001063E8">
      <w:pPr>
        <w:pStyle w:val="Default"/>
        <w:rPr>
          <w:rFonts w:asciiTheme="majorHAnsi" w:hAnsiTheme="majorHAnsi" w:cs="Calibri"/>
          <w:bCs/>
          <w:sz w:val="14"/>
          <w:szCs w:val="14"/>
        </w:rPr>
      </w:pPr>
      <w:r w:rsidRPr="00BE4155">
        <w:rPr>
          <w:rFonts w:asciiTheme="majorHAnsi" w:hAnsiTheme="majorHAnsi" w:cs="Calibri"/>
          <w:bCs/>
          <w:sz w:val="14"/>
          <w:szCs w:val="14"/>
        </w:rPr>
        <w:t>-</w:t>
      </w:r>
      <w:r w:rsidR="001063E8" w:rsidRPr="00BE4155">
        <w:rPr>
          <w:rFonts w:asciiTheme="majorHAnsi" w:hAnsiTheme="majorHAnsi" w:cs="Calibri"/>
          <w:bCs/>
          <w:sz w:val="14"/>
          <w:szCs w:val="14"/>
        </w:rPr>
        <w:t>Environmental: Unfamiliar environment, day/night cycle disruption, sunlight exposure, isolation, away from family and friends.</w:t>
      </w:r>
    </w:p>
    <w:p w14:paraId="24CB7DEB" w14:textId="59999169" w:rsidR="001063E8" w:rsidRPr="00BE4155" w:rsidRDefault="00834FC1" w:rsidP="001063E8">
      <w:pPr>
        <w:pStyle w:val="Default"/>
        <w:rPr>
          <w:rFonts w:asciiTheme="majorHAnsi" w:hAnsiTheme="majorHAnsi" w:cs="Calibri"/>
          <w:bCs/>
          <w:sz w:val="14"/>
          <w:szCs w:val="14"/>
        </w:rPr>
      </w:pPr>
      <w:r w:rsidRPr="00BE4155">
        <w:rPr>
          <w:rFonts w:asciiTheme="majorHAnsi" w:hAnsiTheme="majorHAnsi" w:cs="Calibri"/>
          <w:bCs/>
          <w:sz w:val="14"/>
          <w:szCs w:val="14"/>
        </w:rPr>
        <w:t>-</w:t>
      </w:r>
      <w:r w:rsidR="001063E8" w:rsidRPr="00BE4155">
        <w:rPr>
          <w:rFonts w:asciiTheme="majorHAnsi" w:hAnsiTheme="majorHAnsi" w:cs="Calibri"/>
          <w:bCs/>
          <w:sz w:val="14"/>
          <w:szCs w:val="14"/>
        </w:rPr>
        <w:t>Sleep deprivation: disturbance of hospital staff check</w:t>
      </w:r>
      <w:r w:rsidR="000067C2" w:rsidRPr="00BE4155">
        <w:rPr>
          <w:rFonts w:asciiTheme="majorHAnsi" w:hAnsiTheme="majorHAnsi" w:cs="Calibri"/>
          <w:bCs/>
          <w:sz w:val="14"/>
          <w:szCs w:val="14"/>
        </w:rPr>
        <w:t>ing</w:t>
      </w:r>
      <w:r w:rsidR="001063E8" w:rsidRPr="00BE4155">
        <w:rPr>
          <w:rFonts w:asciiTheme="majorHAnsi" w:hAnsiTheme="majorHAnsi" w:cs="Calibri"/>
          <w:bCs/>
          <w:sz w:val="14"/>
          <w:szCs w:val="14"/>
        </w:rPr>
        <w:t xml:space="preserve"> vital</w:t>
      </w:r>
      <w:r w:rsidR="000067C2" w:rsidRPr="00BE4155">
        <w:rPr>
          <w:rFonts w:asciiTheme="majorHAnsi" w:hAnsiTheme="majorHAnsi" w:cs="Calibri"/>
          <w:bCs/>
          <w:sz w:val="14"/>
          <w:szCs w:val="14"/>
        </w:rPr>
        <w:t>s</w:t>
      </w:r>
      <w:r w:rsidR="001063E8" w:rsidRPr="00BE4155">
        <w:rPr>
          <w:rFonts w:asciiTheme="majorHAnsi" w:hAnsiTheme="majorHAnsi" w:cs="Calibri"/>
          <w:bCs/>
          <w:sz w:val="14"/>
          <w:szCs w:val="14"/>
        </w:rPr>
        <w:t xml:space="preserve">, </w:t>
      </w:r>
      <w:r w:rsidR="000067C2" w:rsidRPr="00BE4155">
        <w:rPr>
          <w:rFonts w:asciiTheme="majorHAnsi" w:hAnsiTheme="majorHAnsi" w:cs="Calibri"/>
          <w:bCs/>
          <w:sz w:val="14"/>
          <w:szCs w:val="14"/>
        </w:rPr>
        <w:t xml:space="preserve">giving </w:t>
      </w:r>
      <w:r w:rsidR="001063E8" w:rsidRPr="00BE4155">
        <w:rPr>
          <w:rFonts w:asciiTheme="majorHAnsi" w:hAnsiTheme="majorHAnsi" w:cs="Calibri"/>
          <w:bCs/>
          <w:sz w:val="14"/>
          <w:szCs w:val="14"/>
        </w:rPr>
        <w:t>medications</w:t>
      </w:r>
      <w:r w:rsidR="000067C2" w:rsidRPr="00BE4155">
        <w:rPr>
          <w:rFonts w:asciiTheme="majorHAnsi" w:hAnsiTheme="majorHAnsi" w:cs="Calibri"/>
          <w:bCs/>
          <w:sz w:val="14"/>
          <w:szCs w:val="14"/>
        </w:rPr>
        <w:t>,</w:t>
      </w:r>
      <w:r w:rsidR="001063E8" w:rsidRPr="00BE4155">
        <w:rPr>
          <w:rFonts w:asciiTheme="majorHAnsi" w:hAnsiTheme="majorHAnsi" w:cs="Calibri"/>
          <w:bCs/>
          <w:sz w:val="14"/>
          <w:szCs w:val="14"/>
        </w:rPr>
        <w:t xml:space="preserve"> baths etc</w:t>
      </w:r>
      <w:r w:rsidR="000067C2" w:rsidRPr="00BE4155">
        <w:rPr>
          <w:rFonts w:asciiTheme="majorHAnsi" w:hAnsiTheme="majorHAnsi" w:cs="Calibri"/>
          <w:bCs/>
          <w:sz w:val="14"/>
          <w:szCs w:val="14"/>
        </w:rPr>
        <w:t>.</w:t>
      </w:r>
      <w:r w:rsidR="001063E8" w:rsidRPr="00BE4155">
        <w:rPr>
          <w:rFonts w:asciiTheme="majorHAnsi" w:hAnsiTheme="majorHAnsi" w:cs="Calibri"/>
          <w:bCs/>
          <w:sz w:val="14"/>
          <w:szCs w:val="14"/>
        </w:rPr>
        <w:t xml:space="preserve"> </w:t>
      </w:r>
      <w:r w:rsidR="000067C2" w:rsidRPr="00BE4155">
        <w:rPr>
          <w:rFonts w:asciiTheme="majorHAnsi" w:hAnsiTheme="majorHAnsi" w:cs="Calibri"/>
          <w:bCs/>
          <w:sz w:val="14"/>
          <w:szCs w:val="14"/>
        </w:rPr>
        <w:t>A</w:t>
      </w:r>
      <w:r w:rsidR="001063E8" w:rsidRPr="00BE4155">
        <w:rPr>
          <w:rFonts w:asciiTheme="majorHAnsi" w:hAnsiTheme="majorHAnsi" w:cs="Calibri"/>
          <w:bCs/>
          <w:sz w:val="14"/>
          <w:szCs w:val="14"/>
        </w:rPr>
        <w:t>larms, light</w:t>
      </w:r>
      <w:r w:rsidR="000067C2" w:rsidRPr="00BE4155">
        <w:rPr>
          <w:rFonts w:asciiTheme="majorHAnsi" w:hAnsiTheme="majorHAnsi" w:cs="Calibri"/>
          <w:bCs/>
          <w:sz w:val="14"/>
          <w:szCs w:val="14"/>
        </w:rPr>
        <w:t>,</w:t>
      </w:r>
      <w:r w:rsidR="001063E8" w:rsidRPr="00BE4155">
        <w:rPr>
          <w:rFonts w:asciiTheme="majorHAnsi" w:hAnsiTheme="majorHAnsi" w:cs="Calibri"/>
          <w:bCs/>
          <w:sz w:val="14"/>
          <w:szCs w:val="14"/>
        </w:rPr>
        <w:t xml:space="preserve"> and noise</w:t>
      </w:r>
      <w:r w:rsidR="000067C2" w:rsidRPr="00BE4155">
        <w:rPr>
          <w:rFonts w:asciiTheme="majorHAnsi" w:hAnsiTheme="majorHAnsi" w:cs="Calibri"/>
          <w:bCs/>
          <w:sz w:val="14"/>
          <w:szCs w:val="14"/>
        </w:rPr>
        <w:t>.</w:t>
      </w:r>
    </w:p>
    <w:p w14:paraId="2DAA53EC" w14:textId="2657A72D" w:rsidR="001063E8" w:rsidRPr="00BE4155" w:rsidRDefault="00834FC1" w:rsidP="001063E8">
      <w:pPr>
        <w:pStyle w:val="Default"/>
        <w:rPr>
          <w:rFonts w:asciiTheme="majorHAnsi" w:hAnsiTheme="majorHAnsi" w:cs="Calibri"/>
          <w:bCs/>
          <w:sz w:val="14"/>
          <w:szCs w:val="14"/>
        </w:rPr>
      </w:pPr>
      <w:r w:rsidRPr="00BE4155">
        <w:rPr>
          <w:rFonts w:asciiTheme="majorHAnsi" w:hAnsiTheme="majorHAnsi" w:cs="Calibri"/>
          <w:bCs/>
          <w:sz w:val="14"/>
          <w:szCs w:val="14"/>
        </w:rPr>
        <w:t>-</w:t>
      </w:r>
      <w:r w:rsidR="001063E8" w:rsidRPr="00BE4155">
        <w:rPr>
          <w:rFonts w:asciiTheme="majorHAnsi" w:hAnsiTheme="majorHAnsi" w:cs="Calibri"/>
          <w:bCs/>
          <w:sz w:val="14"/>
          <w:szCs w:val="14"/>
        </w:rPr>
        <w:t>Medications</w:t>
      </w:r>
      <w:r w:rsidR="000067C2" w:rsidRPr="00BE4155">
        <w:rPr>
          <w:rFonts w:asciiTheme="majorHAnsi" w:hAnsiTheme="majorHAnsi" w:cs="Calibri"/>
          <w:bCs/>
          <w:sz w:val="14"/>
          <w:szCs w:val="14"/>
        </w:rPr>
        <w:t xml:space="preserve">: </w:t>
      </w:r>
      <w:r w:rsidR="001063E8" w:rsidRPr="00BE4155">
        <w:rPr>
          <w:rFonts w:asciiTheme="majorHAnsi" w:hAnsiTheme="majorHAnsi" w:cs="Calibri"/>
          <w:bCs/>
          <w:sz w:val="14"/>
          <w:szCs w:val="14"/>
        </w:rPr>
        <w:t>BZD, other sedatives, analgesics, antibiotics, continuous medical monitoring with alarms.</w:t>
      </w:r>
    </w:p>
    <w:p w14:paraId="7A625D5F" w14:textId="77777777" w:rsidR="001063E8" w:rsidRPr="00BE4155" w:rsidRDefault="001063E8" w:rsidP="001063E8">
      <w:pPr>
        <w:pStyle w:val="Default"/>
        <w:rPr>
          <w:rFonts w:asciiTheme="majorHAnsi" w:hAnsiTheme="majorHAnsi" w:cs="Calibri"/>
          <w:bCs/>
          <w:sz w:val="14"/>
          <w:szCs w:val="14"/>
        </w:rPr>
      </w:pPr>
    </w:p>
    <w:p w14:paraId="2AA50125" w14:textId="77777777" w:rsidR="001063E8" w:rsidRPr="00BE4155" w:rsidRDefault="001063E8" w:rsidP="001063E8">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 xml:space="preserve">Prevention/Treatment: </w:t>
      </w:r>
    </w:p>
    <w:p w14:paraId="1729B732" w14:textId="77777777" w:rsidR="001063E8" w:rsidRPr="00BE4155" w:rsidRDefault="001063E8" w:rsidP="000067C2">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Frequent reorientation (even if sedated)</w:t>
      </w:r>
    </w:p>
    <w:p w14:paraId="3665A8F8" w14:textId="77777777" w:rsidR="001063E8" w:rsidRPr="00BE4155" w:rsidRDefault="001063E8" w:rsidP="000067C2">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Keep lights on during the day, window blinds open, TV on</w:t>
      </w:r>
    </w:p>
    <w:p w14:paraId="75100796" w14:textId="77777777" w:rsidR="001063E8" w:rsidRPr="00BE4155" w:rsidRDefault="001063E8" w:rsidP="000067C2">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Keep light off at night, TV off, minimize night disturbances</w:t>
      </w:r>
    </w:p>
    <w:p w14:paraId="02FFE900" w14:textId="77777777" w:rsidR="001063E8" w:rsidRPr="00BE4155" w:rsidRDefault="001063E8" w:rsidP="000067C2">
      <w:pPr>
        <w:pStyle w:val="Default"/>
        <w:ind w:left="45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Encourage family visits</w:t>
      </w:r>
    </w:p>
    <w:p w14:paraId="2E9A60DE" w14:textId="657F6AC4" w:rsidR="001063E8" w:rsidRPr="00BE4155" w:rsidRDefault="001063E8" w:rsidP="000067C2">
      <w:pPr>
        <w:pStyle w:val="Default"/>
        <w:rPr>
          <w:rFonts w:asciiTheme="majorHAnsi" w:hAnsiTheme="majorHAnsi" w:cs="Calibri"/>
          <w:bCs/>
          <w:sz w:val="14"/>
          <w:szCs w:val="14"/>
        </w:rPr>
      </w:pPr>
      <w:r w:rsidRPr="00BE4155">
        <w:rPr>
          <w:rFonts w:asciiTheme="majorHAnsi" w:hAnsiTheme="majorHAnsi" w:cs="Calibri"/>
          <w:bCs/>
          <w:sz w:val="14"/>
          <w:szCs w:val="14"/>
        </w:rPr>
        <w:t>Data limited about pharmacologic treatments: typical and atypical sedatives</w:t>
      </w:r>
      <w:r w:rsidR="000067C2" w:rsidRPr="00BE4155">
        <w:rPr>
          <w:rFonts w:asciiTheme="majorHAnsi" w:hAnsiTheme="majorHAnsi" w:cs="Calibri"/>
          <w:bCs/>
          <w:sz w:val="14"/>
          <w:szCs w:val="14"/>
        </w:rPr>
        <w:t xml:space="preserve"> </w:t>
      </w:r>
      <w:r w:rsidRPr="00BE4155">
        <w:rPr>
          <w:rFonts w:asciiTheme="majorHAnsi" w:hAnsiTheme="majorHAnsi" w:cs="Calibri"/>
          <w:bCs/>
          <w:sz w:val="14"/>
          <w:szCs w:val="14"/>
        </w:rPr>
        <w:t>are commonly used in agitated patients.</w:t>
      </w:r>
    </w:p>
    <w:p w14:paraId="264153D8" w14:textId="77777777" w:rsidR="00834FC1" w:rsidRPr="00BE4155" w:rsidRDefault="00834FC1" w:rsidP="001063E8">
      <w:pPr>
        <w:pStyle w:val="Default"/>
        <w:rPr>
          <w:rFonts w:asciiTheme="majorHAnsi" w:hAnsiTheme="majorHAnsi" w:cs="Calibri"/>
          <w:bCs/>
          <w:sz w:val="14"/>
          <w:szCs w:val="14"/>
        </w:rPr>
      </w:pPr>
    </w:p>
    <w:p w14:paraId="7F1011C7" w14:textId="73830382" w:rsidR="00D56199" w:rsidRPr="00BE4155" w:rsidRDefault="001063E8" w:rsidP="001063E8">
      <w:pPr>
        <w:pStyle w:val="Default"/>
        <w:rPr>
          <w:rFonts w:asciiTheme="majorHAnsi" w:hAnsiTheme="majorHAnsi" w:cs="Calibri"/>
          <w:b/>
          <w:bCs/>
          <w:sz w:val="14"/>
          <w:szCs w:val="14"/>
        </w:rPr>
      </w:pPr>
      <w:r w:rsidRPr="00BE4155">
        <w:rPr>
          <w:rFonts w:asciiTheme="majorHAnsi" w:hAnsiTheme="majorHAnsi" w:cs="Calibri"/>
          <w:b/>
          <w:bCs/>
          <w:sz w:val="14"/>
          <w:szCs w:val="14"/>
        </w:rPr>
        <w:t>(*) Hypoactive delirium is much more common than hyperactive delirium</w:t>
      </w:r>
    </w:p>
    <w:p w14:paraId="2A323382" w14:textId="755ECF1F" w:rsidR="0036079A" w:rsidRPr="00BE4155" w:rsidRDefault="0036079A">
      <w:pPr>
        <w:rPr>
          <w:rFonts w:asciiTheme="majorHAnsi" w:hAnsiTheme="majorHAnsi" w:cs="Calibri"/>
          <w:sz w:val="14"/>
          <w:szCs w:val="14"/>
        </w:rPr>
      </w:pPr>
    </w:p>
    <w:p w14:paraId="4A6DA93E" w14:textId="6468F956" w:rsidR="009F5FD2" w:rsidRPr="00BE4155" w:rsidRDefault="005228EB" w:rsidP="000067C2">
      <w:pPr>
        <w:pStyle w:val="Heading5"/>
        <w:rPr>
          <w:rFonts w:asciiTheme="majorHAnsi" w:hAnsiTheme="majorHAnsi" w:cs="Calibri"/>
          <w:sz w:val="14"/>
          <w:szCs w:val="14"/>
        </w:rPr>
      </w:pPr>
      <w:r w:rsidRPr="00BE4155">
        <w:rPr>
          <w:rFonts w:asciiTheme="majorHAnsi" w:hAnsiTheme="majorHAnsi" w:cs="Calibri"/>
          <w:sz w:val="14"/>
          <w:szCs w:val="14"/>
        </w:rPr>
        <w:t xml:space="preserve">ICU </w:t>
      </w:r>
      <w:r w:rsidR="009F5FD2" w:rsidRPr="00BE4155">
        <w:rPr>
          <w:rFonts w:asciiTheme="majorHAnsi" w:hAnsiTheme="majorHAnsi" w:cs="Calibri"/>
          <w:sz w:val="14"/>
          <w:szCs w:val="14"/>
        </w:rPr>
        <w:t>PULMONARY</w:t>
      </w:r>
    </w:p>
    <w:p w14:paraId="6C0298A5" w14:textId="21E0905D" w:rsidR="009F5FD2" w:rsidRPr="00BE4155" w:rsidRDefault="009F5FD2" w:rsidP="00C5108A">
      <w:pPr>
        <w:pStyle w:val="Heading2"/>
      </w:pPr>
      <w:bookmarkStart w:id="120" w:name="_Toc135386448"/>
      <w:r w:rsidRPr="00BE4155">
        <w:t>Supplemental Oxygen</w:t>
      </w:r>
      <w:bookmarkEnd w:id="120"/>
    </w:p>
    <w:p w14:paraId="54CFCFAB" w14:textId="5BF5A2AD" w:rsidR="00C7027D" w:rsidRPr="00BE4155" w:rsidRDefault="00153C80" w:rsidP="009F5FD2">
      <w:pPr>
        <w:pStyle w:val="Default"/>
        <w:rPr>
          <w:rFonts w:asciiTheme="majorHAnsi" w:hAnsiTheme="majorHAnsi" w:cs="Calibri"/>
          <w:bCs/>
          <w:sz w:val="14"/>
          <w:szCs w:val="14"/>
        </w:rPr>
      </w:pPr>
      <w:r w:rsidRPr="00BE4155">
        <w:rPr>
          <w:rFonts w:asciiTheme="majorHAnsi" w:hAnsiTheme="majorHAnsi" w:cs="Calibri"/>
          <w:bCs/>
          <w:sz w:val="14"/>
          <w:szCs w:val="14"/>
        </w:rPr>
        <w:t xml:space="preserve">1. </w:t>
      </w:r>
      <w:r w:rsidR="009F5FD2" w:rsidRPr="00BE4155">
        <w:rPr>
          <w:rFonts w:asciiTheme="majorHAnsi" w:hAnsiTheme="majorHAnsi" w:cs="Calibri"/>
          <w:bCs/>
          <w:sz w:val="14"/>
          <w:szCs w:val="14"/>
        </w:rPr>
        <w:t xml:space="preserve">Low flow oxygen devices: </w:t>
      </w:r>
      <w:r w:rsidR="000067C2" w:rsidRPr="00BE4155">
        <w:rPr>
          <w:rFonts w:asciiTheme="majorHAnsi" w:hAnsiTheme="majorHAnsi" w:cs="Calibri"/>
          <w:bCs/>
          <w:sz w:val="14"/>
          <w:szCs w:val="14"/>
        </w:rPr>
        <w:t>us</w:t>
      </w:r>
      <w:r w:rsidR="009F5FD2" w:rsidRPr="00BE4155">
        <w:rPr>
          <w:rFonts w:asciiTheme="majorHAnsi" w:hAnsiTheme="majorHAnsi" w:cs="Calibri"/>
          <w:bCs/>
          <w:sz w:val="14"/>
          <w:szCs w:val="14"/>
        </w:rPr>
        <w:t xml:space="preserve">ually </w:t>
      </w:r>
      <w:r w:rsidR="000067C2" w:rsidRPr="00BE4155">
        <w:rPr>
          <w:rFonts w:asciiTheme="majorHAnsi" w:hAnsiTheme="majorHAnsi" w:cs="Calibri"/>
          <w:bCs/>
          <w:sz w:val="14"/>
          <w:szCs w:val="14"/>
        </w:rPr>
        <w:t>&lt;</w:t>
      </w:r>
      <w:r w:rsidR="009F5FD2" w:rsidRPr="00BE4155">
        <w:rPr>
          <w:rFonts w:asciiTheme="majorHAnsi" w:hAnsiTheme="majorHAnsi" w:cs="Calibri"/>
          <w:bCs/>
          <w:sz w:val="14"/>
          <w:szCs w:val="14"/>
        </w:rPr>
        <w:t xml:space="preserve"> 6L/min. These devices provide </w:t>
      </w:r>
      <w:r w:rsidR="000067C2" w:rsidRPr="00BE4155">
        <w:rPr>
          <w:rFonts w:asciiTheme="majorHAnsi" w:hAnsiTheme="majorHAnsi" w:cs="Calibri"/>
          <w:bCs/>
          <w:sz w:val="14"/>
          <w:szCs w:val="14"/>
        </w:rPr>
        <w:t xml:space="preserve">pure oxygen as </w:t>
      </w:r>
      <w:r w:rsidR="009F5FD2" w:rsidRPr="00BE4155">
        <w:rPr>
          <w:rFonts w:asciiTheme="majorHAnsi" w:hAnsiTheme="majorHAnsi" w:cs="Calibri"/>
          <w:bCs/>
          <w:sz w:val="14"/>
          <w:szCs w:val="14"/>
        </w:rPr>
        <w:t>a fraction of the minute ventilation</w:t>
      </w:r>
      <w:r w:rsidR="000067C2" w:rsidRPr="00BE4155">
        <w:rPr>
          <w:rFonts w:asciiTheme="majorHAnsi" w:hAnsiTheme="majorHAnsi" w:cs="Calibri"/>
          <w:bCs/>
          <w:sz w:val="14"/>
          <w:szCs w:val="14"/>
        </w:rPr>
        <w:t>.</w:t>
      </w:r>
      <w:r w:rsidR="009F5FD2" w:rsidRPr="00BE4155">
        <w:rPr>
          <w:rFonts w:asciiTheme="majorHAnsi" w:hAnsiTheme="majorHAnsi" w:cs="Calibri"/>
          <w:bCs/>
          <w:sz w:val="14"/>
          <w:szCs w:val="14"/>
        </w:rPr>
        <w:t xml:space="preserve"> </w:t>
      </w:r>
      <w:r w:rsidR="00C0597C" w:rsidRPr="00BE4155">
        <w:rPr>
          <w:rFonts w:asciiTheme="majorHAnsi" w:hAnsiTheme="majorHAnsi" w:cs="Calibri"/>
          <w:bCs/>
          <w:sz w:val="14"/>
          <w:szCs w:val="14"/>
        </w:rPr>
        <w:t>T</w:t>
      </w:r>
      <w:r w:rsidR="009F5FD2" w:rsidRPr="00BE4155">
        <w:rPr>
          <w:rFonts w:asciiTheme="majorHAnsi" w:hAnsiTheme="majorHAnsi" w:cs="Calibri"/>
          <w:bCs/>
          <w:sz w:val="14"/>
          <w:szCs w:val="14"/>
        </w:rPr>
        <w:t>he remainder is filled by room air. Oxygen delivery is dependent on respiratory effort and minute ventilation. These devices are: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93"/>
        <w:gridCol w:w="783"/>
        <w:gridCol w:w="677"/>
        <w:gridCol w:w="2017"/>
      </w:tblGrid>
      <w:tr w:rsidR="00153C80" w:rsidRPr="005833C8" w14:paraId="7D148883" w14:textId="77777777" w:rsidTr="005833C8">
        <w:trPr>
          <w:trHeight w:val="178"/>
        </w:trPr>
        <w:tc>
          <w:tcPr>
            <w:tcW w:w="1276" w:type="pct"/>
          </w:tcPr>
          <w:p w14:paraId="59535D6F"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Device</w:t>
            </w:r>
          </w:p>
        </w:tc>
        <w:tc>
          <w:tcPr>
            <w:tcW w:w="838" w:type="pct"/>
          </w:tcPr>
          <w:p w14:paraId="6E344071"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Flow Rate</w:t>
            </w:r>
          </w:p>
        </w:tc>
        <w:tc>
          <w:tcPr>
            <w:tcW w:w="725" w:type="pct"/>
          </w:tcPr>
          <w:p w14:paraId="65991613"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FiO2</w:t>
            </w:r>
          </w:p>
        </w:tc>
        <w:tc>
          <w:tcPr>
            <w:tcW w:w="2160" w:type="pct"/>
          </w:tcPr>
          <w:p w14:paraId="3CF0CDD0"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Comments</w:t>
            </w:r>
          </w:p>
        </w:tc>
      </w:tr>
      <w:tr w:rsidR="00153C80" w:rsidRPr="005833C8" w14:paraId="379C3C87" w14:textId="77777777" w:rsidTr="005833C8">
        <w:trPr>
          <w:trHeight w:val="233"/>
        </w:trPr>
        <w:tc>
          <w:tcPr>
            <w:tcW w:w="1276" w:type="pct"/>
          </w:tcPr>
          <w:p w14:paraId="17C615A2"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Nasal Cannula</w:t>
            </w:r>
          </w:p>
        </w:tc>
        <w:tc>
          <w:tcPr>
            <w:tcW w:w="838" w:type="pct"/>
          </w:tcPr>
          <w:p w14:paraId="2538AE10"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1-6 L/min</w:t>
            </w:r>
          </w:p>
        </w:tc>
        <w:tc>
          <w:tcPr>
            <w:tcW w:w="725" w:type="pct"/>
          </w:tcPr>
          <w:p w14:paraId="0A7A56DC"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24 – 44%</w:t>
            </w:r>
          </w:p>
        </w:tc>
        <w:tc>
          <w:tcPr>
            <w:tcW w:w="2160" w:type="pct"/>
          </w:tcPr>
          <w:p w14:paraId="1262EE7F"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Flows above 6L/min don’t</w:t>
            </w:r>
          </w:p>
          <w:p w14:paraId="786436EE"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increase FiO2 &gt;.44</w:t>
            </w:r>
          </w:p>
        </w:tc>
      </w:tr>
      <w:tr w:rsidR="00153C80" w:rsidRPr="005833C8" w14:paraId="61DE92E9" w14:textId="77777777" w:rsidTr="005833C8">
        <w:trPr>
          <w:trHeight w:val="166"/>
        </w:trPr>
        <w:tc>
          <w:tcPr>
            <w:tcW w:w="1276" w:type="pct"/>
          </w:tcPr>
          <w:p w14:paraId="7FCAC874"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Oxygen Mask</w:t>
            </w:r>
          </w:p>
        </w:tc>
        <w:tc>
          <w:tcPr>
            <w:tcW w:w="838" w:type="pct"/>
          </w:tcPr>
          <w:p w14:paraId="2178F9F0"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6-10 L/min</w:t>
            </w:r>
          </w:p>
        </w:tc>
        <w:tc>
          <w:tcPr>
            <w:tcW w:w="725" w:type="pct"/>
          </w:tcPr>
          <w:p w14:paraId="39191FF7"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35 - 60%</w:t>
            </w:r>
          </w:p>
        </w:tc>
        <w:tc>
          <w:tcPr>
            <w:tcW w:w="2160" w:type="pct"/>
          </w:tcPr>
          <w:p w14:paraId="13EC0DEA"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Ex. Misty ox, simple face mask</w:t>
            </w:r>
          </w:p>
        </w:tc>
      </w:tr>
      <w:tr w:rsidR="00153C80" w:rsidRPr="005833C8" w14:paraId="031F9568" w14:textId="77777777" w:rsidTr="005833C8">
        <w:trPr>
          <w:trHeight w:val="539"/>
        </w:trPr>
        <w:tc>
          <w:tcPr>
            <w:tcW w:w="1276" w:type="pct"/>
          </w:tcPr>
          <w:p w14:paraId="32B6EABC"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lastRenderedPageBreak/>
              <w:t>Reservoir Cannula</w:t>
            </w:r>
          </w:p>
        </w:tc>
        <w:tc>
          <w:tcPr>
            <w:tcW w:w="838" w:type="pct"/>
          </w:tcPr>
          <w:p w14:paraId="2E57EBF7"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1-6 L/min</w:t>
            </w:r>
          </w:p>
        </w:tc>
        <w:tc>
          <w:tcPr>
            <w:tcW w:w="725" w:type="pct"/>
          </w:tcPr>
          <w:p w14:paraId="7E042902"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24 – 50%</w:t>
            </w:r>
          </w:p>
        </w:tc>
        <w:tc>
          <w:tcPr>
            <w:tcW w:w="2160" w:type="pct"/>
          </w:tcPr>
          <w:p w14:paraId="00A64078"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Ex: Oxymizer (mustache) or</w:t>
            </w:r>
          </w:p>
          <w:p w14:paraId="41C48C15"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 xml:space="preserve">oxymizer pendant form; </w:t>
            </w:r>
          </w:p>
          <w:p w14:paraId="0503F01F" w14:textId="2C3EE266"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designed to conserve O2</w:t>
            </w:r>
          </w:p>
        </w:tc>
      </w:tr>
    </w:tbl>
    <w:p w14:paraId="1E90452C" w14:textId="77777777" w:rsidR="00C0597C" w:rsidRPr="00BE4155" w:rsidRDefault="00C0597C" w:rsidP="00C0597C">
      <w:pPr>
        <w:pStyle w:val="Default"/>
        <w:rPr>
          <w:rFonts w:asciiTheme="majorHAnsi" w:hAnsiTheme="majorHAnsi" w:cs="Calibri"/>
          <w:bCs/>
          <w:sz w:val="14"/>
          <w:szCs w:val="14"/>
          <w:lang w:bidi="en-US"/>
        </w:rPr>
      </w:pPr>
    </w:p>
    <w:p w14:paraId="29A381C8" w14:textId="2078DC55" w:rsidR="00C0597C" w:rsidRPr="00BE4155" w:rsidRDefault="00C0597C" w:rsidP="00C0597C">
      <w:pPr>
        <w:pStyle w:val="Default"/>
        <w:rPr>
          <w:rFonts w:asciiTheme="majorHAnsi" w:hAnsiTheme="majorHAnsi" w:cs="Calibri"/>
          <w:bCs/>
          <w:sz w:val="14"/>
          <w:szCs w:val="14"/>
          <w:lang w:bidi="en-US"/>
        </w:rPr>
      </w:pPr>
      <w:r w:rsidRPr="00BE4155">
        <w:rPr>
          <w:rFonts w:asciiTheme="majorHAnsi" w:hAnsiTheme="majorHAnsi" w:cs="Calibri"/>
          <w:bCs/>
          <w:sz w:val="14"/>
          <w:szCs w:val="14"/>
          <w:lang w:bidi="en-US"/>
        </w:rPr>
        <w:t xml:space="preserve">2. </w:t>
      </w:r>
      <w:r w:rsidR="00153C80" w:rsidRPr="00BE4155">
        <w:rPr>
          <w:rFonts w:asciiTheme="majorHAnsi" w:hAnsiTheme="majorHAnsi" w:cs="Calibri"/>
          <w:bCs/>
          <w:sz w:val="14"/>
          <w:szCs w:val="14"/>
          <w:lang w:bidi="en-US"/>
        </w:rPr>
        <w:t>High flow oxygen devices: Meet or exceed inspiratory demands.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4"/>
        <w:gridCol w:w="732"/>
        <w:gridCol w:w="641"/>
        <w:gridCol w:w="2473"/>
      </w:tblGrid>
      <w:tr w:rsidR="00153C80" w:rsidRPr="005833C8" w14:paraId="2EA5C48B" w14:textId="77777777" w:rsidTr="005833C8">
        <w:trPr>
          <w:trHeight w:val="197"/>
          <w:jc w:val="center"/>
        </w:trPr>
        <w:tc>
          <w:tcPr>
            <w:tcW w:w="882" w:type="pct"/>
          </w:tcPr>
          <w:p w14:paraId="40E521C3"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Device</w:t>
            </w:r>
          </w:p>
        </w:tc>
        <w:tc>
          <w:tcPr>
            <w:tcW w:w="784" w:type="pct"/>
          </w:tcPr>
          <w:p w14:paraId="314CFBE6"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Flow Rate</w:t>
            </w:r>
          </w:p>
        </w:tc>
        <w:tc>
          <w:tcPr>
            <w:tcW w:w="686" w:type="pct"/>
          </w:tcPr>
          <w:p w14:paraId="71687A06"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FiO2</w:t>
            </w:r>
          </w:p>
        </w:tc>
        <w:tc>
          <w:tcPr>
            <w:tcW w:w="2647" w:type="pct"/>
          </w:tcPr>
          <w:p w14:paraId="501E1F5B" w14:textId="77777777" w:rsidR="00153C80" w:rsidRPr="005833C8" w:rsidRDefault="00153C80" w:rsidP="00153C80">
            <w:pPr>
              <w:pStyle w:val="Default"/>
              <w:rPr>
                <w:rFonts w:asciiTheme="majorHAnsi" w:hAnsiTheme="majorHAnsi" w:cs="Calibri"/>
                <w:b/>
                <w:bCs/>
                <w:sz w:val="13"/>
                <w:szCs w:val="13"/>
                <w:lang w:bidi="en-US"/>
              </w:rPr>
            </w:pPr>
            <w:r w:rsidRPr="005833C8">
              <w:rPr>
                <w:rFonts w:asciiTheme="majorHAnsi" w:hAnsiTheme="majorHAnsi" w:cs="Calibri"/>
                <w:b/>
                <w:bCs/>
                <w:sz w:val="13"/>
                <w:szCs w:val="13"/>
                <w:lang w:bidi="en-US"/>
              </w:rPr>
              <w:t>Comments</w:t>
            </w:r>
          </w:p>
        </w:tc>
      </w:tr>
      <w:tr w:rsidR="00153C80" w:rsidRPr="005833C8" w14:paraId="2F750F28" w14:textId="77777777" w:rsidTr="005833C8">
        <w:trPr>
          <w:trHeight w:val="260"/>
          <w:jc w:val="center"/>
        </w:trPr>
        <w:tc>
          <w:tcPr>
            <w:tcW w:w="882" w:type="pct"/>
          </w:tcPr>
          <w:p w14:paraId="2871E436"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Venturi Mask</w:t>
            </w:r>
          </w:p>
        </w:tc>
        <w:tc>
          <w:tcPr>
            <w:tcW w:w="784" w:type="pct"/>
          </w:tcPr>
          <w:p w14:paraId="344CABAF"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4-12L/min</w:t>
            </w:r>
          </w:p>
        </w:tc>
        <w:tc>
          <w:tcPr>
            <w:tcW w:w="686" w:type="pct"/>
          </w:tcPr>
          <w:p w14:paraId="7C6317A9"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24-50%</w:t>
            </w:r>
          </w:p>
        </w:tc>
        <w:tc>
          <w:tcPr>
            <w:tcW w:w="2647" w:type="pct"/>
          </w:tcPr>
          <w:p w14:paraId="22D3B936" w14:textId="456542FF" w:rsidR="00153C80" w:rsidRPr="005833C8" w:rsidRDefault="00153C80" w:rsidP="00C0597C">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Delivers a precise O2</w:t>
            </w:r>
            <w:r w:rsidR="00C0597C" w:rsidRPr="005833C8">
              <w:rPr>
                <w:rFonts w:asciiTheme="majorHAnsi" w:hAnsiTheme="majorHAnsi" w:cs="Calibri"/>
                <w:bCs/>
                <w:sz w:val="13"/>
                <w:szCs w:val="13"/>
                <w:lang w:bidi="en-US"/>
              </w:rPr>
              <w:t xml:space="preserve"> </w:t>
            </w:r>
            <w:r w:rsidRPr="005833C8">
              <w:rPr>
                <w:rFonts w:asciiTheme="majorHAnsi" w:hAnsiTheme="majorHAnsi" w:cs="Calibri"/>
                <w:bCs/>
                <w:sz w:val="13"/>
                <w:szCs w:val="13"/>
                <w:lang w:bidi="en-US"/>
              </w:rPr>
              <w:t>concentration, therefore CO2 retention is minimal</w:t>
            </w:r>
          </w:p>
        </w:tc>
      </w:tr>
      <w:tr w:rsidR="00153C80" w:rsidRPr="005833C8" w14:paraId="7BA7219C" w14:textId="77777777" w:rsidTr="005833C8">
        <w:trPr>
          <w:trHeight w:val="170"/>
          <w:jc w:val="center"/>
        </w:trPr>
        <w:tc>
          <w:tcPr>
            <w:tcW w:w="882" w:type="pct"/>
          </w:tcPr>
          <w:p w14:paraId="38D33BE6"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High flow NC</w:t>
            </w:r>
          </w:p>
        </w:tc>
        <w:tc>
          <w:tcPr>
            <w:tcW w:w="784" w:type="pct"/>
          </w:tcPr>
          <w:p w14:paraId="1AADB7E4"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5-60 L/min</w:t>
            </w:r>
          </w:p>
        </w:tc>
        <w:tc>
          <w:tcPr>
            <w:tcW w:w="686" w:type="pct"/>
          </w:tcPr>
          <w:p w14:paraId="15747302" w14:textId="07813CBC"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Up to 60%</w:t>
            </w:r>
          </w:p>
        </w:tc>
        <w:tc>
          <w:tcPr>
            <w:tcW w:w="2647" w:type="pct"/>
          </w:tcPr>
          <w:p w14:paraId="2F6CCAA6" w14:textId="77777777" w:rsidR="00153C80" w:rsidRPr="005833C8" w:rsidRDefault="00153C80" w:rsidP="00153C80">
            <w:pPr>
              <w:pStyle w:val="Default"/>
              <w:rPr>
                <w:rFonts w:asciiTheme="majorHAnsi" w:hAnsiTheme="majorHAnsi" w:cs="Calibri"/>
                <w:bCs/>
                <w:sz w:val="13"/>
                <w:szCs w:val="13"/>
                <w:lang w:bidi="en-US"/>
              </w:rPr>
            </w:pPr>
          </w:p>
        </w:tc>
      </w:tr>
      <w:tr w:rsidR="00153C80" w:rsidRPr="005833C8" w14:paraId="3E5D5360" w14:textId="77777777" w:rsidTr="005833C8">
        <w:trPr>
          <w:trHeight w:val="170"/>
          <w:jc w:val="center"/>
        </w:trPr>
        <w:tc>
          <w:tcPr>
            <w:tcW w:w="882" w:type="pct"/>
          </w:tcPr>
          <w:p w14:paraId="55C15FAC"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Non Rebreather</w:t>
            </w:r>
          </w:p>
        </w:tc>
        <w:tc>
          <w:tcPr>
            <w:tcW w:w="784" w:type="pct"/>
          </w:tcPr>
          <w:p w14:paraId="76802904"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10-15L/min</w:t>
            </w:r>
          </w:p>
        </w:tc>
        <w:tc>
          <w:tcPr>
            <w:tcW w:w="686" w:type="pct"/>
          </w:tcPr>
          <w:p w14:paraId="2DB26EFF"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60%</w:t>
            </w:r>
          </w:p>
        </w:tc>
        <w:tc>
          <w:tcPr>
            <w:tcW w:w="2647" w:type="pct"/>
          </w:tcPr>
          <w:p w14:paraId="3158FFE2" w14:textId="77777777" w:rsidR="00153C80" w:rsidRPr="005833C8" w:rsidRDefault="00153C80" w:rsidP="00153C80">
            <w:pPr>
              <w:pStyle w:val="Default"/>
              <w:rPr>
                <w:rFonts w:asciiTheme="majorHAnsi" w:hAnsiTheme="majorHAnsi" w:cs="Calibri"/>
                <w:bCs/>
                <w:sz w:val="13"/>
                <w:szCs w:val="13"/>
                <w:lang w:bidi="en-US"/>
              </w:rPr>
            </w:pPr>
          </w:p>
        </w:tc>
      </w:tr>
      <w:tr w:rsidR="00153C80" w:rsidRPr="005833C8" w14:paraId="1907BCB8" w14:textId="77777777" w:rsidTr="005833C8">
        <w:trPr>
          <w:trHeight w:val="620"/>
          <w:jc w:val="center"/>
        </w:trPr>
        <w:tc>
          <w:tcPr>
            <w:tcW w:w="882" w:type="pct"/>
          </w:tcPr>
          <w:p w14:paraId="1D544E49"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 xml:space="preserve">Opti-flow </w:t>
            </w:r>
          </w:p>
        </w:tc>
        <w:tc>
          <w:tcPr>
            <w:tcW w:w="784" w:type="pct"/>
          </w:tcPr>
          <w:p w14:paraId="464C1A24"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60L/min</w:t>
            </w:r>
          </w:p>
        </w:tc>
        <w:tc>
          <w:tcPr>
            <w:tcW w:w="686" w:type="pct"/>
          </w:tcPr>
          <w:p w14:paraId="7093A5D3" w14:textId="0403AD6D"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 xml:space="preserve">Up to 100% </w:t>
            </w:r>
          </w:p>
        </w:tc>
        <w:tc>
          <w:tcPr>
            <w:tcW w:w="2647" w:type="pct"/>
          </w:tcPr>
          <w:p w14:paraId="6B4D8C2E" w14:textId="3F81AFB7" w:rsidR="00153C80" w:rsidRPr="005833C8" w:rsidRDefault="00153C80" w:rsidP="00C0597C">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Good for use in pts with</w:t>
            </w:r>
            <w:r w:rsidR="00C0597C" w:rsidRPr="005833C8">
              <w:rPr>
                <w:rFonts w:asciiTheme="majorHAnsi" w:hAnsiTheme="majorHAnsi" w:cs="Calibri"/>
                <w:bCs/>
                <w:sz w:val="13"/>
                <w:szCs w:val="13"/>
                <w:lang w:bidi="en-US"/>
              </w:rPr>
              <w:t xml:space="preserve"> </w:t>
            </w:r>
            <w:r w:rsidRPr="005833C8">
              <w:rPr>
                <w:rFonts w:asciiTheme="majorHAnsi" w:hAnsiTheme="majorHAnsi" w:cs="Calibri"/>
                <w:bCs/>
                <w:sz w:val="13"/>
                <w:szCs w:val="13"/>
                <w:lang w:bidi="en-US"/>
              </w:rPr>
              <w:t>contraindications to NIV</w:t>
            </w:r>
            <w:r w:rsidR="00C0597C" w:rsidRPr="005833C8">
              <w:rPr>
                <w:rFonts w:asciiTheme="majorHAnsi" w:hAnsiTheme="majorHAnsi" w:cs="Calibri"/>
                <w:bCs/>
                <w:sz w:val="13"/>
                <w:szCs w:val="13"/>
                <w:lang w:bidi="en-US"/>
              </w:rPr>
              <w:t xml:space="preserve"> </w:t>
            </w:r>
            <w:r w:rsidRPr="005833C8">
              <w:rPr>
                <w:rFonts w:asciiTheme="majorHAnsi" w:hAnsiTheme="majorHAnsi" w:cs="Calibri"/>
                <w:bCs/>
                <w:sz w:val="13"/>
                <w:szCs w:val="13"/>
                <w:lang w:bidi="en-US"/>
              </w:rPr>
              <w:t xml:space="preserve">therapy and also provides some ventilatory support. (some positive pressure </w:t>
            </w:r>
            <w:r w:rsidR="00C0597C" w:rsidRPr="005833C8">
              <w:rPr>
                <w:rFonts w:asciiTheme="majorHAnsi" w:hAnsiTheme="majorHAnsi" w:cs="Calibri"/>
                <w:bCs/>
                <w:sz w:val="13"/>
                <w:szCs w:val="13"/>
                <w:lang w:bidi="en-US"/>
              </w:rPr>
              <w:t xml:space="preserve">which </w:t>
            </w:r>
            <w:r w:rsidRPr="005833C8">
              <w:rPr>
                <w:rFonts w:asciiTheme="majorHAnsi" w:hAnsiTheme="majorHAnsi" w:cs="Calibri"/>
                <w:bCs/>
                <w:sz w:val="13"/>
                <w:szCs w:val="13"/>
                <w:lang w:bidi="en-US"/>
              </w:rPr>
              <w:t>cannot be quantified)</w:t>
            </w:r>
          </w:p>
        </w:tc>
      </w:tr>
      <w:tr w:rsidR="00153C80" w:rsidRPr="005833C8" w14:paraId="74839A3E" w14:textId="77777777" w:rsidTr="005833C8">
        <w:trPr>
          <w:trHeight w:val="224"/>
          <w:jc w:val="center"/>
        </w:trPr>
        <w:tc>
          <w:tcPr>
            <w:tcW w:w="882" w:type="pct"/>
          </w:tcPr>
          <w:p w14:paraId="58DFA9FF"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 xml:space="preserve">Vapotherm </w:t>
            </w:r>
          </w:p>
        </w:tc>
        <w:tc>
          <w:tcPr>
            <w:tcW w:w="784" w:type="pct"/>
          </w:tcPr>
          <w:p w14:paraId="17897C99"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40L/min</w:t>
            </w:r>
          </w:p>
        </w:tc>
        <w:tc>
          <w:tcPr>
            <w:tcW w:w="686" w:type="pct"/>
          </w:tcPr>
          <w:p w14:paraId="107DAEB6" w14:textId="1C20D9C2"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Up to 100%</w:t>
            </w:r>
          </w:p>
        </w:tc>
        <w:tc>
          <w:tcPr>
            <w:tcW w:w="2647" w:type="pct"/>
          </w:tcPr>
          <w:p w14:paraId="40A42747" w14:textId="77777777" w:rsidR="00153C80" w:rsidRPr="005833C8" w:rsidRDefault="00153C80" w:rsidP="00153C80">
            <w:pPr>
              <w:pStyle w:val="Default"/>
              <w:rPr>
                <w:rFonts w:asciiTheme="majorHAnsi" w:hAnsiTheme="majorHAnsi" w:cs="Calibri"/>
                <w:bCs/>
                <w:sz w:val="13"/>
                <w:szCs w:val="13"/>
                <w:lang w:bidi="en-US"/>
              </w:rPr>
            </w:pPr>
            <w:r w:rsidRPr="005833C8">
              <w:rPr>
                <w:rFonts w:asciiTheme="majorHAnsi" w:hAnsiTheme="majorHAnsi" w:cs="Calibri"/>
                <w:bCs/>
                <w:sz w:val="13"/>
                <w:szCs w:val="13"/>
                <w:lang w:bidi="en-US"/>
              </w:rPr>
              <w:t xml:space="preserve">Same as above </w:t>
            </w:r>
          </w:p>
        </w:tc>
      </w:tr>
    </w:tbl>
    <w:p w14:paraId="719D64AA" w14:textId="77777777" w:rsidR="00937D96" w:rsidRPr="00BE4155" w:rsidRDefault="00937D96" w:rsidP="009F5FD2">
      <w:pPr>
        <w:pStyle w:val="Default"/>
        <w:rPr>
          <w:rFonts w:asciiTheme="majorHAnsi" w:hAnsiTheme="majorHAnsi" w:cs="Calibri"/>
          <w:bCs/>
          <w:sz w:val="14"/>
          <w:szCs w:val="14"/>
        </w:rPr>
      </w:pPr>
    </w:p>
    <w:p w14:paraId="01C01976" w14:textId="77777777" w:rsidR="00C0597C" w:rsidRPr="00BE4155" w:rsidRDefault="009F5FD2" w:rsidP="00C5108A">
      <w:pPr>
        <w:pStyle w:val="Heading2"/>
      </w:pPr>
      <w:bookmarkStart w:id="121" w:name="_Toc135386449"/>
      <w:r w:rsidRPr="00BE4155">
        <w:t>Respiratory Failure</w:t>
      </w:r>
      <w:bookmarkEnd w:id="121"/>
    </w:p>
    <w:p w14:paraId="7BEE5C3E" w14:textId="4DDEE056" w:rsidR="009F5FD2" w:rsidRPr="00BE4155" w:rsidRDefault="00C0597C" w:rsidP="009F5FD2">
      <w:pPr>
        <w:pStyle w:val="Default"/>
        <w:rPr>
          <w:rFonts w:asciiTheme="majorHAnsi" w:hAnsiTheme="majorHAnsi" w:cs="Calibri"/>
          <w:b/>
          <w:bCs/>
          <w:sz w:val="14"/>
          <w:szCs w:val="14"/>
          <w:u w:val="single"/>
        </w:rPr>
      </w:pPr>
      <w:r w:rsidRPr="00BE4155">
        <w:rPr>
          <w:rFonts w:asciiTheme="majorHAnsi" w:hAnsiTheme="majorHAnsi" w:cs="Calibri"/>
          <w:bCs/>
          <w:sz w:val="14"/>
          <w:szCs w:val="14"/>
        </w:rPr>
        <w:t>I</w:t>
      </w:r>
      <w:r w:rsidR="009F5FD2" w:rsidRPr="00BE4155">
        <w:rPr>
          <w:rFonts w:asciiTheme="majorHAnsi" w:hAnsiTheme="majorHAnsi" w:cs="Calibri"/>
          <w:bCs/>
          <w:sz w:val="14"/>
          <w:szCs w:val="14"/>
        </w:rPr>
        <w:t>nadequate gas exchange due to dysfunction of one or more essential components of the respiratory system.</w:t>
      </w:r>
    </w:p>
    <w:p w14:paraId="28364C8E" w14:textId="77777777" w:rsidR="00C0597C" w:rsidRPr="00BE4155" w:rsidRDefault="00C0597C" w:rsidP="009F5FD2">
      <w:pPr>
        <w:pStyle w:val="Default"/>
        <w:rPr>
          <w:rFonts w:asciiTheme="majorHAnsi" w:hAnsiTheme="majorHAnsi" w:cs="Calibri"/>
          <w:bCs/>
          <w:sz w:val="14"/>
          <w:szCs w:val="14"/>
        </w:rPr>
      </w:pPr>
    </w:p>
    <w:p w14:paraId="2B1988DF" w14:textId="4ECF20DF" w:rsidR="009F5FD2" w:rsidRPr="00BE4155" w:rsidRDefault="008D3269" w:rsidP="008D3269">
      <w:pPr>
        <w:pStyle w:val="Default"/>
        <w:jc w:val="center"/>
        <w:rPr>
          <w:rFonts w:asciiTheme="majorHAnsi" w:hAnsiTheme="majorHAnsi" w:cs="Calibri"/>
          <w:b/>
          <w:bCs/>
          <w:sz w:val="14"/>
          <w:szCs w:val="14"/>
          <w:u w:val="single"/>
        </w:rPr>
      </w:pPr>
      <w:r w:rsidRPr="00BE4155">
        <w:rPr>
          <w:rFonts w:asciiTheme="majorHAnsi" w:hAnsiTheme="majorHAnsi" w:cs="Calibri"/>
          <w:b/>
          <w:bCs/>
          <w:sz w:val="14"/>
          <w:szCs w:val="14"/>
          <w:u w:val="single"/>
        </w:rPr>
        <w:t>4 Types of Respiratory Failure</w:t>
      </w:r>
    </w:p>
    <w:p w14:paraId="52E39C0F" w14:textId="77777777" w:rsidR="008D3269" w:rsidRPr="00BE4155" w:rsidRDefault="008D3269" w:rsidP="009F5FD2">
      <w:pPr>
        <w:pStyle w:val="Default"/>
        <w:rPr>
          <w:rFonts w:asciiTheme="majorHAnsi" w:hAnsiTheme="majorHAnsi" w:cs="Calibri"/>
          <w:b/>
          <w:bCs/>
          <w:sz w:val="14"/>
          <w:szCs w:val="14"/>
        </w:rPr>
      </w:pPr>
    </w:p>
    <w:p w14:paraId="7EBC5012" w14:textId="3296811A" w:rsidR="009F5FD2" w:rsidRPr="00BE4155" w:rsidRDefault="009F5FD2" w:rsidP="009F5FD2">
      <w:pPr>
        <w:pStyle w:val="Default"/>
        <w:rPr>
          <w:rFonts w:asciiTheme="majorHAnsi" w:hAnsiTheme="majorHAnsi" w:cs="Calibri"/>
          <w:b/>
          <w:bCs/>
          <w:sz w:val="14"/>
          <w:szCs w:val="14"/>
        </w:rPr>
      </w:pPr>
      <w:r w:rsidRPr="00BE4155">
        <w:rPr>
          <w:rFonts w:asciiTheme="majorHAnsi" w:hAnsiTheme="majorHAnsi" w:cs="Calibri"/>
          <w:b/>
          <w:bCs/>
          <w:sz w:val="14"/>
          <w:szCs w:val="14"/>
        </w:rPr>
        <w:t>Type 1: hypoxemic (PaO2 &lt;60) – Failure of oxygen exchange</w:t>
      </w:r>
    </w:p>
    <w:p w14:paraId="1958AF90" w14:textId="238A47D8" w:rsidR="009F5FD2" w:rsidRPr="00BE4155" w:rsidRDefault="009F5FD2" w:rsidP="00C0597C">
      <w:pPr>
        <w:pStyle w:val="Default"/>
        <w:ind w:left="360" w:hanging="90"/>
        <w:rPr>
          <w:rFonts w:asciiTheme="majorHAnsi" w:hAnsiTheme="majorHAnsi" w:cs="Calibri"/>
          <w:bCs/>
          <w:sz w:val="14"/>
          <w:szCs w:val="14"/>
        </w:rPr>
      </w:pPr>
      <w:r w:rsidRPr="00BE4155">
        <w:rPr>
          <w:rFonts w:asciiTheme="majorHAnsi" w:hAnsiTheme="majorHAnsi" w:cs="Calibri"/>
          <w:bCs/>
          <w:sz w:val="14"/>
          <w:szCs w:val="14"/>
          <w:u w:val="single"/>
        </w:rPr>
        <w:t>Hypoventilation</w:t>
      </w:r>
      <w:r w:rsidRPr="00BE4155">
        <w:rPr>
          <w:rFonts w:asciiTheme="majorHAnsi" w:hAnsiTheme="majorHAnsi" w:cs="Calibri"/>
          <w:bCs/>
          <w:sz w:val="14"/>
          <w:szCs w:val="14"/>
        </w:rPr>
        <w:t>: drug overdose, chest wall trauma, muscle weakness, stroke or brain tumor involving the respiratory center, OHS</w:t>
      </w:r>
    </w:p>
    <w:p w14:paraId="7A53E5E0" w14:textId="12250D03" w:rsidR="009F5FD2" w:rsidRPr="00BE4155" w:rsidRDefault="009F5FD2" w:rsidP="006D25BD">
      <w:pPr>
        <w:pStyle w:val="Default"/>
        <w:numPr>
          <w:ilvl w:val="1"/>
          <w:numId w:val="52"/>
        </w:numPr>
        <w:tabs>
          <w:tab w:val="clear" w:pos="1440"/>
        </w:tabs>
        <w:ind w:left="720" w:hanging="180"/>
        <w:rPr>
          <w:rFonts w:asciiTheme="majorHAnsi" w:hAnsiTheme="majorHAnsi" w:cs="Calibri"/>
          <w:bCs/>
          <w:sz w:val="14"/>
          <w:szCs w:val="14"/>
        </w:rPr>
      </w:pPr>
      <w:r w:rsidRPr="00BE4155">
        <w:rPr>
          <w:rFonts w:asciiTheme="majorHAnsi" w:hAnsiTheme="majorHAnsi" w:cs="Calibri"/>
          <w:bCs/>
          <w:sz w:val="14"/>
          <w:szCs w:val="14"/>
        </w:rPr>
        <w:t>Frequently associated with hypercapnia</w:t>
      </w:r>
    </w:p>
    <w:p w14:paraId="7CE72C88" w14:textId="1D166398" w:rsidR="00C0597C" w:rsidRPr="00BE4155" w:rsidRDefault="009F5FD2" w:rsidP="00C0597C">
      <w:pPr>
        <w:pStyle w:val="Default"/>
        <w:ind w:left="360" w:hanging="144"/>
        <w:rPr>
          <w:rFonts w:asciiTheme="majorHAnsi" w:hAnsiTheme="majorHAnsi" w:cs="Calibri"/>
          <w:bCs/>
          <w:sz w:val="14"/>
          <w:szCs w:val="14"/>
        </w:rPr>
      </w:pPr>
      <w:r w:rsidRPr="00BE4155">
        <w:rPr>
          <w:rFonts w:asciiTheme="majorHAnsi" w:hAnsiTheme="majorHAnsi" w:cs="Calibri"/>
          <w:bCs/>
          <w:sz w:val="14"/>
          <w:szCs w:val="14"/>
          <w:u w:val="single"/>
        </w:rPr>
        <w:t>Diffusion</w:t>
      </w:r>
      <w:r w:rsidRPr="00BE4155">
        <w:rPr>
          <w:rFonts w:asciiTheme="majorHAnsi" w:hAnsiTheme="majorHAnsi" w:cs="Calibri"/>
          <w:bCs/>
          <w:sz w:val="14"/>
          <w:szCs w:val="14"/>
        </w:rPr>
        <w:t xml:space="preserve"> </w:t>
      </w:r>
      <w:r w:rsidRPr="00BE4155">
        <w:rPr>
          <w:rFonts w:asciiTheme="majorHAnsi" w:hAnsiTheme="majorHAnsi" w:cs="Calibri"/>
          <w:bCs/>
          <w:sz w:val="14"/>
          <w:szCs w:val="14"/>
          <w:u w:val="single"/>
        </w:rPr>
        <w:t>Limitation</w:t>
      </w:r>
      <w:r w:rsidRPr="00BE4155">
        <w:rPr>
          <w:rFonts w:asciiTheme="majorHAnsi" w:hAnsiTheme="majorHAnsi" w:cs="Calibri"/>
          <w:bCs/>
          <w:sz w:val="14"/>
          <w:szCs w:val="14"/>
        </w:rPr>
        <w:t>: scarring or abnormally thickened blood/gas barrier such as pulmonary fibrosis or other forms of interstitial lung disease</w:t>
      </w:r>
    </w:p>
    <w:p w14:paraId="1B9D69E1" w14:textId="5DE6DE33" w:rsidR="009F5FD2" w:rsidRPr="00BE4155" w:rsidRDefault="009F5FD2" w:rsidP="00C0597C">
      <w:pPr>
        <w:pStyle w:val="Default"/>
        <w:ind w:left="180"/>
        <w:rPr>
          <w:rFonts w:asciiTheme="majorHAnsi" w:hAnsiTheme="majorHAnsi" w:cs="Calibri"/>
          <w:bCs/>
          <w:sz w:val="14"/>
          <w:szCs w:val="14"/>
        </w:rPr>
      </w:pPr>
      <w:r w:rsidRPr="00BE4155">
        <w:rPr>
          <w:rFonts w:asciiTheme="majorHAnsi" w:hAnsiTheme="majorHAnsi" w:cs="Calibri"/>
          <w:bCs/>
          <w:sz w:val="14"/>
          <w:szCs w:val="14"/>
          <w:u w:val="single"/>
        </w:rPr>
        <w:t>Shunt</w:t>
      </w:r>
      <w:r w:rsidRPr="00BE4155">
        <w:rPr>
          <w:rFonts w:asciiTheme="majorHAnsi" w:hAnsiTheme="majorHAnsi" w:cs="Calibri"/>
          <w:bCs/>
          <w:sz w:val="14"/>
          <w:szCs w:val="14"/>
        </w:rPr>
        <w:t>: respond poorly to increased FiO2</w:t>
      </w:r>
    </w:p>
    <w:p w14:paraId="00F3929E" w14:textId="53BF449A" w:rsidR="009F5FD2" w:rsidRPr="00BE4155" w:rsidRDefault="009F5FD2" w:rsidP="006D25BD">
      <w:pPr>
        <w:pStyle w:val="Default"/>
        <w:numPr>
          <w:ilvl w:val="1"/>
          <w:numId w:val="52"/>
        </w:numPr>
        <w:tabs>
          <w:tab w:val="clear" w:pos="1440"/>
        </w:tabs>
        <w:ind w:left="720" w:hanging="180"/>
        <w:rPr>
          <w:rFonts w:asciiTheme="majorHAnsi" w:hAnsiTheme="majorHAnsi" w:cs="Calibri"/>
          <w:bCs/>
          <w:sz w:val="14"/>
          <w:szCs w:val="14"/>
        </w:rPr>
      </w:pPr>
      <w:r w:rsidRPr="00BE4155">
        <w:rPr>
          <w:rFonts w:asciiTheme="majorHAnsi" w:hAnsiTheme="majorHAnsi" w:cs="Calibri"/>
          <w:bCs/>
          <w:sz w:val="14"/>
          <w:szCs w:val="14"/>
        </w:rPr>
        <w:t>Anatomic shunt: pulmonary AVMs or intra-cardiac shunt</w:t>
      </w:r>
    </w:p>
    <w:p w14:paraId="1B4C5B84" w14:textId="6BB7A9F3" w:rsidR="009F5FD2" w:rsidRPr="00BE4155" w:rsidRDefault="009F5FD2" w:rsidP="006D25BD">
      <w:pPr>
        <w:pStyle w:val="Default"/>
        <w:numPr>
          <w:ilvl w:val="1"/>
          <w:numId w:val="52"/>
        </w:numPr>
        <w:tabs>
          <w:tab w:val="clear" w:pos="1440"/>
        </w:tabs>
        <w:ind w:left="720" w:hanging="180"/>
        <w:rPr>
          <w:rFonts w:asciiTheme="majorHAnsi" w:hAnsiTheme="majorHAnsi" w:cs="Calibri"/>
          <w:bCs/>
          <w:sz w:val="14"/>
          <w:szCs w:val="14"/>
        </w:rPr>
      </w:pPr>
      <w:r w:rsidRPr="00BE4155">
        <w:rPr>
          <w:rFonts w:asciiTheme="majorHAnsi" w:hAnsiTheme="majorHAnsi" w:cs="Calibri"/>
          <w:bCs/>
          <w:sz w:val="14"/>
          <w:szCs w:val="14"/>
        </w:rPr>
        <w:t>Physiologic shunt: severe PNA with ARDS</w:t>
      </w:r>
    </w:p>
    <w:p w14:paraId="7E7916A9" w14:textId="35E78EFC" w:rsidR="009F5FD2" w:rsidRPr="00BE4155" w:rsidRDefault="009F5FD2" w:rsidP="00C0597C">
      <w:pPr>
        <w:pStyle w:val="Default"/>
        <w:ind w:left="331" w:hanging="144"/>
        <w:rPr>
          <w:rFonts w:asciiTheme="majorHAnsi" w:hAnsiTheme="majorHAnsi" w:cs="Calibri"/>
          <w:bCs/>
          <w:sz w:val="14"/>
          <w:szCs w:val="14"/>
        </w:rPr>
      </w:pPr>
      <w:r w:rsidRPr="00BE4155">
        <w:rPr>
          <w:rFonts w:asciiTheme="majorHAnsi" w:hAnsiTheme="majorHAnsi" w:cs="Calibri"/>
          <w:bCs/>
          <w:sz w:val="14"/>
          <w:szCs w:val="14"/>
          <w:u w:val="single"/>
        </w:rPr>
        <w:t>V/Q mismatch:</w:t>
      </w:r>
      <w:r w:rsidRPr="00BE4155">
        <w:rPr>
          <w:rFonts w:asciiTheme="majorHAnsi" w:hAnsiTheme="majorHAnsi" w:cs="Calibri"/>
          <w:bCs/>
          <w:sz w:val="14"/>
          <w:szCs w:val="14"/>
        </w:rPr>
        <w:t xml:space="preserve"> most common. Mismatch ventilation and blood flow impairs the uptake or elimination of gases by the lung</w:t>
      </w:r>
    </w:p>
    <w:p w14:paraId="06675486" w14:textId="102957B5" w:rsidR="009F5FD2" w:rsidRPr="00BE4155" w:rsidRDefault="009F5FD2" w:rsidP="006D25BD">
      <w:pPr>
        <w:pStyle w:val="Default"/>
        <w:numPr>
          <w:ilvl w:val="1"/>
          <w:numId w:val="52"/>
        </w:numPr>
        <w:tabs>
          <w:tab w:val="clear" w:pos="1440"/>
        </w:tabs>
        <w:ind w:left="810" w:hanging="180"/>
        <w:rPr>
          <w:rFonts w:asciiTheme="majorHAnsi" w:hAnsiTheme="majorHAnsi" w:cs="Calibri"/>
          <w:bCs/>
          <w:sz w:val="14"/>
          <w:szCs w:val="14"/>
        </w:rPr>
      </w:pPr>
      <w:r w:rsidRPr="00BE4155">
        <w:rPr>
          <w:rFonts w:asciiTheme="majorHAnsi" w:hAnsiTheme="majorHAnsi" w:cs="Calibri"/>
          <w:bCs/>
          <w:sz w:val="14"/>
          <w:szCs w:val="14"/>
        </w:rPr>
        <w:t>Ventilation also affected – may have component of type 2</w:t>
      </w:r>
    </w:p>
    <w:p w14:paraId="4F18747B" w14:textId="64F528B7" w:rsidR="009F5FD2" w:rsidRPr="00BE4155" w:rsidRDefault="009F5FD2" w:rsidP="00C0597C">
      <w:pPr>
        <w:pStyle w:val="Default"/>
        <w:ind w:left="180"/>
        <w:rPr>
          <w:rFonts w:asciiTheme="majorHAnsi" w:hAnsiTheme="majorHAnsi" w:cs="Calibri"/>
          <w:bCs/>
          <w:sz w:val="14"/>
          <w:szCs w:val="14"/>
        </w:rPr>
      </w:pPr>
      <w:r w:rsidRPr="00BE4155">
        <w:rPr>
          <w:rFonts w:asciiTheme="majorHAnsi" w:hAnsiTheme="majorHAnsi" w:cs="Calibri"/>
          <w:bCs/>
          <w:sz w:val="14"/>
          <w:szCs w:val="14"/>
          <w:u w:val="single"/>
        </w:rPr>
        <w:lastRenderedPageBreak/>
        <w:t>High altitude</w:t>
      </w:r>
      <w:r w:rsidRPr="00BE4155">
        <w:rPr>
          <w:rFonts w:asciiTheme="majorHAnsi" w:hAnsiTheme="majorHAnsi" w:cs="Calibri"/>
          <w:bCs/>
          <w:sz w:val="14"/>
          <w:szCs w:val="14"/>
        </w:rPr>
        <w:t xml:space="preserve">: Low partial pressure of oxygen. Normal A-a gradient </w:t>
      </w:r>
    </w:p>
    <w:p w14:paraId="692D6262" w14:textId="77777777" w:rsidR="00C0597C" w:rsidRPr="00BE4155" w:rsidRDefault="00C0597C" w:rsidP="009F5FD2">
      <w:pPr>
        <w:pStyle w:val="Default"/>
        <w:rPr>
          <w:rFonts w:asciiTheme="majorHAnsi" w:hAnsiTheme="majorHAnsi" w:cs="Calibri"/>
          <w:bCs/>
          <w:sz w:val="14"/>
          <w:szCs w:val="14"/>
        </w:rPr>
      </w:pPr>
    </w:p>
    <w:p w14:paraId="78396746" w14:textId="2086A9D0"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
          <w:bCs/>
          <w:sz w:val="14"/>
          <w:szCs w:val="14"/>
        </w:rPr>
        <w:t>Type 2: Hypercapnic / Ventilatory (PaCO2 &gt;45 or more than expected)</w:t>
      </w:r>
      <w:r w:rsidRPr="00BE4155">
        <w:rPr>
          <w:rFonts w:asciiTheme="majorHAnsi" w:hAnsiTheme="majorHAnsi" w:cs="Calibri"/>
          <w:bCs/>
          <w:sz w:val="14"/>
          <w:szCs w:val="14"/>
        </w:rPr>
        <w:t xml:space="preserve"> </w:t>
      </w:r>
      <w:r w:rsidRPr="00BE4155">
        <w:rPr>
          <w:rFonts w:asciiTheme="majorHAnsi" w:hAnsiTheme="majorHAnsi" w:cs="Calibri"/>
          <w:b/>
          <w:bCs/>
          <w:sz w:val="14"/>
          <w:szCs w:val="14"/>
        </w:rPr>
        <w:t>– Failure to exchange or remove carbon dioxide</w:t>
      </w:r>
    </w:p>
    <w:p w14:paraId="4D3BEB67" w14:textId="77777777" w:rsidR="009F5FD2" w:rsidRPr="00BE4155" w:rsidRDefault="009F5FD2" w:rsidP="00C0597C">
      <w:pPr>
        <w:pStyle w:val="Default"/>
        <w:ind w:left="54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Due to a decreased minute ventilation relative to demand</w:t>
      </w:r>
    </w:p>
    <w:p w14:paraId="0EC2BBBE" w14:textId="77777777" w:rsidR="009F5FD2" w:rsidRPr="00BE4155" w:rsidRDefault="009F5FD2" w:rsidP="00C0597C">
      <w:pPr>
        <w:pStyle w:val="Default"/>
        <w:ind w:left="54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Increased dead space ventilation</w:t>
      </w:r>
    </w:p>
    <w:p w14:paraId="5FA91C06" w14:textId="77777777" w:rsidR="009F5FD2" w:rsidRPr="00BE4155" w:rsidRDefault="009F5FD2" w:rsidP="00C0597C">
      <w:pPr>
        <w:pStyle w:val="Default"/>
        <w:ind w:left="54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Central hypoventilation</w:t>
      </w:r>
    </w:p>
    <w:p w14:paraId="75A4EE43" w14:textId="77777777" w:rsidR="009F5FD2" w:rsidRPr="00BE4155" w:rsidRDefault="009F5FD2" w:rsidP="00C0597C">
      <w:pPr>
        <w:pStyle w:val="Default"/>
        <w:ind w:left="54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Neuromuscular diseases</w:t>
      </w:r>
    </w:p>
    <w:p w14:paraId="5355899C" w14:textId="77777777" w:rsidR="009F5FD2" w:rsidRPr="00BE4155" w:rsidRDefault="009F5FD2" w:rsidP="00C0597C">
      <w:pPr>
        <w:pStyle w:val="Default"/>
        <w:ind w:left="54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Obstruction (COPD/Asthma/OHS)</w:t>
      </w:r>
    </w:p>
    <w:p w14:paraId="138CF686" w14:textId="77777777" w:rsidR="009F5FD2" w:rsidRPr="00BE4155" w:rsidRDefault="009F5FD2" w:rsidP="009F5FD2">
      <w:pPr>
        <w:pStyle w:val="Default"/>
        <w:rPr>
          <w:rFonts w:asciiTheme="majorHAnsi" w:hAnsiTheme="majorHAnsi" w:cs="Calibri"/>
          <w:bCs/>
          <w:sz w:val="14"/>
          <w:szCs w:val="14"/>
        </w:rPr>
      </w:pPr>
    </w:p>
    <w:p w14:paraId="21DA25C8" w14:textId="77777777" w:rsidR="009F5FD2" w:rsidRPr="00BE4155" w:rsidRDefault="009F5FD2" w:rsidP="009F5FD2">
      <w:pPr>
        <w:pStyle w:val="Default"/>
        <w:rPr>
          <w:rFonts w:asciiTheme="majorHAnsi" w:hAnsiTheme="majorHAnsi" w:cs="Calibri"/>
          <w:b/>
          <w:bCs/>
          <w:sz w:val="14"/>
          <w:szCs w:val="14"/>
        </w:rPr>
      </w:pPr>
      <w:r w:rsidRPr="00BE4155">
        <w:rPr>
          <w:rFonts w:asciiTheme="majorHAnsi" w:hAnsiTheme="majorHAnsi" w:cs="Calibri"/>
          <w:b/>
          <w:bCs/>
          <w:sz w:val="14"/>
          <w:szCs w:val="14"/>
        </w:rPr>
        <w:t>Type 3: Peri-operative – increased atelectasis due to low functional residual capacity.</w:t>
      </w:r>
    </w:p>
    <w:p w14:paraId="48E83ED9"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Post-operative analgesia / Splinting (especially with upper abdominal wall incision)</w:t>
      </w:r>
    </w:p>
    <w:p w14:paraId="10BFF8D4"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Obesity, ascites</w:t>
      </w:r>
    </w:p>
    <w:p w14:paraId="2FB9A95E"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Pre-operative tobacco smoking</w:t>
      </w:r>
    </w:p>
    <w:p w14:paraId="00A35883"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Excessive airway secretions</w:t>
      </w:r>
    </w:p>
    <w:p w14:paraId="15875982"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Undiagnosed OSA</w:t>
      </w:r>
    </w:p>
    <w:p w14:paraId="04818162" w14:textId="77777777" w:rsidR="009F5FD2" w:rsidRPr="00BE4155" w:rsidRDefault="009F5FD2" w:rsidP="00C0597C">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Anesthetic and analgesic medication effect</w:t>
      </w:r>
    </w:p>
    <w:p w14:paraId="774D5192" w14:textId="77777777" w:rsidR="009F5FD2" w:rsidRPr="00BE4155" w:rsidRDefault="009F5FD2" w:rsidP="009F5FD2">
      <w:pPr>
        <w:pStyle w:val="Default"/>
        <w:rPr>
          <w:rFonts w:asciiTheme="majorHAnsi" w:hAnsiTheme="majorHAnsi" w:cs="Calibri"/>
          <w:bCs/>
          <w:sz w:val="14"/>
          <w:szCs w:val="14"/>
        </w:rPr>
      </w:pPr>
    </w:p>
    <w:p w14:paraId="6C3F42BD" w14:textId="77777777" w:rsidR="009F5FD2" w:rsidRPr="00BE4155" w:rsidRDefault="009F5FD2" w:rsidP="009F5FD2">
      <w:pPr>
        <w:pStyle w:val="Default"/>
        <w:rPr>
          <w:rFonts w:asciiTheme="majorHAnsi" w:hAnsiTheme="majorHAnsi" w:cs="Calibri"/>
          <w:b/>
          <w:bCs/>
          <w:sz w:val="14"/>
          <w:szCs w:val="14"/>
        </w:rPr>
      </w:pPr>
      <w:r w:rsidRPr="00BE4155">
        <w:rPr>
          <w:rFonts w:asciiTheme="majorHAnsi" w:hAnsiTheme="majorHAnsi" w:cs="Calibri"/>
          <w:b/>
          <w:bCs/>
          <w:sz w:val="14"/>
          <w:szCs w:val="14"/>
        </w:rPr>
        <w:t>Type 4: Shock</w:t>
      </w:r>
    </w:p>
    <w:p w14:paraId="51F03615" w14:textId="723E10B5" w:rsidR="009F5FD2" w:rsidRPr="00BE4155" w:rsidRDefault="009F5FD2" w:rsidP="006D25BD">
      <w:pPr>
        <w:pStyle w:val="Default"/>
        <w:numPr>
          <w:ilvl w:val="4"/>
          <w:numId w:val="55"/>
        </w:numPr>
        <w:ind w:left="360" w:hanging="180"/>
        <w:rPr>
          <w:rFonts w:asciiTheme="majorHAnsi" w:hAnsiTheme="majorHAnsi" w:cs="Calibri"/>
          <w:bCs/>
          <w:sz w:val="14"/>
          <w:szCs w:val="14"/>
        </w:rPr>
      </w:pPr>
      <w:r w:rsidRPr="00BE4155">
        <w:rPr>
          <w:rFonts w:asciiTheme="majorHAnsi" w:hAnsiTheme="majorHAnsi" w:cs="Calibri"/>
          <w:bCs/>
          <w:sz w:val="14"/>
          <w:szCs w:val="14"/>
        </w:rPr>
        <w:t>The goal of ventilation in this setting is to stabilize gas exchange, unload the respiratory muscles, lowering their oxygen consumption and for severe acidosis</w:t>
      </w:r>
    </w:p>
    <w:p w14:paraId="0757B35A" w14:textId="77777777" w:rsidR="009F5FD2" w:rsidRPr="00BE4155" w:rsidRDefault="009F5FD2" w:rsidP="009F5FD2">
      <w:pPr>
        <w:pStyle w:val="Default"/>
        <w:rPr>
          <w:rFonts w:asciiTheme="majorHAnsi" w:hAnsiTheme="majorHAnsi" w:cs="Calibri"/>
          <w:bCs/>
          <w:sz w:val="14"/>
          <w:szCs w:val="14"/>
        </w:rPr>
      </w:pPr>
    </w:p>
    <w:p w14:paraId="4A883081" w14:textId="77777777" w:rsidR="009F5FD2" w:rsidRPr="00BE4155" w:rsidRDefault="009F5FD2" w:rsidP="00C5108A">
      <w:pPr>
        <w:pStyle w:val="Heading2"/>
      </w:pPr>
      <w:bookmarkStart w:id="122" w:name="_Toc135386450"/>
      <w:r w:rsidRPr="00BE4155">
        <w:t>Non-invasive positive pressure ventilation</w:t>
      </w:r>
      <w:bookmarkEnd w:id="122"/>
    </w:p>
    <w:p w14:paraId="1ADC8A27" w14:textId="380040F5" w:rsidR="009F5FD2" w:rsidRPr="00BE4155" w:rsidRDefault="009F5FD2" w:rsidP="009F5FD2">
      <w:pPr>
        <w:pStyle w:val="Default"/>
        <w:rPr>
          <w:rFonts w:asciiTheme="majorHAnsi" w:hAnsiTheme="majorHAnsi" w:cs="Calibri"/>
          <w:b/>
          <w:bCs/>
          <w:sz w:val="14"/>
          <w:szCs w:val="14"/>
        </w:rPr>
      </w:pPr>
      <w:r w:rsidRPr="00BE4155">
        <w:rPr>
          <w:rFonts w:asciiTheme="majorHAnsi" w:hAnsiTheme="majorHAnsi" w:cs="Calibri"/>
          <w:b/>
          <w:bCs/>
          <w:sz w:val="14"/>
          <w:szCs w:val="14"/>
        </w:rPr>
        <w:t>1.</w:t>
      </w:r>
      <w:r w:rsidRPr="00BE4155">
        <w:rPr>
          <w:rFonts w:asciiTheme="majorHAnsi" w:hAnsiTheme="majorHAnsi" w:cs="Calibri"/>
          <w:b/>
          <w:bCs/>
          <w:sz w:val="14"/>
          <w:szCs w:val="14"/>
          <w:u w:val="single"/>
        </w:rPr>
        <w:t>CPAP (continuous positive airway pressure)</w:t>
      </w:r>
    </w:p>
    <w:p w14:paraId="15512DC8" w14:textId="77777777" w:rsidR="009F5FD2" w:rsidRPr="00BE4155" w:rsidRDefault="009F5FD2" w:rsidP="00055EF9">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delivery of a continuous level of positive airway pressure. Functions similar to PEEP.</w:t>
      </w:r>
    </w:p>
    <w:p w14:paraId="66561610" w14:textId="77777777" w:rsidR="009F5FD2" w:rsidRPr="00BE4155" w:rsidRDefault="009F5FD2" w:rsidP="00055EF9">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patients must initiate all breaths</w:t>
      </w:r>
    </w:p>
    <w:p w14:paraId="0F995DCD" w14:textId="77777777" w:rsidR="009F5FD2" w:rsidRPr="00BE4155" w:rsidRDefault="009F5FD2" w:rsidP="00055EF9">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no additional pressure above the level of CPAP is provided</w:t>
      </w:r>
    </w:p>
    <w:p w14:paraId="09B029DD" w14:textId="77777777" w:rsidR="009F5FD2" w:rsidRPr="00BE4155" w:rsidRDefault="009F5FD2" w:rsidP="00055EF9">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commonly used for OSA</w:t>
      </w:r>
    </w:p>
    <w:p w14:paraId="4642B317" w14:textId="77777777" w:rsidR="009F5FD2" w:rsidRPr="00BE4155" w:rsidRDefault="009F5FD2" w:rsidP="009F5FD2">
      <w:pPr>
        <w:pStyle w:val="Default"/>
        <w:rPr>
          <w:rFonts w:asciiTheme="majorHAnsi" w:hAnsiTheme="majorHAnsi" w:cs="Calibri"/>
          <w:bCs/>
          <w:sz w:val="14"/>
          <w:szCs w:val="14"/>
        </w:rPr>
      </w:pPr>
    </w:p>
    <w:p w14:paraId="07DD4EDA" w14:textId="2A3EAFC5"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2.</w:t>
      </w:r>
      <w:r w:rsidRPr="00BE4155">
        <w:rPr>
          <w:rFonts w:asciiTheme="majorHAnsi" w:hAnsiTheme="majorHAnsi" w:cs="Calibri"/>
          <w:b/>
          <w:bCs/>
          <w:sz w:val="14"/>
          <w:szCs w:val="14"/>
          <w:u w:val="single"/>
        </w:rPr>
        <w:t>BIPAP (bi-level positive airway pressure)</w:t>
      </w:r>
    </w:p>
    <w:p w14:paraId="4E61FA79" w14:textId="77777777" w:rsidR="00055EF9" w:rsidRPr="00BE4155" w:rsidRDefault="00C01C6B" w:rsidP="009F5FD2">
      <w:pPr>
        <w:pStyle w:val="Default"/>
        <w:rPr>
          <w:rFonts w:asciiTheme="majorHAnsi" w:hAnsiTheme="majorHAnsi" w:cs="Calibri"/>
          <w:bCs/>
          <w:sz w:val="14"/>
          <w:szCs w:val="14"/>
        </w:rPr>
      </w:pPr>
      <w:r w:rsidRPr="00BE4155">
        <w:rPr>
          <w:rFonts w:asciiTheme="majorHAnsi" w:hAnsiTheme="majorHAnsi" w:cs="Calibri"/>
          <w:bCs/>
          <w:sz w:val="14"/>
          <w:szCs w:val="14"/>
        </w:rPr>
        <w:t>-</w:t>
      </w:r>
      <w:r w:rsidR="009F5FD2" w:rsidRPr="00BE4155">
        <w:rPr>
          <w:rFonts w:asciiTheme="majorHAnsi" w:hAnsiTheme="majorHAnsi" w:cs="Calibri"/>
          <w:bCs/>
          <w:sz w:val="14"/>
          <w:szCs w:val="14"/>
        </w:rPr>
        <w:t xml:space="preserve">Unlike CPAP, respiratory pressures are augmented. </w:t>
      </w:r>
    </w:p>
    <w:p w14:paraId="7960CB78" w14:textId="5E1A9556" w:rsidR="009F5FD2" w:rsidRPr="00BE4155" w:rsidRDefault="00055EF9" w:rsidP="009F5FD2">
      <w:pPr>
        <w:pStyle w:val="Default"/>
        <w:rPr>
          <w:rFonts w:asciiTheme="majorHAnsi" w:hAnsiTheme="majorHAnsi" w:cs="Calibri"/>
          <w:bCs/>
          <w:sz w:val="14"/>
          <w:szCs w:val="14"/>
        </w:rPr>
      </w:pPr>
      <w:r w:rsidRPr="00BE4155">
        <w:rPr>
          <w:rFonts w:asciiTheme="majorHAnsi" w:hAnsiTheme="majorHAnsi" w:cs="Calibri"/>
          <w:bCs/>
          <w:sz w:val="14"/>
          <w:szCs w:val="14"/>
        </w:rPr>
        <w:t>-I</w:t>
      </w:r>
      <w:r w:rsidR="009F5FD2" w:rsidRPr="00BE4155">
        <w:rPr>
          <w:rFonts w:asciiTheme="majorHAnsi" w:hAnsiTheme="majorHAnsi" w:cs="Calibri"/>
          <w:bCs/>
          <w:sz w:val="14"/>
          <w:szCs w:val="14"/>
        </w:rPr>
        <w:t>nhalation positive airway pressure (IPAP) and the exhalation positive airway pressure (EPAP) are adjusted for optimization of ventilation.</w:t>
      </w:r>
    </w:p>
    <w:p w14:paraId="326EFD4B" w14:textId="77777777" w:rsidR="00055EF9" w:rsidRPr="00BE4155" w:rsidRDefault="00C01C6B" w:rsidP="009F5FD2">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w:t>
      </w:r>
      <w:r w:rsidR="009F5FD2" w:rsidRPr="00BE4155">
        <w:rPr>
          <w:rFonts w:asciiTheme="majorHAnsi" w:hAnsiTheme="majorHAnsi" w:cs="Calibri"/>
          <w:bCs/>
          <w:sz w:val="14"/>
          <w:szCs w:val="14"/>
        </w:rPr>
        <w:t xml:space="preserve">the tidal volume usually correlates with </w:t>
      </w:r>
      <w:r w:rsidR="00055EF9" w:rsidRPr="00BE4155">
        <w:rPr>
          <w:rFonts w:asciiTheme="majorHAnsi" w:hAnsiTheme="majorHAnsi" w:cs="Calibri"/>
          <w:bCs/>
          <w:sz w:val="14"/>
          <w:szCs w:val="14"/>
        </w:rPr>
        <w:t xml:space="preserve">IPAP and EPE </w:t>
      </w:r>
      <w:r w:rsidR="009F5FD2" w:rsidRPr="00BE4155">
        <w:rPr>
          <w:rFonts w:asciiTheme="majorHAnsi" w:hAnsiTheme="majorHAnsi" w:cs="Calibri"/>
          <w:bCs/>
          <w:sz w:val="14"/>
          <w:szCs w:val="14"/>
        </w:rPr>
        <w:t>difference</w:t>
      </w:r>
      <w:r w:rsidR="00055EF9" w:rsidRPr="00BE4155">
        <w:rPr>
          <w:rFonts w:asciiTheme="majorHAnsi" w:hAnsiTheme="majorHAnsi" w:cs="Calibri"/>
          <w:bCs/>
          <w:sz w:val="14"/>
          <w:szCs w:val="14"/>
        </w:rPr>
        <w:t xml:space="preserve">. </w:t>
      </w:r>
    </w:p>
    <w:p w14:paraId="4DD0EC5F" w14:textId="1D921D89" w:rsidR="00055EF9" w:rsidRPr="00BE4155" w:rsidRDefault="009F5FD2" w:rsidP="00C5108A">
      <w:pPr>
        <w:pStyle w:val="Default"/>
        <w:ind w:left="900" w:hanging="180"/>
        <w:rPr>
          <w:rFonts w:asciiTheme="majorHAnsi" w:hAnsiTheme="majorHAnsi" w:cs="Calibri"/>
          <w:bCs/>
          <w:sz w:val="14"/>
          <w:szCs w:val="14"/>
        </w:rPr>
      </w:pPr>
      <w:r w:rsidRPr="00BE4155">
        <w:rPr>
          <w:rFonts w:asciiTheme="majorHAnsi" w:hAnsiTheme="majorHAnsi" w:cs="Calibri"/>
          <w:bCs/>
          <w:sz w:val="14"/>
          <w:szCs w:val="14"/>
        </w:rPr>
        <w:t xml:space="preserve">Ex. IPAP 15 </w:t>
      </w:r>
      <w:r w:rsidR="00055EF9" w:rsidRPr="00BE4155">
        <w:rPr>
          <w:rFonts w:asciiTheme="majorHAnsi" w:hAnsiTheme="majorHAnsi" w:cs="Calibri"/>
          <w:bCs/>
          <w:sz w:val="14"/>
          <w:szCs w:val="14"/>
        </w:rPr>
        <w:t>&amp;</w:t>
      </w:r>
      <w:r w:rsidRPr="00BE4155">
        <w:rPr>
          <w:rFonts w:asciiTheme="majorHAnsi" w:hAnsiTheme="majorHAnsi" w:cs="Calibri"/>
          <w:bCs/>
          <w:sz w:val="14"/>
          <w:szCs w:val="14"/>
        </w:rPr>
        <w:t xml:space="preserve"> EPAP 5; tidal volume generated </w:t>
      </w:r>
      <w:r w:rsidR="00055EF9" w:rsidRPr="00BE4155">
        <w:rPr>
          <w:rFonts w:asciiTheme="majorHAnsi" w:hAnsiTheme="majorHAnsi" w:cs="Calibri"/>
          <w:bCs/>
          <w:sz w:val="14"/>
          <w:szCs w:val="14"/>
        </w:rPr>
        <w:t xml:space="preserve">based on </w:t>
      </w:r>
      <w:r w:rsidRPr="00BE4155">
        <w:rPr>
          <w:rFonts w:asciiTheme="majorHAnsi" w:hAnsiTheme="majorHAnsi" w:cs="Calibri"/>
          <w:bCs/>
          <w:sz w:val="14"/>
          <w:szCs w:val="14"/>
        </w:rPr>
        <w:t xml:space="preserve">pressure of 10 </w:t>
      </w:r>
    </w:p>
    <w:p w14:paraId="12C5FE5F" w14:textId="77777777" w:rsidR="00C5108A" w:rsidRPr="00BE4155" w:rsidRDefault="00055EF9" w:rsidP="00C5108A">
      <w:pPr>
        <w:pStyle w:val="Default"/>
        <w:ind w:left="720" w:hanging="90"/>
        <w:rPr>
          <w:rFonts w:asciiTheme="majorHAnsi" w:hAnsiTheme="majorHAnsi" w:cs="Calibri"/>
          <w:bCs/>
          <w:sz w:val="14"/>
          <w:szCs w:val="14"/>
        </w:rPr>
      </w:pPr>
      <w:r w:rsidRPr="00BE4155">
        <w:rPr>
          <w:rFonts w:asciiTheme="majorHAnsi" w:hAnsiTheme="majorHAnsi" w:cs="Calibri"/>
          <w:bCs/>
          <w:sz w:val="14"/>
          <w:szCs w:val="14"/>
        </w:rPr>
        <w:tab/>
      </w:r>
      <w:r w:rsidR="009F5FD2" w:rsidRPr="00BE4155">
        <w:rPr>
          <w:rFonts w:asciiTheme="majorHAnsi" w:hAnsiTheme="majorHAnsi" w:cs="Calibri"/>
          <w:bCs/>
          <w:sz w:val="14"/>
          <w:szCs w:val="14"/>
        </w:rPr>
        <w:t>Ex. IPAP</w:t>
      </w:r>
      <w:r w:rsidRPr="00BE4155">
        <w:rPr>
          <w:rFonts w:asciiTheme="majorHAnsi" w:hAnsiTheme="majorHAnsi" w:cs="Calibri"/>
          <w:bCs/>
          <w:sz w:val="14"/>
          <w:szCs w:val="14"/>
        </w:rPr>
        <w:t xml:space="preserve"> </w:t>
      </w:r>
      <w:r w:rsidR="009F5FD2" w:rsidRPr="00BE4155">
        <w:rPr>
          <w:rFonts w:asciiTheme="majorHAnsi" w:hAnsiTheme="majorHAnsi" w:cs="Calibri"/>
          <w:bCs/>
          <w:sz w:val="14"/>
          <w:szCs w:val="14"/>
        </w:rPr>
        <w:t xml:space="preserve">10 </w:t>
      </w:r>
      <w:r w:rsidRPr="00BE4155">
        <w:rPr>
          <w:rFonts w:asciiTheme="majorHAnsi" w:hAnsiTheme="majorHAnsi" w:cs="Calibri"/>
          <w:bCs/>
          <w:sz w:val="14"/>
          <w:szCs w:val="14"/>
        </w:rPr>
        <w:t>&amp;</w:t>
      </w:r>
      <w:r w:rsidR="009F5FD2" w:rsidRPr="00BE4155">
        <w:rPr>
          <w:rFonts w:asciiTheme="majorHAnsi" w:hAnsiTheme="majorHAnsi" w:cs="Calibri"/>
          <w:bCs/>
          <w:sz w:val="14"/>
          <w:szCs w:val="14"/>
        </w:rPr>
        <w:t xml:space="preserve"> EPAP 5,</w:t>
      </w:r>
      <w:r w:rsidRPr="00BE4155">
        <w:rPr>
          <w:rFonts w:asciiTheme="majorHAnsi" w:hAnsiTheme="majorHAnsi" w:cs="Calibri"/>
          <w:bCs/>
          <w:sz w:val="14"/>
          <w:szCs w:val="14"/>
        </w:rPr>
        <w:t xml:space="preserve"> </w:t>
      </w:r>
      <w:r w:rsidR="009F5FD2" w:rsidRPr="00BE4155">
        <w:rPr>
          <w:rFonts w:asciiTheme="majorHAnsi" w:hAnsiTheme="majorHAnsi" w:cs="Calibri"/>
          <w:bCs/>
          <w:sz w:val="14"/>
          <w:szCs w:val="14"/>
        </w:rPr>
        <w:t>tidal volume generated based on the pressure of 5</w:t>
      </w:r>
    </w:p>
    <w:p w14:paraId="5F05A15E" w14:textId="77777777" w:rsidR="00C5108A" w:rsidRPr="00BE4155" w:rsidRDefault="00C5108A" w:rsidP="009F5FD2">
      <w:pPr>
        <w:pStyle w:val="Default"/>
        <w:rPr>
          <w:rFonts w:asciiTheme="majorHAnsi" w:hAnsiTheme="majorHAnsi" w:cs="Calibri"/>
          <w:bCs/>
          <w:sz w:val="14"/>
          <w:szCs w:val="14"/>
        </w:rPr>
      </w:pPr>
    </w:p>
    <w:p w14:paraId="6BCFE15F" w14:textId="50BC3337" w:rsidR="009F5FD2" w:rsidRPr="00BE4155" w:rsidRDefault="00362B26" w:rsidP="009F5FD2">
      <w:pPr>
        <w:pStyle w:val="Default"/>
        <w:rPr>
          <w:rFonts w:asciiTheme="majorHAnsi" w:hAnsiTheme="majorHAnsi" w:cs="Calibri"/>
          <w:bCs/>
          <w:sz w:val="14"/>
          <w:szCs w:val="14"/>
          <w:u w:val="single"/>
        </w:rPr>
      </w:pPr>
      <w:r w:rsidRPr="00BE4155">
        <w:rPr>
          <w:rFonts w:asciiTheme="majorHAnsi" w:hAnsiTheme="majorHAnsi" w:cs="Calibri"/>
          <w:b/>
          <w:bCs/>
          <w:sz w:val="14"/>
          <w:szCs w:val="14"/>
          <w:u w:val="single"/>
        </w:rPr>
        <w:t>I</w:t>
      </w:r>
      <w:r w:rsidR="009F5FD2" w:rsidRPr="00BE4155">
        <w:rPr>
          <w:rFonts w:asciiTheme="majorHAnsi" w:hAnsiTheme="majorHAnsi" w:cs="Calibri"/>
          <w:b/>
          <w:bCs/>
          <w:sz w:val="14"/>
          <w:szCs w:val="14"/>
          <w:u w:val="single"/>
        </w:rPr>
        <w:t>ndications</w:t>
      </w:r>
      <w:r w:rsidR="009F5FD2" w:rsidRPr="00BE4155">
        <w:rPr>
          <w:rFonts w:asciiTheme="majorHAnsi" w:hAnsiTheme="majorHAnsi" w:cs="Calibri"/>
          <w:bCs/>
          <w:sz w:val="14"/>
          <w:szCs w:val="14"/>
          <w:u w:val="single"/>
        </w:rPr>
        <w:t>:</w:t>
      </w:r>
    </w:p>
    <w:p w14:paraId="2105E556" w14:textId="25DD3D76"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Congestive heart failure</w:t>
      </w:r>
    </w:p>
    <w:p w14:paraId="7A3BD667" w14:textId="517344C9"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COPD exacerbations (esp</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hypercapnea)</w:t>
      </w:r>
    </w:p>
    <w:p w14:paraId="1E5A3128" w14:textId="77777777" w:rsidR="00055EF9"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Asthma exacerbation (use with caution, very limited data)</w:t>
      </w:r>
    </w:p>
    <w:p w14:paraId="7968470F" w14:textId="3218D7B3" w:rsidR="009F5FD2" w:rsidRPr="00BE4155" w:rsidRDefault="00055EF9" w:rsidP="00055EF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9F5FD2" w:rsidRPr="00BE4155">
        <w:rPr>
          <w:rFonts w:asciiTheme="majorHAnsi" w:hAnsiTheme="majorHAnsi" w:cs="Calibri"/>
          <w:bCs/>
          <w:sz w:val="14"/>
          <w:szCs w:val="14"/>
        </w:rPr>
        <w:t>OHS/OSA</w:t>
      </w:r>
    </w:p>
    <w:p w14:paraId="307B09AE" w14:textId="70F6C5D8"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Neuromuscular weakness</w:t>
      </w:r>
    </w:p>
    <w:p w14:paraId="7B2F1C2B" w14:textId="71470CA8"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pre-oxygenation prior to intubation</w:t>
      </w:r>
    </w:p>
    <w:p w14:paraId="59589428" w14:textId="52A299E5"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Intubation refusal</w:t>
      </w:r>
    </w:p>
    <w:p w14:paraId="3638AA28" w14:textId="11738A96"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Post Extubation in select patients</w:t>
      </w:r>
    </w:p>
    <w:p w14:paraId="51A3B6A3" w14:textId="77777777" w:rsidR="003760D6" w:rsidRPr="00BE4155" w:rsidRDefault="003760D6" w:rsidP="009F5FD2">
      <w:pPr>
        <w:pStyle w:val="Default"/>
        <w:rPr>
          <w:rFonts w:asciiTheme="majorHAnsi" w:hAnsiTheme="majorHAnsi" w:cs="Calibri"/>
          <w:bCs/>
          <w:sz w:val="14"/>
          <w:szCs w:val="14"/>
        </w:rPr>
      </w:pPr>
    </w:p>
    <w:p w14:paraId="7C369258" w14:textId="1C304DB6" w:rsidR="009F5FD2" w:rsidRPr="00BE4155" w:rsidRDefault="009F5FD2" w:rsidP="009F5FD2">
      <w:pPr>
        <w:pStyle w:val="Default"/>
        <w:rPr>
          <w:rFonts w:asciiTheme="majorHAnsi" w:hAnsiTheme="majorHAnsi" w:cs="Calibri"/>
          <w:bCs/>
          <w:sz w:val="14"/>
          <w:szCs w:val="14"/>
          <w:u w:val="single"/>
        </w:rPr>
      </w:pPr>
      <w:r w:rsidRPr="00BE4155">
        <w:rPr>
          <w:rFonts w:asciiTheme="majorHAnsi" w:hAnsiTheme="majorHAnsi" w:cs="Calibri"/>
          <w:bCs/>
          <w:sz w:val="14"/>
          <w:szCs w:val="14"/>
        </w:rPr>
        <w:t xml:space="preserve"> </w:t>
      </w:r>
      <w:r w:rsidRPr="00BE4155">
        <w:rPr>
          <w:rFonts w:asciiTheme="majorHAnsi" w:hAnsiTheme="majorHAnsi" w:cs="Calibri"/>
          <w:b/>
          <w:bCs/>
          <w:sz w:val="14"/>
          <w:szCs w:val="14"/>
          <w:u w:val="single"/>
        </w:rPr>
        <w:t>Contraindications</w:t>
      </w:r>
      <w:r w:rsidRPr="00BE4155">
        <w:rPr>
          <w:rFonts w:asciiTheme="majorHAnsi" w:hAnsiTheme="majorHAnsi" w:cs="Calibri"/>
          <w:bCs/>
          <w:sz w:val="14"/>
          <w:szCs w:val="14"/>
          <w:u w:val="single"/>
        </w:rPr>
        <w:t>:</w:t>
      </w:r>
    </w:p>
    <w:p w14:paraId="549926C4" w14:textId="7B0825CA"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Need for emergent intubation</w:t>
      </w:r>
    </w:p>
    <w:p w14:paraId="1270FD28" w14:textId="5894ED68"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Altered mental status, inability to protect airway (high aspiration risk)</w:t>
      </w:r>
    </w:p>
    <w:p w14:paraId="13AC93BE" w14:textId="03B40114"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Inability to tolerate mask, cooperate</w:t>
      </w:r>
    </w:p>
    <w:p w14:paraId="5EAC99F1" w14:textId="512C9441"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Active vomiting</w:t>
      </w:r>
    </w:p>
    <w:p w14:paraId="1E9A9C0D" w14:textId="5ED8D91D"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Cardiac or respiratory arrest</w:t>
      </w:r>
    </w:p>
    <w:p w14:paraId="2C616EF9" w14:textId="74D92412" w:rsidR="009F5FD2" w:rsidRPr="00BE4155" w:rsidRDefault="009F5FD2" w:rsidP="00055EF9">
      <w:pPr>
        <w:pStyle w:val="Default"/>
        <w:rPr>
          <w:rFonts w:asciiTheme="majorHAnsi" w:hAnsiTheme="majorHAnsi" w:cs="Calibri"/>
          <w:bCs/>
          <w:sz w:val="14"/>
          <w:szCs w:val="14"/>
        </w:rPr>
      </w:pPr>
      <w:r w:rsidRPr="00BE4155">
        <w:rPr>
          <w:rFonts w:asciiTheme="majorHAnsi" w:hAnsiTheme="majorHAnsi" w:cs="Calibri"/>
          <w:bCs/>
          <w:sz w:val="14"/>
          <w:szCs w:val="14"/>
        </w:rPr>
        <w:t>-</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Hypoxemic respiratory failure due to pneumonia (relative contraindication)</w:t>
      </w:r>
    </w:p>
    <w:p w14:paraId="30EB0E8A" w14:textId="2C37DB7D" w:rsidR="009F5FD2" w:rsidRPr="00BE4155" w:rsidRDefault="009F5FD2" w:rsidP="009F5FD2">
      <w:pPr>
        <w:pStyle w:val="Default"/>
        <w:rPr>
          <w:rFonts w:asciiTheme="majorHAnsi" w:hAnsiTheme="majorHAnsi" w:cs="Calibri"/>
          <w:bCs/>
          <w:sz w:val="14"/>
          <w:szCs w:val="14"/>
        </w:rPr>
      </w:pPr>
    </w:p>
    <w:p w14:paraId="449993EE" w14:textId="360C6669"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 xml:space="preserve">**if AMS thought </w:t>
      </w:r>
      <w:r w:rsidR="00055EF9" w:rsidRPr="00BE4155">
        <w:rPr>
          <w:rFonts w:asciiTheme="majorHAnsi" w:hAnsiTheme="majorHAnsi" w:cs="Calibri"/>
          <w:bCs/>
          <w:sz w:val="14"/>
          <w:szCs w:val="14"/>
        </w:rPr>
        <w:t>from</w:t>
      </w:r>
      <w:r w:rsidRPr="00BE4155">
        <w:rPr>
          <w:rFonts w:asciiTheme="majorHAnsi" w:hAnsiTheme="majorHAnsi" w:cs="Calibri"/>
          <w:bCs/>
          <w:sz w:val="14"/>
          <w:szCs w:val="14"/>
        </w:rPr>
        <w:t xml:space="preserve"> hypercapnic encephalopathy,</w:t>
      </w:r>
      <w:r w:rsidR="00055EF9" w:rsidRPr="00BE4155">
        <w:rPr>
          <w:rFonts w:asciiTheme="majorHAnsi" w:hAnsiTheme="majorHAnsi" w:cs="Calibri"/>
          <w:bCs/>
          <w:sz w:val="14"/>
          <w:szCs w:val="14"/>
        </w:rPr>
        <w:t xml:space="preserve"> consider </w:t>
      </w:r>
      <w:r w:rsidRPr="00BE4155">
        <w:rPr>
          <w:rFonts w:asciiTheme="majorHAnsi" w:hAnsiTheme="majorHAnsi" w:cs="Calibri"/>
          <w:bCs/>
          <w:sz w:val="14"/>
          <w:szCs w:val="14"/>
        </w:rPr>
        <w:t>trial of NPPV.</w:t>
      </w:r>
      <w:r w:rsidR="00055EF9" w:rsidRPr="00BE4155">
        <w:rPr>
          <w:rFonts w:asciiTheme="majorHAnsi" w:hAnsiTheme="majorHAnsi" w:cs="Calibri"/>
          <w:bCs/>
          <w:sz w:val="14"/>
          <w:szCs w:val="14"/>
        </w:rPr>
        <w:t xml:space="preserve"> M</w:t>
      </w:r>
      <w:r w:rsidRPr="00BE4155">
        <w:rPr>
          <w:rFonts w:asciiTheme="majorHAnsi" w:hAnsiTheme="majorHAnsi" w:cs="Calibri"/>
          <w:bCs/>
          <w:sz w:val="14"/>
          <w:szCs w:val="14"/>
        </w:rPr>
        <w:t>onitor</w:t>
      </w:r>
      <w:r w:rsidR="00055EF9" w:rsidRPr="00BE4155">
        <w:rPr>
          <w:rFonts w:asciiTheme="majorHAnsi" w:hAnsiTheme="majorHAnsi" w:cs="Calibri"/>
          <w:bCs/>
          <w:sz w:val="14"/>
          <w:szCs w:val="14"/>
        </w:rPr>
        <w:t xml:space="preserve"> patient</w:t>
      </w:r>
      <w:r w:rsidRPr="00BE4155">
        <w:rPr>
          <w:rFonts w:asciiTheme="majorHAnsi" w:hAnsiTheme="majorHAnsi" w:cs="Calibri"/>
          <w:bCs/>
          <w:sz w:val="14"/>
          <w:szCs w:val="14"/>
        </w:rPr>
        <w:t xml:space="preserve"> closely</w:t>
      </w:r>
      <w:r w:rsidR="00055EF9" w:rsidRPr="00BE4155">
        <w:rPr>
          <w:rFonts w:asciiTheme="majorHAnsi" w:hAnsiTheme="majorHAnsi" w:cs="Calibri"/>
          <w:bCs/>
          <w:sz w:val="14"/>
          <w:szCs w:val="14"/>
        </w:rPr>
        <w:t>. I</w:t>
      </w:r>
      <w:r w:rsidRPr="00BE4155">
        <w:rPr>
          <w:rFonts w:asciiTheme="majorHAnsi" w:hAnsiTheme="majorHAnsi" w:cs="Calibri"/>
          <w:bCs/>
          <w:sz w:val="14"/>
          <w:szCs w:val="14"/>
        </w:rPr>
        <w:t>f no improvement w</w:t>
      </w:r>
      <w:r w:rsidR="00055EF9" w:rsidRPr="00BE4155">
        <w:rPr>
          <w:rFonts w:asciiTheme="majorHAnsi" w:hAnsiTheme="majorHAnsi" w:cs="Calibri"/>
          <w:bCs/>
          <w:sz w:val="14"/>
          <w:szCs w:val="14"/>
        </w:rPr>
        <w:t>/</w:t>
      </w:r>
      <w:r w:rsidRPr="00BE4155">
        <w:rPr>
          <w:rFonts w:asciiTheme="majorHAnsi" w:hAnsiTheme="majorHAnsi" w:cs="Calibri"/>
          <w:bCs/>
          <w:sz w:val="14"/>
          <w:szCs w:val="14"/>
        </w:rPr>
        <w:t xml:space="preserve">in ~1-2 </w:t>
      </w:r>
      <w:r w:rsidR="00055EF9" w:rsidRPr="00BE4155">
        <w:rPr>
          <w:rFonts w:asciiTheme="majorHAnsi" w:hAnsiTheme="majorHAnsi" w:cs="Calibri"/>
          <w:bCs/>
          <w:sz w:val="14"/>
          <w:szCs w:val="14"/>
        </w:rPr>
        <w:t>h</w:t>
      </w:r>
      <w:r w:rsidRPr="00BE4155">
        <w:rPr>
          <w:rFonts w:asciiTheme="majorHAnsi" w:hAnsiTheme="majorHAnsi" w:cs="Calibri"/>
          <w:bCs/>
          <w:sz w:val="14"/>
          <w:szCs w:val="14"/>
        </w:rPr>
        <w:t>rs,</w:t>
      </w:r>
      <w:r w:rsidR="00055EF9" w:rsidRPr="00BE4155">
        <w:rPr>
          <w:rFonts w:asciiTheme="majorHAnsi" w:hAnsiTheme="majorHAnsi" w:cs="Calibri"/>
          <w:bCs/>
          <w:sz w:val="14"/>
          <w:szCs w:val="14"/>
        </w:rPr>
        <w:t xml:space="preserve"> </w:t>
      </w:r>
      <w:r w:rsidRPr="00BE4155">
        <w:rPr>
          <w:rFonts w:asciiTheme="majorHAnsi" w:hAnsiTheme="majorHAnsi" w:cs="Calibri"/>
          <w:bCs/>
          <w:sz w:val="14"/>
          <w:szCs w:val="14"/>
        </w:rPr>
        <w:t>patients should be promptly intubated.**</w:t>
      </w:r>
    </w:p>
    <w:p w14:paraId="52CCFC75" w14:textId="77777777" w:rsidR="009F5FD2" w:rsidRPr="00BE4155" w:rsidRDefault="009F5FD2" w:rsidP="009F5FD2">
      <w:pPr>
        <w:pStyle w:val="Default"/>
        <w:rPr>
          <w:rFonts w:asciiTheme="majorHAnsi" w:hAnsiTheme="majorHAnsi" w:cs="Calibri"/>
          <w:bCs/>
          <w:sz w:val="14"/>
          <w:szCs w:val="14"/>
        </w:rPr>
      </w:pPr>
    </w:p>
    <w:p w14:paraId="1CFDFD08" w14:textId="77777777" w:rsidR="009F5FD2" w:rsidRPr="00BE4155" w:rsidRDefault="009F5FD2" w:rsidP="00C5108A">
      <w:pPr>
        <w:pStyle w:val="Heading2"/>
      </w:pPr>
      <w:bookmarkStart w:id="123" w:name="_Toc135386451"/>
      <w:r w:rsidRPr="00BE4155">
        <w:t>Invasive Mechanical Ventilation</w:t>
      </w:r>
      <w:bookmarkEnd w:id="123"/>
    </w:p>
    <w:p w14:paraId="0BBCBA8B" w14:textId="77777777" w:rsidR="009F5FD2" w:rsidRPr="00BE4155" w:rsidRDefault="009F5FD2" w:rsidP="009F5FD2">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Indications:</w:t>
      </w:r>
    </w:p>
    <w:p w14:paraId="1469CA98" w14:textId="542176CB" w:rsidR="002D0601" w:rsidRPr="00BE4155" w:rsidRDefault="009F5FD2" w:rsidP="006D25BD">
      <w:pPr>
        <w:pStyle w:val="Default"/>
        <w:numPr>
          <w:ilvl w:val="0"/>
          <w:numId w:val="86"/>
        </w:numPr>
        <w:ind w:left="142" w:hanging="142"/>
        <w:rPr>
          <w:rFonts w:asciiTheme="majorHAnsi" w:hAnsiTheme="majorHAnsi" w:cs="Calibri"/>
          <w:bCs/>
          <w:sz w:val="14"/>
          <w:szCs w:val="14"/>
        </w:rPr>
      </w:pPr>
      <w:r w:rsidRPr="00BE4155">
        <w:rPr>
          <w:rFonts w:asciiTheme="majorHAnsi" w:hAnsiTheme="majorHAnsi" w:cs="Calibri"/>
          <w:bCs/>
          <w:sz w:val="14"/>
          <w:szCs w:val="14"/>
        </w:rPr>
        <w:t xml:space="preserve">Apnea </w:t>
      </w:r>
    </w:p>
    <w:p w14:paraId="38C4CCB7" w14:textId="77777777" w:rsidR="006D25BD" w:rsidRDefault="009F5FD2" w:rsidP="006D25BD">
      <w:pPr>
        <w:pStyle w:val="Default"/>
        <w:numPr>
          <w:ilvl w:val="0"/>
          <w:numId w:val="86"/>
        </w:numPr>
        <w:ind w:left="142" w:hanging="142"/>
        <w:rPr>
          <w:rFonts w:asciiTheme="majorHAnsi" w:hAnsiTheme="majorHAnsi" w:cs="Calibri"/>
          <w:bCs/>
          <w:sz w:val="14"/>
          <w:szCs w:val="14"/>
        </w:rPr>
      </w:pPr>
      <w:r w:rsidRPr="00BE4155">
        <w:rPr>
          <w:rFonts w:asciiTheme="majorHAnsi" w:hAnsiTheme="majorHAnsi" w:cs="Calibri"/>
          <w:bCs/>
          <w:sz w:val="14"/>
          <w:szCs w:val="14"/>
        </w:rPr>
        <w:t>Respiratory failure</w:t>
      </w:r>
    </w:p>
    <w:p w14:paraId="167FFA7D" w14:textId="70EE6384" w:rsidR="002D0601" w:rsidRPr="00BE4155" w:rsidRDefault="009F5FD2" w:rsidP="006D25BD">
      <w:pPr>
        <w:pStyle w:val="Default"/>
        <w:numPr>
          <w:ilvl w:val="0"/>
          <w:numId w:val="86"/>
        </w:numPr>
        <w:ind w:left="142" w:hanging="142"/>
        <w:rPr>
          <w:rFonts w:asciiTheme="majorHAnsi" w:hAnsiTheme="majorHAnsi" w:cs="Calibri"/>
          <w:bCs/>
          <w:sz w:val="14"/>
          <w:szCs w:val="14"/>
        </w:rPr>
      </w:pPr>
      <w:r w:rsidRPr="00BE4155">
        <w:rPr>
          <w:rFonts w:asciiTheme="majorHAnsi" w:hAnsiTheme="majorHAnsi" w:cs="Calibri"/>
          <w:bCs/>
          <w:sz w:val="14"/>
          <w:szCs w:val="14"/>
        </w:rPr>
        <w:t xml:space="preserve">Impending respiratory failure </w:t>
      </w:r>
    </w:p>
    <w:p w14:paraId="64A8608B" w14:textId="77777777" w:rsidR="002D0601" w:rsidRPr="00BE4155" w:rsidRDefault="009F5FD2" w:rsidP="006D25BD">
      <w:pPr>
        <w:pStyle w:val="Default"/>
        <w:numPr>
          <w:ilvl w:val="0"/>
          <w:numId w:val="86"/>
        </w:numPr>
        <w:ind w:left="142" w:hanging="142"/>
        <w:rPr>
          <w:rFonts w:asciiTheme="majorHAnsi" w:hAnsiTheme="majorHAnsi" w:cs="Calibri"/>
          <w:bCs/>
          <w:sz w:val="14"/>
          <w:szCs w:val="14"/>
        </w:rPr>
      </w:pPr>
      <w:r w:rsidRPr="00BE4155">
        <w:rPr>
          <w:rFonts w:asciiTheme="majorHAnsi" w:hAnsiTheme="majorHAnsi" w:cs="Calibri"/>
          <w:bCs/>
          <w:sz w:val="14"/>
          <w:szCs w:val="14"/>
        </w:rPr>
        <w:t>Inadequate oxygenation</w:t>
      </w:r>
    </w:p>
    <w:p w14:paraId="40AE30DD" w14:textId="2A8CB12E" w:rsidR="009F5FD2" w:rsidRPr="00BE4155" w:rsidRDefault="009F5FD2" w:rsidP="006D25BD">
      <w:pPr>
        <w:pStyle w:val="Default"/>
        <w:numPr>
          <w:ilvl w:val="0"/>
          <w:numId w:val="86"/>
        </w:numPr>
        <w:ind w:left="142" w:hanging="142"/>
        <w:rPr>
          <w:rFonts w:asciiTheme="majorHAnsi" w:hAnsiTheme="majorHAnsi" w:cs="Calibri"/>
          <w:bCs/>
          <w:sz w:val="14"/>
          <w:szCs w:val="14"/>
        </w:rPr>
      </w:pPr>
      <w:r w:rsidRPr="00BE4155">
        <w:rPr>
          <w:rFonts w:asciiTheme="majorHAnsi" w:hAnsiTheme="majorHAnsi" w:cs="Calibri"/>
          <w:bCs/>
          <w:sz w:val="14"/>
          <w:szCs w:val="14"/>
        </w:rPr>
        <w:t>Inability to protect airway</w:t>
      </w:r>
    </w:p>
    <w:p w14:paraId="75957622" w14:textId="34B9096E" w:rsidR="009F5FD2" w:rsidRPr="00BE4155" w:rsidRDefault="009F5FD2" w:rsidP="009F5FD2">
      <w:pPr>
        <w:pStyle w:val="Default"/>
        <w:rPr>
          <w:rFonts w:asciiTheme="majorHAnsi" w:hAnsiTheme="majorHAnsi" w:cs="Calibri"/>
          <w:bCs/>
          <w:sz w:val="14"/>
          <w:szCs w:val="14"/>
        </w:rPr>
      </w:pPr>
    </w:p>
    <w:p w14:paraId="01E1ED1E" w14:textId="77777777" w:rsidR="009F5FD2" w:rsidRPr="00BE4155" w:rsidRDefault="009F5FD2" w:rsidP="009F5FD2">
      <w:pPr>
        <w:pStyle w:val="Default"/>
        <w:rPr>
          <w:rFonts w:asciiTheme="majorHAnsi" w:hAnsiTheme="majorHAnsi" w:cs="Calibri"/>
          <w:bCs/>
          <w:sz w:val="14"/>
          <w:szCs w:val="14"/>
          <w:u w:val="single"/>
        </w:rPr>
      </w:pPr>
      <w:r w:rsidRPr="00BE4155">
        <w:rPr>
          <w:rFonts w:asciiTheme="majorHAnsi" w:hAnsiTheme="majorHAnsi" w:cs="Calibri"/>
          <w:b/>
          <w:bCs/>
          <w:sz w:val="14"/>
          <w:szCs w:val="14"/>
          <w:u w:val="single"/>
        </w:rPr>
        <w:t>Modes</w:t>
      </w:r>
      <w:r w:rsidRPr="00BE4155">
        <w:rPr>
          <w:rFonts w:asciiTheme="majorHAnsi" w:hAnsiTheme="majorHAnsi" w:cs="Calibri"/>
          <w:bCs/>
          <w:sz w:val="14"/>
          <w:szCs w:val="14"/>
          <w:u w:val="single"/>
        </w:rPr>
        <w:t>:</w:t>
      </w:r>
    </w:p>
    <w:p w14:paraId="535247A0" w14:textId="3156238F" w:rsidR="009F5FD2" w:rsidRPr="00BE4155" w:rsidRDefault="002D0601" w:rsidP="009F5FD2">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lastRenderedPageBreak/>
        <w:t>1.</w:t>
      </w:r>
      <w:r w:rsidR="009F5FD2" w:rsidRPr="00BE4155">
        <w:rPr>
          <w:rFonts w:asciiTheme="majorHAnsi" w:hAnsiTheme="majorHAnsi" w:cs="Calibri"/>
          <w:bCs/>
          <w:sz w:val="14"/>
          <w:szCs w:val="14"/>
          <w:u w:val="single"/>
        </w:rPr>
        <w:t>AC/VC – assist control/volume control</w:t>
      </w:r>
    </w:p>
    <w:p w14:paraId="1692BA05"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Variables:</w:t>
      </w:r>
    </w:p>
    <w:p w14:paraId="15F703B9" w14:textId="77777777" w:rsidR="009F5FD2" w:rsidRPr="00BE4155" w:rsidRDefault="009F5FD2" w:rsidP="00055EF9">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TV (tidal volume) – usually set at 6-8cc/kg of ideal body weight</w:t>
      </w:r>
    </w:p>
    <w:p w14:paraId="405682A2" w14:textId="77777777" w:rsidR="009F5FD2" w:rsidRPr="00BE4155" w:rsidRDefault="009F5FD2" w:rsidP="00055EF9">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RR – respiratory rate</w:t>
      </w:r>
    </w:p>
    <w:p w14:paraId="51DE640E" w14:textId="77777777" w:rsidR="009F5FD2" w:rsidRPr="00BE4155" w:rsidRDefault="009F5FD2" w:rsidP="00055EF9">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PEEP – positive end-expiratory pressure: the pressure at end-expiration required to keep the alveoli patent / augment FRC</w:t>
      </w:r>
    </w:p>
    <w:p w14:paraId="3DCF232E" w14:textId="2F830165" w:rsidR="009F5FD2" w:rsidRPr="00BE4155" w:rsidRDefault="009F5FD2" w:rsidP="006D25BD">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FiO2 – amount of inspired oxygen</w:t>
      </w:r>
    </w:p>
    <w:p w14:paraId="4E857267" w14:textId="7808A67E" w:rsidR="009F5FD2"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In this mode, ventilator delive</w:t>
      </w:r>
      <w:r w:rsidR="00055EF9" w:rsidRPr="00BE4155">
        <w:rPr>
          <w:rFonts w:asciiTheme="majorHAnsi" w:hAnsiTheme="majorHAnsi" w:cs="Calibri"/>
          <w:bCs/>
          <w:sz w:val="14"/>
          <w:szCs w:val="14"/>
        </w:rPr>
        <w:t>rs</w:t>
      </w:r>
      <w:r w:rsidRPr="00BE4155">
        <w:rPr>
          <w:rFonts w:asciiTheme="majorHAnsi" w:hAnsiTheme="majorHAnsi" w:cs="Calibri"/>
          <w:bCs/>
          <w:sz w:val="14"/>
          <w:szCs w:val="14"/>
        </w:rPr>
        <w:t xml:space="preserve"> min</w:t>
      </w:r>
      <w:r w:rsidR="00055EF9" w:rsidRPr="00BE4155">
        <w:rPr>
          <w:rFonts w:asciiTheme="majorHAnsi" w:hAnsiTheme="majorHAnsi" w:cs="Calibri"/>
          <w:bCs/>
          <w:sz w:val="14"/>
          <w:szCs w:val="14"/>
        </w:rPr>
        <w:t>. n</w:t>
      </w:r>
      <w:r w:rsidRPr="00BE4155">
        <w:rPr>
          <w:rFonts w:asciiTheme="majorHAnsi" w:hAnsiTheme="majorHAnsi" w:cs="Calibri"/>
          <w:bCs/>
          <w:sz w:val="14"/>
          <w:szCs w:val="14"/>
        </w:rPr>
        <w:t>umber of breaths</w:t>
      </w:r>
      <w:r w:rsidR="00055EF9" w:rsidRPr="00BE4155">
        <w:rPr>
          <w:rFonts w:asciiTheme="majorHAnsi" w:hAnsiTheme="majorHAnsi" w:cs="Calibri"/>
          <w:bCs/>
          <w:sz w:val="14"/>
          <w:szCs w:val="14"/>
        </w:rPr>
        <w:t xml:space="preserve"> (set rate)</w:t>
      </w:r>
      <w:r w:rsidRPr="00BE4155">
        <w:rPr>
          <w:rFonts w:asciiTheme="majorHAnsi" w:hAnsiTheme="majorHAnsi" w:cs="Calibri"/>
          <w:bCs/>
          <w:sz w:val="14"/>
          <w:szCs w:val="14"/>
        </w:rPr>
        <w:t xml:space="preserve"> </w:t>
      </w:r>
      <w:r w:rsidR="00055EF9" w:rsidRPr="00BE4155">
        <w:rPr>
          <w:rFonts w:asciiTheme="majorHAnsi" w:hAnsiTheme="majorHAnsi" w:cs="Calibri"/>
          <w:bCs/>
          <w:sz w:val="14"/>
          <w:szCs w:val="14"/>
        </w:rPr>
        <w:t>with</w:t>
      </w:r>
      <w:r w:rsidRPr="00BE4155">
        <w:rPr>
          <w:rFonts w:asciiTheme="majorHAnsi" w:hAnsiTheme="majorHAnsi" w:cs="Calibri"/>
          <w:bCs/>
          <w:sz w:val="14"/>
          <w:szCs w:val="14"/>
        </w:rPr>
        <w:t xml:space="preserve"> set tidal volume. </w:t>
      </w:r>
      <w:r w:rsidR="00055EF9" w:rsidRPr="00BE4155">
        <w:rPr>
          <w:rFonts w:asciiTheme="majorHAnsi" w:hAnsiTheme="majorHAnsi" w:cs="Calibri"/>
          <w:bCs/>
          <w:sz w:val="14"/>
          <w:szCs w:val="14"/>
        </w:rPr>
        <w:t xml:space="preserve">Breath at </w:t>
      </w:r>
      <w:r w:rsidRPr="00BE4155">
        <w:rPr>
          <w:rFonts w:asciiTheme="majorHAnsi" w:hAnsiTheme="majorHAnsi" w:cs="Calibri"/>
          <w:bCs/>
          <w:sz w:val="14"/>
          <w:szCs w:val="14"/>
        </w:rPr>
        <w:t>set tidal volume</w:t>
      </w:r>
      <w:r w:rsidR="00055EF9" w:rsidRPr="00BE4155">
        <w:rPr>
          <w:rFonts w:asciiTheme="majorHAnsi" w:hAnsiTheme="majorHAnsi" w:cs="Calibri"/>
          <w:bCs/>
          <w:sz w:val="14"/>
          <w:szCs w:val="14"/>
        </w:rPr>
        <w:t xml:space="preserve"> can be patient triggered or machine delivered. </w:t>
      </w:r>
      <w:r w:rsidRPr="00BE4155">
        <w:rPr>
          <w:rFonts w:asciiTheme="majorHAnsi" w:hAnsiTheme="majorHAnsi" w:cs="Calibri"/>
          <w:bCs/>
          <w:sz w:val="14"/>
          <w:szCs w:val="14"/>
        </w:rPr>
        <w:t xml:space="preserve">Look for ventilator synchrony. Keep a close eye out for the </w:t>
      </w:r>
      <w:r w:rsidR="00143FC7" w:rsidRPr="00BE4155">
        <w:rPr>
          <w:rFonts w:asciiTheme="majorHAnsi" w:hAnsiTheme="majorHAnsi" w:cs="Calibri"/>
          <w:bCs/>
          <w:sz w:val="14"/>
          <w:szCs w:val="14"/>
        </w:rPr>
        <w:t xml:space="preserve">ventilator </w:t>
      </w:r>
      <w:r w:rsidRPr="00BE4155">
        <w:rPr>
          <w:rFonts w:asciiTheme="majorHAnsi" w:hAnsiTheme="majorHAnsi" w:cs="Calibri"/>
          <w:bCs/>
          <w:sz w:val="14"/>
          <w:szCs w:val="14"/>
        </w:rPr>
        <w:t>pressures.</w:t>
      </w:r>
    </w:p>
    <w:p w14:paraId="4FD93B42" w14:textId="77777777" w:rsidR="006D25BD" w:rsidRPr="00BE4155" w:rsidRDefault="006D25BD" w:rsidP="009F5FD2">
      <w:pPr>
        <w:pStyle w:val="Default"/>
        <w:rPr>
          <w:rFonts w:asciiTheme="majorHAnsi" w:hAnsiTheme="majorHAnsi" w:cs="Calibri"/>
          <w:bCs/>
          <w:sz w:val="14"/>
          <w:szCs w:val="14"/>
        </w:rPr>
      </w:pPr>
    </w:p>
    <w:p w14:paraId="620C922C" w14:textId="7A460F3B" w:rsidR="009F5FD2" w:rsidRPr="00BE4155" w:rsidRDefault="002D0601" w:rsidP="009F5FD2">
      <w:pPr>
        <w:pStyle w:val="Default"/>
        <w:rPr>
          <w:rFonts w:asciiTheme="majorHAnsi" w:hAnsiTheme="majorHAnsi" w:cs="Calibri"/>
          <w:bCs/>
          <w:sz w:val="14"/>
          <w:szCs w:val="14"/>
        </w:rPr>
      </w:pPr>
      <w:r w:rsidRPr="00BE4155">
        <w:rPr>
          <w:rFonts w:asciiTheme="majorHAnsi" w:hAnsiTheme="majorHAnsi" w:cs="Calibri"/>
          <w:bCs/>
          <w:sz w:val="14"/>
          <w:szCs w:val="14"/>
        </w:rPr>
        <w:t>2.</w:t>
      </w:r>
      <w:r w:rsidR="009F5FD2" w:rsidRPr="00BE4155">
        <w:rPr>
          <w:rFonts w:asciiTheme="majorHAnsi" w:hAnsiTheme="majorHAnsi" w:cs="Calibri"/>
          <w:bCs/>
          <w:sz w:val="14"/>
          <w:szCs w:val="14"/>
          <w:u w:val="single"/>
        </w:rPr>
        <w:t>AC/PC – assist control/pressure control</w:t>
      </w:r>
    </w:p>
    <w:p w14:paraId="175086EA"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Variables:</w:t>
      </w:r>
    </w:p>
    <w:p w14:paraId="07548C30" w14:textId="6FB11215" w:rsidR="009F5FD2" w:rsidRPr="00BE4155" w:rsidRDefault="002D0601" w:rsidP="00143FC7">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r>
      <w:r w:rsidR="009F5FD2" w:rsidRPr="00BE4155">
        <w:rPr>
          <w:rFonts w:asciiTheme="majorHAnsi" w:hAnsiTheme="majorHAnsi" w:cs="Calibri"/>
          <w:bCs/>
          <w:sz w:val="14"/>
          <w:szCs w:val="14"/>
        </w:rPr>
        <w:t>Inspiratory Pressure (Pi): pressure delivered during inspiration</w:t>
      </w:r>
    </w:p>
    <w:p w14:paraId="5192C45C" w14:textId="77777777" w:rsidR="009F5FD2" w:rsidRPr="00BE4155" w:rsidRDefault="009F5FD2" w:rsidP="00143FC7">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RR – respiratory rate</w:t>
      </w:r>
    </w:p>
    <w:p w14:paraId="0683DCBC" w14:textId="6FDBD844" w:rsidR="009F5FD2" w:rsidRPr="00BE4155" w:rsidRDefault="009F5FD2" w:rsidP="00143FC7">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PEEP – positive end-expiratory pressure: pressure at end-expiration required to keep the alveoli open</w:t>
      </w:r>
    </w:p>
    <w:p w14:paraId="25563980" w14:textId="5BC33C53" w:rsidR="009F5FD2" w:rsidRPr="00BE4155" w:rsidRDefault="009F5FD2" w:rsidP="006D25BD">
      <w:pPr>
        <w:pStyle w:val="Default"/>
        <w:ind w:left="45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FiO2 – amount of inspired oxygen</w:t>
      </w:r>
    </w:p>
    <w:p w14:paraId="77E8A6B5" w14:textId="68B3A22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In this mode, tidal volume varies</w:t>
      </w:r>
      <w:r w:rsidR="00143FC7" w:rsidRPr="00BE4155">
        <w:rPr>
          <w:rFonts w:asciiTheme="majorHAnsi" w:hAnsiTheme="majorHAnsi" w:cs="Calibri"/>
          <w:bCs/>
          <w:sz w:val="14"/>
          <w:szCs w:val="14"/>
        </w:rPr>
        <w:t>. B</w:t>
      </w:r>
      <w:r w:rsidRPr="00BE4155">
        <w:rPr>
          <w:rFonts w:asciiTheme="majorHAnsi" w:hAnsiTheme="majorHAnsi" w:cs="Calibri"/>
          <w:bCs/>
          <w:sz w:val="14"/>
          <w:szCs w:val="14"/>
        </w:rPr>
        <w:t>ased on compliance of the lungs.</w:t>
      </w:r>
      <w:r w:rsidR="00143FC7" w:rsidRPr="00BE4155">
        <w:rPr>
          <w:rFonts w:asciiTheme="majorHAnsi" w:hAnsiTheme="majorHAnsi" w:cs="Calibri"/>
          <w:bCs/>
          <w:sz w:val="14"/>
          <w:szCs w:val="14"/>
        </w:rPr>
        <w:t xml:space="preserve"> T</w:t>
      </w:r>
      <w:r w:rsidRPr="00BE4155">
        <w:rPr>
          <w:rFonts w:asciiTheme="majorHAnsi" w:hAnsiTheme="majorHAnsi" w:cs="Calibri"/>
          <w:bCs/>
          <w:sz w:val="14"/>
          <w:szCs w:val="14"/>
        </w:rPr>
        <w:t xml:space="preserve">idal volume delivered (mandatory or patient triggered) is based on driving pressure </w:t>
      </w:r>
      <w:r w:rsidR="00143FC7" w:rsidRPr="00BE4155">
        <w:rPr>
          <w:rFonts w:asciiTheme="majorHAnsi" w:hAnsiTheme="majorHAnsi" w:cs="Calibri"/>
          <w:bCs/>
          <w:sz w:val="14"/>
          <w:szCs w:val="14"/>
        </w:rPr>
        <w:t>OR</w:t>
      </w:r>
      <w:r w:rsidRPr="00BE4155">
        <w:rPr>
          <w:rFonts w:asciiTheme="majorHAnsi" w:hAnsiTheme="majorHAnsi" w:cs="Calibri"/>
          <w:bCs/>
          <w:sz w:val="14"/>
          <w:szCs w:val="14"/>
        </w:rPr>
        <w:t xml:space="preserve"> Pi – PEEP.</w:t>
      </w:r>
    </w:p>
    <w:p w14:paraId="33506B56" w14:textId="77777777" w:rsidR="009F5FD2" w:rsidRPr="00BE4155" w:rsidRDefault="009F5FD2" w:rsidP="009F5FD2">
      <w:pPr>
        <w:pStyle w:val="Default"/>
        <w:rPr>
          <w:rFonts w:asciiTheme="majorHAnsi" w:hAnsiTheme="majorHAnsi" w:cs="Calibri"/>
          <w:bCs/>
          <w:sz w:val="14"/>
          <w:szCs w:val="14"/>
        </w:rPr>
      </w:pPr>
    </w:p>
    <w:p w14:paraId="5626D24A" w14:textId="17A83C01"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u w:val="single"/>
        </w:rPr>
        <w:t>Compliance</w:t>
      </w:r>
      <w:r w:rsidRPr="00BE4155">
        <w:rPr>
          <w:rFonts w:asciiTheme="majorHAnsi" w:hAnsiTheme="majorHAnsi" w:cs="Calibri"/>
          <w:bCs/>
          <w:sz w:val="14"/>
          <w:szCs w:val="14"/>
        </w:rPr>
        <w:t xml:space="preserve"> is</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lungs ability to stretch and expand. </w:t>
      </w:r>
      <w:r w:rsidR="00143FC7" w:rsidRPr="00BE4155">
        <w:rPr>
          <w:rFonts w:asciiTheme="majorHAnsi" w:hAnsiTheme="majorHAnsi" w:cs="Calibri"/>
          <w:bCs/>
          <w:sz w:val="14"/>
          <w:szCs w:val="14"/>
        </w:rPr>
        <w:t>P</w:t>
      </w:r>
      <w:r w:rsidRPr="00BE4155">
        <w:rPr>
          <w:rFonts w:asciiTheme="majorHAnsi" w:hAnsiTheme="majorHAnsi" w:cs="Calibri"/>
          <w:bCs/>
          <w:sz w:val="14"/>
          <w:szCs w:val="14"/>
        </w:rPr>
        <w:t xml:space="preserve">oor compliance (stiff lungs) </w:t>
      </w:r>
      <w:r w:rsidR="00143FC7" w:rsidRPr="00BE4155">
        <w:rPr>
          <w:rFonts w:asciiTheme="majorHAnsi" w:hAnsiTheme="majorHAnsi" w:cs="Calibri"/>
          <w:bCs/>
          <w:sz w:val="14"/>
          <w:szCs w:val="14"/>
        </w:rPr>
        <w:t>requires</w:t>
      </w:r>
      <w:r w:rsidRPr="00BE4155">
        <w:rPr>
          <w:rFonts w:asciiTheme="majorHAnsi" w:hAnsiTheme="majorHAnsi" w:cs="Calibri"/>
          <w:bCs/>
          <w:sz w:val="14"/>
          <w:szCs w:val="14"/>
        </w:rPr>
        <w:t xml:space="preserve"> higher Pi to deliver an adequate tidal volume. As the patient improves (lungs are more</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compliant)</w:t>
      </w:r>
      <w:r w:rsidR="00143FC7" w:rsidRPr="00BE4155">
        <w:rPr>
          <w:rFonts w:asciiTheme="majorHAnsi" w:hAnsiTheme="majorHAnsi" w:cs="Calibri"/>
          <w:bCs/>
          <w:sz w:val="14"/>
          <w:szCs w:val="14"/>
        </w:rPr>
        <w:t xml:space="preserve"> and</w:t>
      </w:r>
      <w:r w:rsidRPr="00BE4155">
        <w:rPr>
          <w:rFonts w:asciiTheme="majorHAnsi" w:hAnsiTheme="majorHAnsi" w:cs="Calibri"/>
          <w:bCs/>
          <w:sz w:val="14"/>
          <w:szCs w:val="14"/>
        </w:rPr>
        <w:t xml:space="preserve"> lower Pi </w:t>
      </w:r>
      <w:r w:rsidR="00143FC7" w:rsidRPr="00BE4155">
        <w:rPr>
          <w:rFonts w:asciiTheme="majorHAnsi" w:hAnsiTheme="majorHAnsi" w:cs="Calibri"/>
          <w:bCs/>
          <w:sz w:val="14"/>
          <w:szCs w:val="14"/>
        </w:rPr>
        <w:t xml:space="preserve">is </w:t>
      </w:r>
      <w:r w:rsidRPr="00BE4155">
        <w:rPr>
          <w:rFonts w:asciiTheme="majorHAnsi" w:hAnsiTheme="majorHAnsi" w:cs="Calibri"/>
          <w:bCs/>
          <w:sz w:val="14"/>
          <w:szCs w:val="14"/>
        </w:rPr>
        <w:t>used to deliver the same tidal volume. Compliance change</w:t>
      </w:r>
      <w:r w:rsidR="00143FC7" w:rsidRPr="00BE4155">
        <w:rPr>
          <w:rFonts w:asciiTheme="majorHAnsi" w:hAnsiTheme="majorHAnsi" w:cs="Calibri"/>
          <w:bCs/>
          <w:sz w:val="14"/>
          <w:szCs w:val="14"/>
        </w:rPr>
        <w:t>s</w:t>
      </w:r>
      <w:r w:rsidRPr="00BE4155">
        <w:rPr>
          <w:rFonts w:asciiTheme="majorHAnsi" w:hAnsiTheme="majorHAnsi" w:cs="Calibri"/>
          <w:bCs/>
          <w:sz w:val="14"/>
          <w:szCs w:val="14"/>
        </w:rPr>
        <w:t xml:space="preserve"> over minutes to hours to days </w:t>
      </w:r>
      <w:r w:rsidR="00143FC7" w:rsidRPr="00BE4155">
        <w:rPr>
          <w:rFonts w:asciiTheme="majorHAnsi" w:hAnsiTheme="majorHAnsi" w:cs="Calibri"/>
          <w:bCs/>
          <w:sz w:val="14"/>
          <w:szCs w:val="14"/>
        </w:rPr>
        <w:t>thus</w:t>
      </w:r>
      <w:r w:rsidRPr="00BE4155">
        <w:rPr>
          <w:rFonts w:asciiTheme="majorHAnsi" w:hAnsiTheme="majorHAnsi" w:cs="Calibri"/>
          <w:bCs/>
          <w:sz w:val="14"/>
          <w:szCs w:val="14"/>
        </w:rPr>
        <w:t xml:space="preserve"> close monitoring</w:t>
      </w:r>
      <w:r w:rsidR="00143FC7" w:rsidRPr="00BE4155">
        <w:rPr>
          <w:rFonts w:asciiTheme="majorHAnsi" w:hAnsiTheme="majorHAnsi" w:cs="Calibri"/>
          <w:bCs/>
          <w:sz w:val="14"/>
          <w:szCs w:val="14"/>
        </w:rPr>
        <w:t xml:space="preserve"> of</w:t>
      </w:r>
      <w:r w:rsidRPr="00BE4155">
        <w:rPr>
          <w:rFonts w:asciiTheme="majorHAnsi" w:hAnsiTheme="majorHAnsi" w:cs="Calibri"/>
          <w:bCs/>
          <w:sz w:val="14"/>
          <w:szCs w:val="14"/>
        </w:rPr>
        <w:t xml:space="preserve"> tidal volume is essential</w:t>
      </w:r>
      <w:r w:rsidR="00143FC7" w:rsidRPr="00BE4155">
        <w:rPr>
          <w:rFonts w:asciiTheme="majorHAnsi" w:hAnsiTheme="majorHAnsi" w:cs="Calibri"/>
          <w:bCs/>
          <w:sz w:val="14"/>
          <w:szCs w:val="14"/>
        </w:rPr>
        <w:t>.</w:t>
      </w:r>
    </w:p>
    <w:p w14:paraId="2A5E34CE" w14:textId="77777777" w:rsidR="009F5FD2" w:rsidRPr="00BE4155" w:rsidRDefault="009F5FD2" w:rsidP="009F5FD2">
      <w:pPr>
        <w:pStyle w:val="Default"/>
        <w:rPr>
          <w:rFonts w:asciiTheme="majorHAnsi" w:hAnsiTheme="majorHAnsi" w:cs="Calibri"/>
          <w:bCs/>
          <w:sz w:val="14"/>
          <w:szCs w:val="14"/>
        </w:rPr>
      </w:pPr>
    </w:p>
    <w:p w14:paraId="7B1C8718" w14:textId="4CFB9ADD" w:rsidR="009F5FD2" w:rsidRPr="00BE4155" w:rsidRDefault="00E40055" w:rsidP="009F5FD2">
      <w:pPr>
        <w:pStyle w:val="Default"/>
        <w:rPr>
          <w:rFonts w:asciiTheme="majorHAnsi" w:hAnsiTheme="majorHAnsi" w:cs="Calibri"/>
          <w:bCs/>
          <w:sz w:val="14"/>
          <w:szCs w:val="14"/>
        </w:rPr>
      </w:pPr>
      <w:r w:rsidRPr="00BE4155">
        <w:rPr>
          <w:rFonts w:asciiTheme="majorHAnsi" w:hAnsiTheme="majorHAnsi" w:cs="Calibri"/>
          <w:bCs/>
          <w:sz w:val="14"/>
          <w:szCs w:val="14"/>
        </w:rPr>
        <w:t xml:space="preserve">3. </w:t>
      </w:r>
      <w:r w:rsidR="009F5FD2" w:rsidRPr="00BE4155">
        <w:rPr>
          <w:rFonts w:asciiTheme="majorHAnsi" w:hAnsiTheme="majorHAnsi" w:cs="Calibri"/>
          <w:bCs/>
          <w:sz w:val="14"/>
          <w:szCs w:val="14"/>
          <w:u w:val="single"/>
        </w:rPr>
        <w:t>PS - Pressure Support</w:t>
      </w:r>
    </w:p>
    <w:p w14:paraId="10778FC5"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Variables:</w:t>
      </w:r>
    </w:p>
    <w:p w14:paraId="55D32958" w14:textId="4D246CAC" w:rsidR="009F5FD2" w:rsidRPr="00BE4155" w:rsidRDefault="009F5FD2" w:rsidP="00143FC7">
      <w:pPr>
        <w:pStyle w:val="Default"/>
        <w:ind w:left="270"/>
        <w:rPr>
          <w:rFonts w:asciiTheme="majorHAnsi" w:hAnsiTheme="majorHAnsi" w:cs="Calibri"/>
          <w:bCs/>
          <w:sz w:val="14"/>
          <w:szCs w:val="14"/>
        </w:rPr>
      </w:pPr>
      <w:r w:rsidRPr="00BE4155">
        <w:rPr>
          <w:rFonts w:asciiTheme="majorHAnsi" w:hAnsiTheme="majorHAnsi" w:cs="Calibri"/>
          <w:bCs/>
          <w:sz w:val="14"/>
          <w:szCs w:val="14"/>
        </w:rPr>
        <w:t>-</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PEEP</w:t>
      </w:r>
    </w:p>
    <w:p w14:paraId="20E5F853" w14:textId="09905F2A" w:rsidR="009F5FD2" w:rsidRPr="00BE4155" w:rsidRDefault="009F5FD2" w:rsidP="00143FC7">
      <w:pPr>
        <w:pStyle w:val="Default"/>
        <w:ind w:left="270"/>
        <w:rPr>
          <w:rFonts w:asciiTheme="majorHAnsi" w:hAnsiTheme="majorHAnsi" w:cs="Calibri"/>
          <w:bCs/>
          <w:sz w:val="14"/>
          <w:szCs w:val="14"/>
        </w:rPr>
      </w:pPr>
      <w:r w:rsidRPr="00BE4155">
        <w:rPr>
          <w:rFonts w:asciiTheme="majorHAnsi" w:hAnsiTheme="majorHAnsi" w:cs="Calibri"/>
          <w:bCs/>
          <w:sz w:val="14"/>
          <w:szCs w:val="14"/>
        </w:rPr>
        <w:t>-</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Pressure support – </w:t>
      </w:r>
      <w:r w:rsidR="00143FC7" w:rsidRPr="00BE4155">
        <w:rPr>
          <w:rFonts w:asciiTheme="majorHAnsi" w:hAnsiTheme="majorHAnsi" w:cs="Calibri"/>
          <w:bCs/>
          <w:sz w:val="14"/>
          <w:szCs w:val="14"/>
        </w:rPr>
        <w:t xml:space="preserve">similar to </w:t>
      </w:r>
      <w:r w:rsidRPr="00BE4155">
        <w:rPr>
          <w:rFonts w:asciiTheme="majorHAnsi" w:hAnsiTheme="majorHAnsi" w:cs="Calibri"/>
          <w:bCs/>
          <w:sz w:val="14"/>
          <w:szCs w:val="14"/>
        </w:rPr>
        <w:t>Pi</w:t>
      </w:r>
      <w:r w:rsidR="00143FC7" w:rsidRPr="00BE4155">
        <w:rPr>
          <w:rFonts w:asciiTheme="majorHAnsi" w:hAnsiTheme="majorHAnsi" w:cs="Calibri"/>
          <w:bCs/>
          <w:sz w:val="14"/>
          <w:szCs w:val="14"/>
        </w:rPr>
        <w:t>:</w:t>
      </w:r>
      <w:r w:rsidRPr="00BE4155">
        <w:rPr>
          <w:rFonts w:asciiTheme="majorHAnsi" w:hAnsiTheme="majorHAnsi" w:cs="Calibri"/>
          <w:bCs/>
          <w:sz w:val="14"/>
          <w:szCs w:val="14"/>
        </w:rPr>
        <w:t xml:space="preserve"> pressure delivered </w:t>
      </w:r>
      <w:r w:rsidR="00143FC7" w:rsidRPr="00BE4155">
        <w:rPr>
          <w:rFonts w:asciiTheme="majorHAnsi" w:hAnsiTheme="majorHAnsi" w:cs="Calibri"/>
          <w:bCs/>
          <w:sz w:val="14"/>
          <w:szCs w:val="14"/>
        </w:rPr>
        <w:t>in</w:t>
      </w:r>
      <w:r w:rsidRPr="00BE4155">
        <w:rPr>
          <w:rFonts w:asciiTheme="majorHAnsi" w:hAnsiTheme="majorHAnsi" w:cs="Calibri"/>
          <w:bCs/>
          <w:sz w:val="14"/>
          <w:szCs w:val="14"/>
        </w:rPr>
        <w:t xml:space="preserve"> inspiration</w:t>
      </w:r>
    </w:p>
    <w:p w14:paraId="580B6884" w14:textId="6BEE24D3" w:rsidR="009F5FD2" w:rsidRPr="00BE4155" w:rsidRDefault="009F5FD2" w:rsidP="006D25BD">
      <w:pPr>
        <w:pStyle w:val="Default"/>
        <w:ind w:left="270"/>
        <w:rPr>
          <w:rFonts w:asciiTheme="majorHAnsi" w:hAnsiTheme="majorHAnsi" w:cs="Calibri"/>
          <w:bCs/>
          <w:sz w:val="14"/>
          <w:szCs w:val="14"/>
        </w:rPr>
      </w:pPr>
      <w:r w:rsidRPr="00BE4155">
        <w:rPr>
          <w:rFonts w:asciiTheme="majorHAnsi" w:hAnsiTheme="majorHAnsi" w:cs="Calibri"/>
          <w:bCs/>
          <w:sz w:val="14"/>
          <w:szCs w:val="14"/>
        </w:rPr>
        <w:t>-</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FiO2</w:t>
      </w:r>
    </w:p>
    <w:p w14:paraId="48B56765" w14:textId="0451BB6B" w:rsidR="009F5FD2" w:rsidRPr="00BE4155" w:rsidRDefault="00143FC7" w:rsidP="009F5FD2">
      <w:pPr>
        <w:pStyle w:val="Default"/>
        <w:rPr>
          <w:rFonts w:asciiTheme="majorHAnsi" w:hAnsiTheme="majorHAnsi" w:cs="Calibri"/>
          <w:bCs/>
          <w:sz w:val="14"/>
          <w:szCs w:val="14"/>
        </w:rPr>
      </w:pPr>
      <w:r w:rsidRPr="00BE4155">
        <w:rPr>
          <w:rFonts w:asciiTheme="majorHAnsi" w:hAnsiTheme="majorHAnsi" w:cs="Calibri"/>
          <w:bCs/>
          <w:sz w:val="14"/>
          <w:szCs w:val="14"/>
        </w:rPr>
        <w:t>P</w:t>
      </w:r>
      <w:r w:rsidR="009F5FD2" w:rsidRPr="00BE4155">
        <w:rPr>
          <w:rFonts w:asciiTheme="majorHAnsi" w:hAnsiTheme="majorHAnsi" w:cs="Calibri"/>
          <w:bCs/>
          <w:sz w:val="14"/>
          <w:szCs w:val="14"/>
        </w:rPr>
        <w:t xml:space="preserve">atient initiates every breath. </w:t>
      </w:r>
      <w:r w:rsidRPr="00BE4155">
        <w:rPr>
          <w:rFonts w:asciiTheme="majorHAnsi" w:hAnsiTheme="majorHAnsi" w:cs="Calibri"/>
          <w:bCs/>
          <w:sz w:val="14"/>
          <w:szCs w:val="14"/>
        </w:rPr>
        <w:t>N</w:t>
      </w:r>
      <w:r w:rsidR="009F5FD2" w:rsidRPr="00BE4155">
        <w:rPr>
          <w:rFonts w:asciiTheme="majorHAnsi" w:hAnsiTheme="majorHAnsi" w:cs="Calibri"/>
          <w:bCs/>
          <w:sz w:val="14"/>
          <w:szCs w:val="14"/>
        </w:rPr>
        <w:t xml:space="preserve">o mandatory breaths by ventilator. </w:t>
      </w:r>
      <w:r w:rsidRPr="00BE4155">
        <w:rPr>
          <w:rFonts w:asciiTheme="majorHAnsi" w:hAnsiTheme="majorHAnsi" w:cs="Calibri"/>
          <w:bCs/>
          <w:sz w:val="14"/>
          <w:szCs w:val="14"/>
        </w:rPr>
        <w:t>T</w:t>
      </w:r>
      <w:r w:rsidR="009F5FD2" w:rsidRPr="00BE4155">
        <w:rPr>
          <w:rFonts w:asciiTheme="majorHAnsi" w:hAnsiTheme="majorHAnsi" w:cs="Calibri"/>
          <w:bCs/>
          <w:sz w:val="14"/>
          <w:szCs w:val="14"/>
        </w:rPr>
        <w:t xml:space="preserve">idal volume determined by </w:t>
      </w:r>
      <w:r w:rsidRPr="00BE4155">
        <w:rPr>
          <w:rFonts w:asciiTheme="majorHAnsi" w:hAnsiTheme="majorHAnsi" w:cs="Calibri"/>
          <w:bCs/>
          <w:sz w:val="14"/>
          <w:szCs w:val="14"/>
        </w:rPr>
        <w:t xml:space="preserve">set </w:t>
      </w:r>
      <w:r w:rsidR="009F5FD2" w:rsidRPr="00BE4155">
        <w:rPr>
          <w:rFonts w:asciiTheme="majorHAnsi" w:hAnsiTheme="majorHAnsi" w:cs="Calibri"/>
          <w:bCs/>
          <w:sz w:val="14"/>
          <w:szCs w:val="14"/>
        </w:rPr>
        <w:t>pressure support an</w:t>
      </w:r>
      <w:r w:rsidRPr="00BE4155">
        <w:rPr>
          <w:rFonts w:asciiTheme="majorHAnsi" w:hAnsiTheme="majorHAnsi" w:cs="Calibri"/>
          <w:bCs/>
          <w:sz w:val="14"/>
          <w:szCs w:val="14"/>
        </w:rPr>
        <w:t>d PEEP</w:t>
      </w:r>
      <w:r w:rsidR="009F5FD2" w:rsidRPr="00BE4155">
        <w:rPr>
          <w:rFonts w:asciiTheme="majorHAnsi" w:hAnsiTheme="majorHAnsi" w:cs="Calibri"/>
          <w:bCs/>
          <w:sz w:val="14"/>
          <w:szCs w:val="14"/>
        </w:rPr>
        <w:t>. If apneic</w:t>
      </w:r>
      <w:r w:rsidRPr="00BE4155">
        <w:rPr>
          <w:rFonts w:asciiTheme="majorHAnsi" w:hAnsiTheme="majorHAnsi" w:cs="Calibri"/>
          <w:bCs/>
          <w:sz w:val="14"/>
          <w:szCs w:val="14"/>
        </w:rPr>
        <w:t>,</w:t>
      </w:r>
      <w:r w:rsidR="009F5FD2" w:rsidRPr="00BE4155">
        <w:rPr>
          <w:rFonts w:asciiTheme="majorHAnsi" w:hAnsiTheme="majorHAnsi" w:cs="Calibri"/>
          <w:bCs/>
          <w:sz w:val="14"/>
          <w:szCs w:val="14"/>
        </w:rPr>
        <w:t xml:space="preserve"> ventilator has back-up mode and will return to previous mode settings.</w:t>
      </w:r>
    </w:p>
    <w:p w14:paraId="724C668E" w14:textId="77777777" w:rsidR="009F5FD2" w:rsidRPr="00BE4155" w:rsidRDefault="009F5FD2" w:rsidP="009F5FD2">
      <w:pPr>
        <w:pStyle w:val="Default"/>
        <w:rPr>
          <w:rFonts w:asciiTheme="majorHAnsi" w:hAnsiTheme="majorHAnsi" w:cs="Calibri"/>
          <w:bCs/>
          <w:sz w:val="14"/>
          <w:szCs w:val="14"/>
        </w:rPr>
      </w:pPr>
    </w:p>
    <w:p w14:paraId="78073FC2" w14:textId="1756049E" w:rsidR="009F5FD2" w:rsidRPr="00BE4155" w:rsidRDefault="00E40055" w:rsidP="009F5FD2">
      <w:pPr>
        <w:pStyle w:val="Default"/>
        <w:rPr>
          <w:rFonts w:asciiTheme="majorHAnsi" w:hAnsiTheme="majorHAnsi" w:cs="Calibri"/>
          <w:bCs/>
          <w:sz w:val="14"/>
          <w:szCs w:val="14"/>
        </w:rPr>
      </w:pPr>
      <w:r w:rsidRPr="00BE4155">
        <w:rPr>
          <w:rFonts w:asciiTheme="majorHAnsi" w:hAnsiTheme="majorHAnsi" w:cs="Calibri"/>
          <w:bCs/>
          <w:sz w:val="14"/>
          <w:szCs w:val="14"/>
        </w:rPr>
        <w:lastRenderedPageBreak/>
        <w:t>4.</w:t>
      </w:r>
      <w:r w:rsidR="009F5FD2" w:rsidRPr="00BE4155">
        <w:rPr>
          <w:rFonts w:asciiTheme="majorHAnsi" w:hAnsiTheme="majorHAnsi" w:cs="Calibri"/>
          <w:bCs/>
          <w:sz w:val="14"/>
          <w:szCs w:val="14"/>
          <w:u w:val="single"/>
        </w:rPr>
        <w:t>SBT – spontaneous breathing trial</w:t>
      </w:r>
    </w:p>
    <w:p w14:paraId="4925DE27" w14:textId="2EB23ED0" w:rsidR="009F5FD2" w:rsidRPr="00BE4155" w:rsidRDefault="009F5FD2" w:rsidP="00143FC7">
      <w:pPr>
        <w:pStyle w:val="Default"/>
        <w:ind w:left="270"/>
        <w:rPr>
          <w:rFonts w:asciiTheme="majorHAnsi" w:hAnsiTheme="majorHAnsi" w:cs="Calibri"/>
          <w:bCs/>
          <w:sz w:val="14"/>
          <w:szCs w:val="14"/>
        </w:rPr>
      </w:pPr>
      <w:r w:rsidRPr="00BE4155">
        <w:rPr>
          <w:rFonts w:asciiTheme="majorHAnsi" w:hAnsiTheme="majorHAnsi" w:cs="Calibri"/>
          <w:bCs/>
          <w:sz w:val="14"/>
          <w:szCs w:val="14"/>
        </w:rPr>
        <w:t>-</w:t>
      </w:r>
      <w:r w:rsidR="00143FC7" w:rsidRPr="00BE4155">
        <w:rPr>
          <w:rFonts w:asciiTheme="majorHAnsi" w:hAnsiTheme="majorHAnsi" w:cs="Calibri"/>
          <w:bCs/>
          <w:sz w:val="14"/>
          <w:szCs w:val="14"/>
        </w:rPr>
        <w:t xml:space="preserve"> essentially</w:t>
      </w:r>
      <w:r w:rsidRPr="00BE4155">
        <w:rPr>
          <w:rFonts w:asciiTheme="majorHAnsi" w:hAnsiTheme="majorHAnsi" w:cs="Calibri"/>
          <w:bCs/>
          <w:sz w:val="14"/>
          <w:szCs w:val="14"/>
        </w:rPr>
        <w:t xml:space="preserve"> pressure support mode</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with pressure set at 5.</w:t>
      </w:r>
    </w:p>
    <w:p w14:paraId="4CC84E91" w14:textId="450475FD" w:rsidR="009F5FD2" w:rsidRPr="00BE4155" w:rsidRDefault="009F5FD2" w:rsidP="00143FC7">
      <w:pPr>
        <w:pStyle w:val="Default"/>
        <w:ind w:left="270"/>
        <w:rPr>
          <w:rFonts w:asciiTheme="majorHAnsi" w:hAnsiTheme="majorHAnsi" w:cs="Calibri"/>
          <w:bCs/>
          <w:sz w:val="14"/>
          <w:szCs w:val="14"/>
        </w:rPr>
      </w:pPr>
      <w:r w:rsidRPr="00BE4155">
        <w:rPr>
          <w:rFonts w:asciiTheme="majorHAnsi" w:hAnsiTheme="majorHAnsi" w:cs="Calibri"/>
          <w:bCs/>
          <w:sz w:val="14"/>
          <w:szCs w:val="14"/>
        </w:rPr>
        <w:t>-</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SBT done for at least 30 minutes prior to extubation (see below for more details)</w:t>
      </w:r>
    </w:p>
    <w:p w14:paraId="2611395F" w14:textId="77777777" w:rsidR="0067128E" w:rsidRPr="00BE4155" w:rsidRDefault="0067128E" w:rsidP="009F5FD2">
      <w:pPr>
        <w:pStyle w:val="Default"/>
        <w:rPr>
          <w:rFonts w:asciiTheme="majorHAnsi" w:hAnsiTheme="majorHAnsi" w:cs="Calibri"/>
          <w:bCs/>
          <w:sz w:val="14"/>
          <w:szCs w:val="14"/>
        </w:rPr>
      </w:pPr>
    </w:p>
    <w:p w14:paraId="74F10238" w14:textId="2824C7C9" w:rsidR="009F5FD2" w:rsidRPr="00BE4155" w:rsidRDefault="00E40055" w:rsidP="009F5FD2">
      <w:pPr>
        <w:pStyle w:val="Default"/>
        <w:rPr>
          <w:rFonts w:asciiTheme="majorHAnsi" w:hAnsiTheme="majorHAnsi" w:cs="Calibri"/>
          <w:bCs/>
          <w:sz w:val="14"/>
          <w:szCs w:val="14"/>
        </w:rPr>
      </w:pPr>
      <w:r w:rsidRPr="00BE4155">
        <w:rPr>
          <w:rFonts w:asciiTheme="majorHAnsi" w:hAnsiTheme="majorHAnsi" w:cs="Calibri"/>
          <w:bCs/>
          <w:sz w:val="14"/>
          <w:szCs w:val="14"/>
        </w:rPr>
        <w:t>5.</w:t>
      </w:r>
      <w:r w:rsidR="009F5FD2" w:rsidRPr="00BE4155">
        <w:rPr>
          <w:rFonts w:asciiTheme="majorHAnsi" w:hAnsiTheme="majorHAnsi" w:cs="Calibri"/>
          <w:bCs/>
          <w:sz w:val="14"/>
          <w:szCs w:val="14"/>
          <w:u w:val="single"/>
        </w:rPr>
        <w:t>T piece trial</w:t>
      </w:r>
    </w:p>
    <w:p w14:paraId="5CEF0A17" w14:textId="7496A93E" w:rsidR="009F5FD2" w:rsidRPr="00BE4155" w:rsidRDefault="009F5FD2" w:rsidP="00143FC7">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a form of SBT whe</w:t>
      </w:r>
      <w:r w:rsidR="00143FC7" w:rsidRPr="00BE4155">
        <w:rPr>
          <w:rFonts w:asciiTheme="majorHAnsi" w:hAnsiTheme="majorHAnsi" w:cs="Calibri"/>
          <w:bCs/>
          <w:sz w:val="14"/>
          <w:szCs w:val="14"/>
        </w:rPr>
        <w:t>n</w:t>
      </w:r>
      <w:r w:rsidRPr="00BE4155">
        <w:rPr>
          <w:rFonts w:asciiTheme="majorHAnsi" w:hAnsiTheme="majorHAnsi" w:cs="Calibri"/>
          <w:bCs/>
          <w:sz w:val="14"/>
          <w:szCs w:val="14"/>
        </w:rPr>
        <w:t xml:space="preserve"> patient is disconnected from ventilator and placed on blow-by supplemental oxygen.</w:t>
      </w:r>
    </w:p>
    <w:p w14:paraId="5962F5FC" w14:textId="5A7F4DA2" w:rsidR="009F5FD2" w:rsidRPr="00BE4155" w:rsidRDefault="009F5FD2" w:rsidP="00143FC7">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r>
      <w:r w:rsidR="00143FC7" w:rsidRPr="00BE4155">
        <w:rPr>
          <w:rFonts w:asciiTheme="majorHAnsi" w:hAnsiTheme="majorHAnsi" w:cs="Calibri"/>
          <w:bCs/>
          <w:sz w:val="14"/>
          <w:szCs w:val="14"/>
        </w:rPr>
        <w:t>D</w:t>
      </w:r>
      <w:r w:rsidRPr="00BE4155">
        <w:rPr>
          <w:rFonts w:asciiTheme="majorHAnsi" w:hAnsiTheme="majorHAnsi" w:cs="Calibri"/>
          <w:bCs/>
          <w:sz w:val="14"/>
          <w:szCs w:val="14"/>
        </w:rPr>
        <w:t>one in high risk patients prior to extubation</w:t>
      </w:r>
      <w:r w:rsidR="00143F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low </w:t>
      </w:r>
      <w:r w:rsidR="00143FC7" w:rsidRPr="00BE4155">
        <w:rPr>
          <w:rFonts w:asciiTheme="majorHAnsi" w:hAnsiTheme="majorHAnsi" w:cs="Calibri"/>
          <w:bCs/>
          <w:sz w:val="14"/>
          <w:szCs w:val="14"/>
        </w:rPr>
        <w:t>EF</w:t>
      </w:r>
      <w:r w:rsidRPr="00BE4155">
        <w:rPr>
          <w:rFonts w:asciiTheme="majorHAnsi" w:hAnsiTheme="majorHAnsi" w:cs="Calibri"/>
          <w:bCs/>
          <w:sz w:val="14"/>
          <w:szCs w:val="14"/>
        </w:rPr>
        <w:t>, neuromuscular weakness, etc</w:t>
      </w:r>
      <w:r w:rsidR="00143FC7" w:rsidRPr="00BE4155">
        <w:rPr>
          <w:rFonts w:asciiTheme="majorHAnsi" w:hAnsiTheme="majorHAnsi" w:cs="Calibri"/>
          <w:bCs/>
          <w:sz w:val="14"/>
          <w:szCs w:val="14"/>
        </w:rPr>
        <w:t>)</w:t>
      </w:r>
    </w:p>
    <w:p w14:paraId="4483B863" w14:textId="77777777" w:rsidR="009F5FD2" w:rsidRPr="00BE4155" w:rsidRDefault="009F5FD2" w:rsidP="009F5FD2">
      <w:pPr>
        <w:pStyle w:val="Default"/>
        <w:rPr>
          <w:rFonts w:asciiTheme="majorHAnsi" w:hAnsiTheme="majorHAnsi" w:cs="Calibri"/>
          <w:bCs/>
          <w:sz w:val="14"/>
          <w:szCs w:val="14"/>
        </w:rPr>
      </w:pPr>
    </w:p>
    <w:p w14:paraId="0C4580C4" w14:textId="77C30660" w:rsidR="009F5FD2" w:rsidRPr="00BE4155" w:rsidRDefault="009F5FD2" w:rsidP="009F5FD2">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t>Less commonly used modes of ventilation in the MICU:</w:t>
      </w:r>
    </w:p>
    <w:p w14:paraId="288661E5" w14:textId="0FD87E46" w:rsidR="009F5FD2" w:rsidRPr="00BE4155" w:rsidRDefault="00E40055" w:rsidP="009F5FD2">
      <w:pPr>
        <w:pStyle w:val="Default"/>
        <w:rPr>
          <w:rFonts w:asciiTheme="majorHAnsi" w:hAnsiTheme="majorHAnsi" w:cs="Calibri"/>
          <w:bCs/>
          <w:sz w:val="14"/>
          <w:szCs w:val="14"/>
        </w:rPr>
      </w:pPr>
      <w:r w:rsidRPr="00BE4155">
        <w:rPr>
          <w:rFonts w:asciiTheme="majorHAnsi" w:hAnsiTheme="majorHAnsi" w:cs="Calibri"/>
          <w:bCs/>
          <w:sz w:val="14"/>
          <w:szCs w:val="14"/>
        </w:rPr>
        <w:t>6.</w:t>
      </w:r>
      <w:r w:rsidR="009F5FD2" w:rsidRPr="00BE4155">
        <w:rPr>
          <w:rFonts w:asciiTheme="majorHAnsi" w:hAnsiTheme="majorHAnsi" w:cs="Calibri"/>
          <w:bCs/>
          <w:sz w:val="14"/>
          <w:szCs w:val="14"/>
          <w:u w:val="single"/>
        </w:rPr>
        <w:t>SIMV – synchronized intermittent mandatory ventilation</w:t>
      </w:r>
    </w:p>
    <w:p w14:paraId="46665F90"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Variables:</w:t>
      </w:r>
    </w:p>
    <w:p w14:paraId="606CFB31" w14:textId="77777777" w:rsidR="009F5FD2" w:rsidRPr="00BE4155" w:rsidRDefault="009F5FD2" w:rsidP="0008529F">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TV (tidal volume) – usually set at 6-8cc/kg of ideal body weight</w:t>
      </w:r>
    </w:p>
    <w:p w14:paraId="4FED6582" w14:textId="77777777" w:rsidR="009F5FD2" w:rsidRPr="00BE4155" w:rsidRDefault="009F5FD2" w:rsidP="0008529F">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RR – respiratory rate</w:t>
      </w:r>
    </w:p>
    <w:p w14:paraId="615C1CD8" w14:textId="77777777" w:rsidR="009F5FD2" w:rsidRPr="00BE4155" w:rsidRDefault="009F5FD2" w:rsidP="0008529F">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PEEP – positive end-expiratory pressure</w:t>
      </w:r>
    </w:p>
    <w:p w14:paraId="25CB6489" w14:textId="77777777" w:rsidR="009F5FD2" w:rsidRPr="00BE4155" w:rsidRDefault="009F5FD2" w:rsidP="0008529F">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FiO2 – amount of inspired oxygen</w:t>
      </w:r>
    </w:p>
    <w:p w14:paraId="5858DF92" w14:textId="2A07A957" w:rsidR="009F5FD2" w:rsidRPr="00BE4155" w:rsidRDefault="009F5FD2" w:rsidP="006D25BD">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Support – either pressure or volume</w:t>
      </w:r>
    </w:p>
    <w:p w14:paraId="6485D9C0" w14:textId="422F9D28" w:rsidR="009F5FD2" w:rsidRPr="00BE4155" w:rsidRDefault="00281BC7" w:rsidP="009F5FD2">
      <w:pPr>
        <w:pStyle w:val="Default"/>
        <w:rPr>
          <w:rFonts w:asciiTheme="majorHAnsi" w:hAnsiTheme="majorHAnsi" w:cs="Calibri"/>
          <w:bCs/>
          <w:sz w:val="14"/>
          <w:szCs w:val="14"/>
        </w:rPr>
      </w:pPr>
      <w:r w:rsidRPr="00BE4155">
        <w:rPr>
          <w:rFonts w:asciiTheme="majorHAnsi" w:hAnsiTheme="majorHAnsi" w:cs="Calibri"/>
          <w:bCs/>
          <w:sz w:val="14"/>
          <w:szCs w:val="14"/>
        </w:rPr>
        <w:t>S</w:t>
      </w:r>
      <w:r w:rsidR="009F5FD2" w:rsidRPr="00BE4155">
        <w:rPr>
          <w:rFonts w:asciiTheme="majorHAnsi" w:hAnsiTheme="majorHAnsi" w:cs="Calibri"/>
          <w:bCs/>
          <w:sz w:val="14"/>
          <w:szCs w:val="14"/>
        </w:rPr>
        <w:t>imilar to AC/VC</w:t>
      </w:r>
      <w:r w:rsidR="00143FC7" w:rsidRPr="00BE4155">
        <w:rPr>
          <w:rFonts w:asciiTheme="majorHAnsi" w:hAnsiTheme="majorHAnsi" w:cs="Calibri"/>
          <w:bCs/>
          <w:sz w:val="14"/>
          <w:szCs w:val="14"/>
        </w:rPr>
        <w:t>.</w:t>
      </w:r>
      <w:r w:rsidRPr="00BE4155">
        <w:rPr>
          <w:rFonts w:asciiTheme="majorHAnsi" w:hAnsiTheme="majorHAnsi" w:cs="Calibri"/>
          <w:bCs/>
          <w:sz w:val="14"/>
          <w:szCs w:val="14"/>
        </w:rPr>
        <w:t xml:space="preserve"> But p</w:t>
      </w:r>
      <w:r w:rsidR="009F5FD2" w:rsidRPr="00BE4155">
        <w:rPr>
          <w:rFonts w:asciiTheme="majorHAnsi" w:hAnsiTheme="majorHAnsi" w:cs="Calibri"/>
          <w:bCs/>
          <w:sz w:val="14"/>
          <w:szCs w:val="14"/>
        </w:rPr>
        <w:t>atient initiate</w:t>
      </w:r>
      <w:r w:rsidRPr="00BE4155">
        <w:rPr>
          <w:rFonts w:asciiTheme="majorHAnsi" w:hAnsiTheme="majorHAnsi" w:cs="Calibri"/>
          <w:bCs/>
          <w:sz w:val="14"/>
          <w:szCs w:val="14"/>
        </w:rPr>
        <w:t>d</w:t>
      </w:r>
      <w:r w:rsidR="009F5FD2" w:rsidRPr="00BE4155">
        <w:rPr>
          <w:rFonts w:asciiTheme="majorHAnsi" w:hAnsiTheme="majorHAnsi" w:cs="Calibri"/>
          <w:bCs/>
          <w:sz w:val="14"/>
          <w:szCs w:val="14"/>
        </w:rPr>
        <w:t xml:space="preserve"> breath is unassisted. </w:t>
      </w:r>
      <w:r w:rsidR="00143FC7" w:rsidRPr="00BE4155">
        <w:rPr>
          <w:rFonts w:asciiTheme="majorHAnsi" w:hAnsiTheme="majorHAnsi" w:cs="Calibri"/>
          <w:bCs/>
          <w:sz w:val="14"/>
          <w:szCs w:val="14"/>
        </w:rPr>
        <w:t>T</w:t>
      </w:r>
      <w:r w:rsidR="009F5FD2" w:rsidRPr="00BE4155">
        <w:rPr>
          <w:rFonts w:asciiTheme="majorHAnsi" w:hAnsiTheme="majorHAnsi" w:cs="Calibri"/>
          <w:bCs/>
          <w:sz w:val="14"/>
          <w:szCs w:val="14"/>
        </w:rPr>
        <w:t>idal volume delivered varies based on pressure support</w:t>
      </w:r>
      <w:r w:rsidR="00143FC7" w:rsidRPr="00BE4155">
        <w:rPr>
          <w:rFonts w:asciiTheme="majorHAnsi" w:hAnsiTheme="majorHAnsi" w:cs="Calibri"/>
          <w:bCs/>
          <w:sz w:val="14"/>
          <w:szCs w:val="14"/>
        </w:rPr>
        <w:t xml:space="preserve"> </w:t>
      </w:r>
      <w:r w:rsidR="009F5FD2" w:rsidRPr="00BE4155">
        <w:rPr>
          <w:rFonts w:asciiTheme="majorHAnsi" w:hAnsiTheme="majorHAnsi" w:cs="Calibri"/>
          <w:bCs/>
          <w:sz w:val="14"/>
          <w:szCs w:val="14"/>
        </w:rPr>
        <w:t>set.</w:t>
      </w:r>
    </w:p>
    <w:p w14:paraId="7DFF824C" w14:textId="77777777" w:rsidR="009F5FD2" w:rsidRPr="00BE4155" w:rsidRDefault="009F5FD2" w:rsidP="009F5FD2">
      <w:pPr>
        <w:pStyle w:val="Default"/>
        <w:rPr>
          <w:rFonts w:asciiTheme="majorHAnsi" w:hAnsiTheme="majorHAnsi" w:cs="Calibri"/>
          <w:bCs/>
          <w:sz w:val="14"/>
          <w:szCs w:val="14"/>
        </w:rPr>
      </w:pPr>
    </w:p>
    <w:p w14:paraId="4E369EDC" w14:textId="52DB6CFF" w:rsidR="009F5FD2" w:rsidRPr="00BE4155" w:rsidRDefault="00E40055" w:rsidP="009F5FD2">
      <w:pPr>
        <w:pStyle w:val="Default"/>
        <w:rPr>
          <w:rFonts w:asciiTheme="majorHAnsi" w:hAnsiTheme="majorHAnsi" w:cs="Calibri"/>
          <w:bCs/>
          <w:sz w:val="14"/>
          <w:szCs w:val="14"/>
        </w:rPr>
      </w:pPr>
      <w:r w:rsidRPr="00BE4155">
        <w:rPr>
          <w:rFonts w:asciiTheme="majorHAnsi" w:hAnsiTheme="majorHAnsi" w:cs="Calibri"/>
          <w:bCs/>
          <w:sz w:val="14"/>
          <w:szCs w:val="14"/>
        </w:rPr>
        <w:t>7.</w:t>
      </w:r>
      <w:r w:rsidR="009F5FD2" w:rsidRPr="00BE4155">
        <w:rPr>
          <w:rFonts w:asciiTheme="majorHAnsi" w:hAnsiTheme="majorHAnsi" w:cs="Calibri"/>
          <w:bCs/>
          <w:sz w:val="14"/>
          <w:szCs w:val="14"/>
          <w:u w:val="single"/>
        </w:rPr>
        <w:t>APRV – airway pressure release ventilation</w:t>
      </w:r>
    </w:p>
    <w:p w14:paraId="20794480" w14:textId="3494BA31" w:rsidR="009F5FD2" w:rsidRPr="00BE4155" w:rsidRDefault="00281BC7" w:rsidP="009F5FD2">
      <w:pPr>
        <w:pStyle w:val="Default"/>
        <w:rPr>
          <w:rFonts w:asciiTheme="majorHAnsi" w:hAnsiTheme="majorHAnsi" w:cs="Calibri"/>
          <w:bCs/>
          <w:sz w:val="14"/>
          <w:szCs w:val="14"/>
        </w:rPr>
      </w:pPr>
      <w:r w:rsidRPr="00BE4155">
        <w:rPr>
          <w:rFonts w:asciiTheme="majorHAnsi" w:hAnsiTheme="majorHAnsi" w:cs="Calibri"/>
          <w:bCs/>
          <w:sz w:val="14"/>
          <w:szCs w:val="14"/>
        </w:rPr>
        <w:t>S</w:t>
      </w:r>
      <w:r w:rsidR="009F5FD2" w:rsidRPr="00BE4155">
        <w:rPr>
          <w:rFonts w:asciiTheme="majorHAnsi" w:hAnsiTheme="majorHAnsi" w:cs="Calibri"/>
          <w:bCs/>
          <w:sz w:val="14"/>
          <w:szCs w:val="14"/>
        </w:rPr>
        <w:t>alvage mode used in certain circumstances</w:t>
      </w:r>
      <w:r w:rsidRPr="00BE4155">
        <w:rPr>
          <w:rFonts w:asciiTheme="majorHAnsi" w:hAnsiTheme="majorHAnsi" w:cs="Calibri"/>
          <w:bCs/>
          <w:sz w:val="14"/>
          <w:szCs w:val="14"/>
        </w:rPr>
        <w:t>: i.e. difficult to oxygenate</w:t>
      </w:r>
      <w:r w:rsidR="004A6765" w:rsidRPr="00BE4155">
        <w:rPr>
          <w:rFonts w:asciiTheme="majorHAnsi" w:hAnsiTheme="majorHAnsi" w:cs="Calibri"/>
          <w:bCs/>
          <w:sz w:val="14"/>
          <w:szCs w:val="14"/>
        </w:rPr>
        <w:t xml:space="preserve">. Effectively inverse ratio pressure control. </w:t>
      </w:r>
    </w:p>
    <w:p w14:paraId="417577A8" w14:textId="521BE013" w:rsidR="004A6765" w:rsidRPr="00BE4155" w:rsidRDefault="004A6765" w:rsidP="004A6765">
      <w:pPr>
        <w:pStyle w:val="Default"/>
        <w:rPr>
          <w:rFonts w:asciiTheme="majorHAnsi" w:hAnsiTheme="majorHAnsi" w:cs="Calibri"/>
          <w:bCs/>
          <w:sz w:val="14"/>
          <w:szCs w:val="14"/>
        </w:rPr>
      </w:pPr>
      <w:r w:rsidRPr="00BE4155">
        <w:rPr>
          <w:rFonts w:asciiTheme="majorHAnsi" w:hAnsiTheme="majorHAnsi" w:cs="Calibri"/>
          <w:bCs/>
          <w:sz w:val="14"/>
          <w:szCs w:val="14"/>
        </w:rPr>
        <w:t>Variables:</w:t>
      </w:r>
    </w:p>
    <w:p w14:paraId="72889DCD" w14:textId="172AF3D3" w:rsidR="004A6765" w:rsidRPr="00BE4155" w:rsidRDefault="004A6765" w:rsidP="004A6765">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 xml:space="preserve">- </w:t>
      </w:r>
      <w:r w:rsidRPr="00BE4155">
        <w:rPr>
          <w:rFonts w:asciiTheme="majorHAnsi" w:hAnsiTheme="majorHAnsi" w:cs="Calibri"/>
          <w:bCs/>
          <w:sz w:val="14"/>
          <w:szCs w:val="14"/>
        </w:rPr>
        <w:tab/>
        <w:t>P-high and P-low to determine driving pressure (VT will depend on pulmonary compliance)</w:t>
      </w:r>
    </w:p>
    <w:p w14:paraId="68B44BF6" w14:textId="5AA2B833" w:rsidR="004A6765" w:rsidRPr="00BE4155" w:rsidRDefault="004A6765" w:rsidP="004A6765">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T-high and T-low to determine time at each pressure</w:t>
      </w:r>
    </w:p>
    <w:p w14:paraId="276B4642" w14:textId="378D92DE" w:rsidR="004A6765" w:rsidRPr="00BE4155" w:rsidRDefault="004A6765" w:rsidP="004A6765">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RR – respiratory rate</w:t>
      </w:r>
    </w:p>
    <w:p w14:paraId="59730EBF" w14:textId="48B7ABBD" w:rsidR="004A6765" w:rsidRPr="00BE4155" w:rsidRDefault="004A6765" w:rsidP="004A6765">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FiO2 – amount of inspired oxygen</w:t>
      </w:r>
    </w:p>
    <w:p w14:paraId="4B4D9FEA" w14:textId="02F83DA9" w:rsidR="004A6765" w:rsidRPr="00BE4155" w:rsidRDefault="004A6765" w:rsidP="006D25BD">
      <w:pPr>
        <w:pStyle w:val="Default"/>
        <w:ind w:left="360" w:hanging="180"/>
        <w:rPr>
          <w:rFonts w:asciiTheme="majorHAnsi" w:hAnsiTheme="majorHAnsi" w:cs="Calibri"/>
          <w:bCs/>
          <w:sz w:val="14"/>
          <w:szCs w:val="14"/>
        </w:rPr>
      </w:pPr>
      <w:r w:rsidRPr="00BE4155">
        <w:rPr>
          <w:rFonts w:asciiTheme="majorHAnsi" w:hAnsiTheme="majorHAnsi" w:cs="Calibri"/>
          <w:bCs/>
          <w:sz w:val="14"/>
          <w:szCs w:val="14"/>
        </w:rPr>
        <w:t>-</w:t>
      </w:r>
      <w:r w:rsidRPr="00BE4155">
        <w:rPr>
          <w:rFonts w:asciiTheme="majorHAnsi" w:hAnsiTheme="majorHAnsi" w:cs="Calibri"/>
          <w:bCs/>
          <w:sz w:val="14"/>
          <w:szCs w:val="14"/>
        </w:rPr>
        <w:tab/>
        <w:t>Wean by “drop and stretch” – slowly lowering P-high pressure and/or time on P-high</w:t>
      </w:r>
    </w:p>
    <w:p w14:paraId="208A72C1" w14:textId="5C4E6B63" w:rsidR="004A6765" w:rsidRPr="00BE4155" w:rsidRDefault="004A6765" w:rsidP="009F5FD2">
      <w:pPr>
        <w:pStyle w:val="Default"/>
        <w:rPr>
          <w:rFonts w:asciiTheme="majorHAnsi" w:hAnsiTheme="majorHAnsi" w:cs="Calibri"/>
          <w:bCs/>
          <w:sz w:val="14"/>
          <w:szCs w:val="14"/>
        </w:rPr>
      </w:pPr>
      <w:r w:rsidRPr="00BE4155">
        <w:rPr>
          <w:rFonts w:asciiTheme="majorHAnsi" w:hAnsiTheme="majorHAnsi" w:cs="Calibri"/>
          <w:bCs/>
          <w:sz w:val="14"/>
          <w:szCs w:val="14"/>
        </w:rPr>
        <w:t>In modes based on pressure control (AC/PC and APRV), keep an eye on MVe (minute ventilation) and tidal volumes as these modes do not guarantee a tidal volume delivery and you risk under-ventilation.</w:t>
      </w:r>
    </w:p>
    <w:p w14:paraId="6745AF86" w14:textId="477AA85B" w:rsidR="009F5FD2" w:rsidRPr="00BE4155" w:rsidRDefault="009F5FD2" w:rsidP="009F5FD2">
      <w:pPr>
        <w:pStyle w:val="Default"/>
        <w:rPr>
          <w:rFonts w:asciiTheme="majorHAnsi" w:hAnsiTheme="majorHAnsi" w:cs="Calibri"/>
          <w:bCs/>
          <w:sz w:val="14"/>
          <w:szCs w:val="14"/>
        </w:rPr>
      </w:pPr>
    </w:p>
    <w:p w14:paraId="776B9D64" w14:textId="77777777" w:rsidR="009F5FD2" w:rsidRPr="00BE4155" w:rsidRDefault="009F5FD2" w:rsidP="009F5FD2">
      <w:pPr>
        <w:pStyle w:val="Default"/>
        <w:rPr>
          <w:rFonts w:asciiTheme="majorHAnsi" w:hAnsiTheme="majorHAnsi" w:cs="Calibri"/>
          <w:b/>
          <w:bCs/>
          <w:sz w:val="14"/>
          <w:szCs w:val="14"/>
          <w:u w:val="single"/>
        </w:rPr>
      </w:pPr>
      <w:r w:rsidRPr="00BE4155">
        <w:rPr>
          <w:rFonts w:asciiTheme="majorHAnsi" w:hAnsiTheme="majorHAnsi" w:cs="Calibri"/>
          <w:b/>
          <w:bCs/>
          <w:sz w:val="14"/>
          <w:szCs w:val="14"/>
          <w:u w:val="single"/>
        </w:rPr>
        <w:lastRenderedPageBreak/>
        <w:t>Criteria for Extubation:</w:t>
      </w:r>
    </w:p>
    <w:p w14:paraId="7681ECE0" w14:textId="5FB02B66"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1.</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Reason for mechanical ventilation has resolved</w:t>
      </w:r>
    </w:p>
    <w:p w14:paraId="71694EC6" w14:textId="6B66D31D"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2.</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Awake, able to follow commands (adequate mental status)</w:t>
      </w:r>
    </w:p>
    <w:p w14:paraId="6FFFF671" w14:textId="2D00534E"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3.</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Minimal secretions</w:t>
      </w:r>
    </w:p>
    <w:p w14:paraId="499E3846" w14:textId="174F7988"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4.</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Acceptable hemodynamics (ideally off vasopressors)</w:t>
      </w:r>
    </w:p>
    <w:p w14:paraId="55E1AC92" w14:textId="20675A75"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5.</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PEEP is set at 5 and FiO2 is &lt;50% with adequate oxygenation</w:t>
      </w:r>
    </w:p>
    <w:p w14:paraId="4DA64065" w14:textId="599E044A" w:rsidR="009F5FD2" w:rsidRPr="00BE4155" w:rsidRDefault="009F5FD2" w:rsidP="00281BC7">
      <w:pPr>
        <w:pStyle w:val="Default"/>
        <w:ind w:left="270"/>
        <w:rPr>
          <w:rFonts w:asciiTheme="majorHAnsi" w:hAnsiTheme="majorHAnsi" w:cs="Calibri"/>
          <w:bCs/>
          <w:sz w:val="14"/>
          <w:szCs w:val="14"/>
        </w:rPr>
      </w:pPr>
      <w:r w:rsidRPr="00BE4155">
        <w:rPr>
          <w:rFonts w:asciiTheme="majorHAnsi" w:hAnsiTheme="majorHAnsi" w:cs="Calibri"/>
          <w:bCs/>
          <w:sz w:val="14"/>
          <w:szCs w:val="14"/>
        </w:rPr>
        <w:t>6.</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Pass SBT: must be on this mode for 30 minutes</w:t>
      </w:r>
    </w:p>
    <w:p w14:paraId="2E922B69" w14:textId="77777777" w:rsidR="001F0FD1" w:rsidRPr="00BE4155" w:rsidRDefault="001F0FD1" w:rsidP="00281BC7">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 xml:space="preserve">a. </w:t>
      </w:r>
      <w:r w:rsidR="009F5FD2" w:rsidRPr="00BE4155">
        <w:rPr>
          <w:rFonts w:asciiTheme="majorHAnsi" w:hAnsiTheme="majorHAnsi" w:cs="Calibri"/>
          <w:bCs/>
          <w:sz w:val="14"/>
          <w:szCs w:val="14"/>
        </w:rPr>
        <w:t>RSBI (rapid shallow breathing index) = RR/TV (in L)</w:t>
      </w:r>
      <w:r w:rsidRPr="00BE4155">
        <w:rPr>
          <w:rFonts w:asciiTheme="majorHAnsi" w:hAnsiTheme="majorHAnsi" w:cs="Calibri"/>
          <w:bCs/>
          <w:sz w:val="14"/>
          <w:szCs w:val="14"/>
        </w:rPr>
        <w:t xml:space="preserve">. </w:t>
      </w:r>
    </w:p>
    <w:p w14:paraId="11B3B6C2" w14:textId="615C3DEC" w:rsidR="00281BC7" w:rsidRPr="00BE4155" w:rsidRDefault="009F5FD2" w:rsidP="00281BC7">
      <w:pPr>
        <w:pStyle w:val="Default"/>
        <w:ind w:left="1440" w:hanging="720"/>
        <w:rPr>
          <w:rFonts w:asciiTheme="majorHAnsi" w:hAnsiTheme="majorHAnsi" w:cs="Calibri"/>
          <w:bCs/>
          <w:sz w:val="14"/>
          <w:szCs w:val="14"/>
        </w:rPr>
      </w:pPr>
      <w:r w:rsidRPr="00BE4155">
        <w:rPr>
          <w:rFonts w:asciiTheme="majorHAnsi" w:hAnsiTheme="majorHAnsi" w:cs="Calibri"/>
          <w:b/>
          <w:bCs/>
          <w:sz w:val="14"/>
          <w:szCs w:val="14"/>
        </w:rPr>
        <w:t>&lt;</w:t>
      </w:r>
      <w:r w:rsidR="00281BC7" w:rsidRPr="00BE4155">
        <w:rPr>
          <w:rFonts w:asciiTheme="majorHAnsi" w:hAnsiTheme="majorHAnsi" w:cs="Calibri"/>
          <w:b/>
          <w:bCs/>
          <w:sz w:val="14"/>
          <w:szCs w:val="14"/>
        </w:rPr>
        <w:t xml:space="preserve"> </w:t>
      </w:r>
      <w:r w:rsidRPr="00BE4155">
        <w:rPr>
          <w:rFonts w:asciiTheme="majorHAnsi" w:hAnsiTheme="majorHAnsi" w:cs="Calibri"/>
          <w:b/>
          <w:bCs/>
          <w:sz w:val="14"/>
          <w:szCs w:val="14"/>
        </w:rPr>
        <w:t xml:space="preserve">105 </w:t>
      </w:r>
      <w:r w:rsidR="00281BC7" w:rsidRPr="00BE4155">
        <w:rPr>
          <w:rFonts w:asciiTheme="majorHAnsi" w:eastAsia="Wingdings" w:hAnsiTheme="majorHAnsi" w:cs="Calibri"/>
          <w:b/>
          <w:bCs/>
          <w:sz w:val="14"/>
          <w:szCs w:val="14"/>
        </w:rPr>
        <w:t>à</w:t>
      </w:r>
      <w:r w:rsidR="00281BC7" w:rsidRPr="00BE4155">
        <w:rPr>
          <w:rFonts w:asciiTheme="majorHAnsi" w:hAnsiTheme="majorHAnsi" w:cs="Calibri"/>
          <w:b/>
          <w:bCs/>
          <w:sz w:val="14"/>
          <w:szCs w:val="14"/>
        </w:rPr>
        <w:t xml:space="preserve"> U</w:t>
      </w:r>
      <w:r w:rsidRPr="00BE4155">
        <w:rPr>
          <w:rFonts w:asciiTheme="majorHAnsi" w:hAnsiTheme="majorHAnsi" w:cs="Calibri"/>
          <w:b/>
          <w:bCs/>
          <w:sz w:val="14"/>
          <w:szCs w:val="14"/>
        </w:rPr>
        <w:t>nlikely to need re-intubation</w:t>
      </w:r>
    </w:p>
    <w:p w14:paraId="6AD1D982" w14:textId="77777777" w:rsidR="00281BC7" w:rsidRPr="00BE4155" w:rsidRDefault="009F5FD2" w:rsidP="00281BC7">
      <w:pPr>
        <w:pStyle w:val="Default"/>
        <w:ind w:left="720"/>
        <w:rPr>
          <w:rFonts w:asciiTheme="majorHAnsi" w:hAnsiTheme="majorHAnsi" w:cs="Calibri"/>
          <w:bCs/>
          <w:sz w:val="14"/>
          <w:szCs w:val="14"/>
        </w:rPr>
      </w:pPr>
      <w:r w:rsidRPr="00BE4155">
        <w:rPr>
          <w:rFonts w:asciiTheme="majorHAnsi" w:hAnsiTheme="majorHAnsi" w:cs="Calibri"/>
          <w:bCs/>
          <w:sz w:val="14"/>
          <w:szCs w:val="14"/>
        </w:rPr>
        <w:t xml:space="preserve">Ex. </w:t>
      </w:r>
      <w:r w:rsidR="00281BC7" w:rsidRPr="00BE4155">
        <w:rPr>
          <w:rFonts w:asciiTheme="majorHAnsi" w:hAnsiTheme="majorHAnsi" w:cs="Calibri"/>
          <w:bCs/>
          <w:sz w:val="14"/>
          <w:szCs w:val="14"/>
        </w:rPr>
        <w:t>On SBT:</w:t>
      </w:r>
      <w:r w:rsidRPr="00BE4155">
        <w:rPr>
          <w:rFonts w:asciiTheme="majorHAnsi" w:hAnsiTheme="majorHAnsi" w:cs="Calibri"/>
          <w:bCs/>
          <w:sz w:val="14"/>
          <w:szCs w:val="14"/>
        </w:rPr>
        <w:t xml:space="preserve"> </w:t>
      </w:r>
      <w:r w:rsidR="00281BC7" w:rsidRPr="00BE4155">
        <w:rPr>
          <w:rFonts w:asciiTheme="majorHAnsi" w:hAnsiTheme="majorHAnsi" w:cs="Calibri"/>
          <w:bCs/>
          <w:sz w:val="14"/>
          <w:szCs w:val="14"/>
        </w:rPr>
        <w:t xml:space="preserve">RR </w:t>
      </w:r>
      <w:r w:rsidRPr="00BE4155">
        <w:rPr>
          <w:rFonts w:asciiTheme="majorHAnsi" w:hAnsiTheme="majorHAnsi" w:cs="Calibri"/>
          <w:bCs/>
          <w:sz w:val="14"/>
          <w:szCs w:val="14"/>
        </w:rPr>
        <w:t xml:space="preserve">34 </w:t>
      </w:r>
      <w:r w:rsidR="00281BC7" w:rsidRPr="00BE4155">
        <w:rPr>
          <w:rFonts w:asciiTheme="majorHAnsi" w:hAnsiTheme="majorHAnsi" w:cs="Calibri"/>
          <w:bCs/>
          <w:sz w:val="14"/>
          <w:szCs w:val="14"/>
        </w:rPr>
        <w:t>BPM</w:t>
      </w:r>
      <w:r w:rsidRPr="00BE4155">
        <w:rPr>
          <w:rFonts w:asciiTheme="majorHAnsi" w:hAnsiTheme="majorHAnsi" w:cs="Calibri"/>
          <w:bCs/>
          <w:sz w:val="14"/>
          <w:szCs w:val="14"/>
        </w:rPr>
        <w:t xml:space="preserve"> </w:t>
      </w:r>
      <w:r w:rsidR="00281BC7" w:rsidRPr="00BE4155">
        <w:rPr>
          <w:rFonts w:asciiTheme="majorHAnsi" w:hAnsiTheme="majorHAnsi" w:cs="Calibri"/>
          <w:bCs/>
          <w:sz w:val="14"/>
          <w:szCs w:val="14"/>
        </w:rPr>
        <w:t xml:space="preserve">&amp; </w:t>
      </w:r>
      <w:r w:rsidRPr="00BE4155">
        <w:rPr>
          <w:rFonts w:asciiTheme="majorHAnsi" w:hAnsiTheme="majorHAnsi" w:cs="Calibri"/>
          <w:bCs/>
          <w:sz w:val="14"/>
          <w:szCs w:val="14"/>
        </w:rPr>
        <w:t>average tidal</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volume of 300cc.</w:t>
      </w:r>
    </w:p>
    <w:p w14:paraId="40DDD1E8" w14:textId="77777777" w:rsidR="00281BC7" w:rsidRPr="00BE4155" w:rsidRDefault="009F5FD2" w:rsidP="00281BC7">
      <w:pPr>
        <w:pStyle w:val="Default"/>
        <w:ind w:left="720"/>
        <w:rPr>
          <w:rFonts w:asciiTheme="majorHAnsi" w:hAnsiTheme="majorHAnsi" w:cs="Calibri"/>
          <w:bCs/>
          <w:sz w:val="14"/>
          <w:szCs w:val="14"/>
        </w:rPr>
      </w:pPr>
      <w:r w:rsidRPr="00BE4155">
        <w:rPr>
          <w:rFonts w:asciiTheme="majorHAnsi" w:hAnsiTheme="majorHAnsi" w:cs="Calibri"/>
          <w:bCs/>
          <w:sz w:val="14"/>
          <w:szCs w:val="14"/>
        </w:rPr>
        <w:t>RSBI = 34/0.3</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 113 </w:t>
      </w:r>
      <w:r w:rsidR="00281BC7" w:rsidRPr="00BE4155">
        <w:rPr>
          <w:rFonts w:asciiTheme="majorHAnsi" w:eastAsia="Wingdings" w:hAnsiTheme="majorHAnsi" w:cs="Calibri"/>
          <w:bCs/>
          <w:sz w:val="14"/>
          <w:szCs w:val="14"/>
        </w:rPr>
        <w:t>à</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high chance of failing extubation</w:t>
      </w:r>
    </w:p>
    <w:p w14:paraId="2C7BDF1E" w14:textId="77777777" w:rsidR="00281BC7" w:rsidRPr="00BE4155" w:rsidRDefault="00281BC7" w:rsidP="00281BC7">
      <w:pPr>
        <w:pStyle w:val="Default"/>
        <w:ind w:left="720"/>
        <w:rPr>
          <w:rFonts w:asciiTheme="majorHAnsi" w:hAnsiTheme="majorHAnsi" w:cs="Calibri"/>
          <w:bCs/>
          <w:sz w:val="14"/>
          <w:szCs w:val="14"/>
        </w:rPr>
      </w:pPr>
    </w:p>
    <w:p w14:paraId="0A551941" w14:textId="77777777" w:rsidR="00281BC7" w:rsidRPr="00BE4155" w:rsidRDefault="009F5FD2" w:rsidP="00281BC7">
      <w:pPr>
        <w:pStyle w:val="Default"/>
        <w:ind w:left="720"/>
        <w:rPr>
          <w:rFonts w:asciiTheme="majorHAnsi" w:hAnsiTheme="majorHAnsi" w:cs="Calibri"/>
          <w:bCs/>
          <w:sz w:val="14"/>
          <w:szCs w:val="14"/>
        </w:rPr>
      </w:pPr>
      <w:r w:rsidRPr="00BE4155">
        <w:rPr>
          <w:rFonts w:asciiTheme="majorHAnsi" w:hAnsiTheme="majorHAnsi" w:cs="Calibri"/>
          <w:bCs/>
          <w:sz w:val="14"/>
          <w:szCs w:val="14"/>
        </w:rPr>
        <w:t xml:space="preserve">Ex. </w:t>
      </w:r>
      <w:r w:rsidR="00281BC7" w:rsidRPr="00BE4155">
        <w:rPr>
          <w:rFonts w:asciiTheme="majorHAnsi" w:hAnsiTheme="majorHAnsi" w:cs="Calibri"/>
          <w:bCs/>
          <w:sz w:val="14"/>
          <w:szCs w:val="14"/>
        </w:rPr>
        <w:t>F</w:t>
      </w:r>
      <w:r w:rsidRPr="00BE4155">
        <w:rPr>
          <w:rFonts w:asciiTheme="majorHAnsi" w:hAnsiTheme="majorHAnsi" w:cs="Calibri"/>
          <w:bCs/>
          <w:sz w:val="14"/>
          <w:szCs w:val="14"/>
        </w:rPr>
        <w:t>ollowing day, during SBT</w:t>
      </w:r>
      <w:r w:rsidR="00281BC7" w:rsidRPr="00BE4155">
        <w:rPr>
          <w:rFonts w:asciiTheme="majorHAnsi" w:hAnsiTheme="majorHAnsi" w:cs="Calibri"/>
          <w:bCs/>
          <w:sz w:val="14"/>
          <w:szCs w:val="14"/>
        </w:rPr>
        <w:t>,</w:t>
      </w:r>
      <w:r w:rsidRPr="00BE4155">
        <w:rPr>
          <w:rFonts w:asciiTheme="majorHAnsi" w:hAnsiTheme="majorHAnsi" w:cs="Calibri"/>
          <w:bCs/>
          <w:sz w:val="14"/>
          <w:szCs w:val="14"/>
        </w:rPr>
        <w:t xml:space="preserve"> </w:t>
      </w:r>
      <w:r w:rsidR="00281BC7" w:rsidRPr="00BE4155">
        <w:rPr>
          <w:rFonts w:asciiTheme="majorHAnsi" w:hAnsiTheme="majorHAnsi" w:cs="Calibri"/>
          <w:bCs/>
          <w:sz w:val="14"/>
          <w:szCs w:val="14"/>
        </w:rPr>
        <w:t>RR</w:t>
      </w:r>
      <w:r w:rsidRPr="00BE4155">
        <w:rPr>
          <w:rFonts w:asciiTheme="majorHAnsi" w:hAnsiTheme="majorHAnsi" w:cs="Calibri"/>
          <w:bCs/>
          <w:sz w:val="14"/>
          <w:szCs w:val="14"/>
        </w:rPr>
        <w:t xml:space="preserve"> 22 </w:t>
      </w:r>
      <w:r w:rsidR="00281BC7" w:rsidRPr="00BE4155">
        <w:rPr>
          <w:rFonts w:asciiTheme="majorHAnsi" w:hAnsiTheme="majorHAnsi" w:cs="Calibri"/>
          <w:bCs/>
          <w:sz w:val="14"/>
          <w:szCs w:val="14"/>
        </w:rPr>
        <w:t>bmp &amp; TV</w:t>
      </w:r>
      <w:r w:rsidRPr="00BE4155">
        <w:rPr>
          <w:rFonts w:asciiTheme="majorHAnsi" w:hAnsiTheme="majorHAnsi" w:cs="Calibri"/>
          <w:bCs/>
          <w:sz w:val="14"/>
          <w:szCs w:val="14"/>
        </w:rPr>
        <w:t>450cc.</w:t>
      </w:r>
    </w:p>
    <w:p w14:paraId="6B302040" w14:textId="2FAAF637" w:rsidR="009F5FD2" w:rsidRPr="00BE4155" w:rsidRDefault="009F5FD2" w:rsidP="00281BC7">
      <w:pPr>
        <w:pStyle w:val="Default"/>
        <w:ind w:left="720"/>
        <w:rPr>
          <w:rFonts w:asciiTheme="majorHAnsi" w:hAnsiTheme="majorHAnsi" w:cs="Calibri"/>
          <w:bCs/>
          <w:sz w:val="14"/>
          <w:szCs w:val="14"/>
        </w:rPr>
      </w:pPr>
      <w:r w:rsidRPr="00BE4155">
        <w:rPr>
          <w:rFonts w:asciiTheme="majorHAnsi" w:hAnsiTheme="majorHAnsi" w:cs="Calibri"/>
          <w:bCs/>
          <w:sz w:val="14"/>
          <w:szCs w:val="14"/>
        </w:rPr>
        <w:t>RSBI = 22/0.45</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 49</w:t>
      </w:r>
      <w:r w:rsidR="00281BC7" w:rsidRPr="00BE4155">
        <w:rPr>
          <w:rFonts w:asciiTheme="majorHAnsi" w:hAnsiTheme="majorHAnsi" w:cs="Calibri"/>
          <w:bCs/>
          <w:sz w:val="14"/>
          <w:szCs w:val="14"/>
        </w:rPr>
        <w:t xml:space="preserve"> </w:t>
      </w:r>
      <w:r w:rsidR="00281BC7" w:rsidRPr="00BE4155">
        <w:rPr>
          <w:rFonts w:asciiTheme="majorHAnsi" w:eastAsia="Wingdings" w:hAnsiTheme="majorHAnsi" w:cs="Calibri"/>
          <w:bCs/>
          <w:sz w:val="14"/>
          <w:szCs w:val="14"/>
        </w:rPr>
        <w:t>à</w:t>
      </w:r>
      <w:r w:rsidRPr="00BE4155">
        <w:rPr>
          <w:rFonts w:asciiTheme="majorHAnsi" w:hAnsiTheme="majorHAnsi" w:cs="Calibri"/>
          <w:bCs/>
          <w:sz w:val="14"/>
          <w:szCs w:val="14"/>
        </w:rPr>
        <w:t>Extubate!!</w:t>
      </w:r>
    </w:p>
    <w:p w14:paraId="305228EB" w14:textId="77777777" w:rsidR="009F5FD2" w:rsidRPr="00BE4155" w:rsidRDefault="009F5FD2" w:rsidP="009F5FD2">
      <w:pPr>
        <w:pStyle w:val="Default"/>
        <w:rPr>
          <w:rFonts w:asciiTheme="majorHAnsi" w:hAnsiTheme="majorHAnsi" w:cs="Calibri"/>
          <w:bCs/>
          <w:sz w:val="14"/>
          <w:szCs w:val="14"/>
        </w:rPr>
      </w:pPr>
    </w:p>
    <w:p w14:paraId="5AF887FA" w14:textId="09C759E3"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**During an SBT, pay attention to hemodynamics (blood pressure, heart rate). If a patient becomes extremely tachycardic and/or hypotensive caution should be taken with extubation. **</w:t>
      </w:r>
    </w:p>
    <w:p w14:paraId="2DAC5B05" w14:textId="77777777" w:rsidR="009F5FD2" w:rsidRPr="00BE4155" w:rsidRDefault="009F5FD2" w:rsidP="009F5FD2">
      <w:pPr>
        <w:pStyle w:val="Default"/>
        <w:rPr>
          <w:rFonts w:asciiTheme="majorHAnsi" w:hAnsiTheme="majorHAnsi" w:cs="Calibri"/>
          <w:bCs/>
          <w:sz w:val="14"/>
          <w:szCs w:val="14"/>
        </w:rPr>
      </w:pPr>
    </w:p>
    <w:p w14:paraId="482C9EEA" w14:textId="77777777" w:rsidR="009F5FD2" w:rsidRPr="00BE4155" w:rsidRDefault="009F5FD2" w:rsidP="00E81CB6">
      <w:pPr>
        <w:pStyle w:val="Heading2"/>
      </w:pPr>
      <w:bookmarkStart w:id="124" w:name="_Toc135386452"/>
      <w:r w:rsidRPr="00BE4155">
        <w:t>Acute Respiratory Distress Syndrome (ARDS)</w:t>
      </w:r>
      <w:bookmarkEnd w:id="124"/>
    </w:p>
    <w:p w14:paraId="16FF3AFF" w14:textId="4F45E9D4"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 xml:space="preserve">ARDS is characterized by widespread </w:t>
      </w:r>
      <w:r w:rsidR="00281BC7" w:rsidRPr="00BE4155">
        <w:rPr>
          <w:rFonts w:asciiTheme="majorHAnsi" w:hAnsiTheme="majorHAnsi" w:cs="Calibri"/>
          <w:bCs/>
          <w:sz w:val="14"/>
          <w:szCs w:val="14"/>
        </w:rPr>
        <w:t xml:space="preserve">lung </w:t>
      </w:r>
      <w:r w:rsidRPr="00BE4155">
        <w:rPr>
          <w:rFonts w:asciiTheme="majorHAnsi" w:hAnsiTheme="majorHAnsi" w:cs="Calibri"/>
          <w:bCs/>
          <w:sz w:val="14"/>
          <w:szCs w:val="14"/>
        </w:rPr>
        <w:t xml:space="preserve">inflammation from activation of inflammatory cascade </w:t>
      </w:r>
      <w:r w:rsidR="00281BC7" w:rsidRPr="00BE4155">
        <w:rPr>
          <w:rFonts w:asciiTheme="majorHAnsi" w:hAnsiTheme="majorHAnsi" w:cs="Calibri"/>
          <w:bCs/>
          <w:sz w:val="14"/>
          <w:szCs w:val="14"/>
        </w:rPr>
        <w:t xml:space="preserve">resulting in </w:t>
      </w:r>
      <w:r w:rsidRPr="00BE4155">
        <w:rPr>
          <w:rFonts w:asciiTheme="majorHAnsi" w:hAnsiTheme="majorHAnsi" w:cs="Calibri"/>
          <w:bCs/>
          <w:sz w:val="14"/>
          <w:szCs w:val="14"/>
        </w:rPr>
        <w:t xml:space="preserve">diffuse </w:t>
      </w:r>
      <w:r w:rsidR="00281BC7" w:rsidRPr="00BE4155">
        <w:rPr>
          <w:rFonts w:asciiTheme="majorHAnsi" w:hAnsiTheme="majorHAnsi" w:cs="Calibri"/>
          <w:bCs/>
          <w:sz w:val="14"/>
          <w:szCs w:val="14"/>
        </w:rPr>
        <w:t xml:space="preserve">alveolar </w:t>
      </w:r>
      <w:r w:rsidRPr="00BE4155">
        <w:rPr>
          <w:rFonts w:asciiTheme="majorHAnsi" w:hAnsiTheme="majorHAnsi" w:cs="Calibri"/>
          <w:bCs/>
          <w:sz w:val="14"/>
          <w:szCs w:val="14"/>
        </w:rPr>
        <w:t>injury and surfactant</w:t>
      </w:r>
      <w:r w:rsidR="00281BC7" w:rsidRPr="00BE4155">
        <w:rPr>
          <w:rFonts w:asciiTheme="majorHAnsi" w:hAnsiTheme="majorHAnsi" w:cs="Calibri"/>
          <w:bCs/>
          <w:sz w:val="14"/>
          <w:szCs w:val="14"/>
        </w:rPr>
        <w:t xml:space="preserve"> dysfunction</w:t>
      </w:r>
      <w:r w:rsidRPr="00BE4155">
        <w:rPr>
          <w:rFonts w:asciiTheme="majorHAnsi" w:hAnsiTheme="majorHAnsi" w:cs="Calibri"/>
          <w:bCs/>
          <w:sz w:val="14"/>
          <w:szCs w:val="14"/>
        </w:rPr>
        <w:t xml:space="preserve">. </w:t>
      </w:r>
      <w:r w:rsidR="00281BC7" w:rsidRPr="00BE4155">
        <w:rPr>
          <w:rFonts w:asciiTheme="majorHAnsi" w:hAnsiTheme="majorHAnsi" w:cs="Calibri"/>
          <w:bCs/>
          <w:sz w:val="14"/>
          <w:szCs w:val="14"/>
        </w:rPr>
        <w:t>I</w:t>
      </w:r>
      <w:r w:rsidRPr="00BE4155">
        <w:rPr>
          <w:rFonts w:asciiTheme="majorHAnsi" w:hAnsiTheme="majorHAnsi" w:cs="Calibri"/>
          <w:bCs/>
          <w:sz w:val="14"/>
          <w:szCs w:val="14"/>
        </w:rPr>
        <w:t>mpair</w:t>
      </w:r>
      <w:r w:rsidR="00281BC7" w:rsidRPr="00BE4155">
        <w:rPr>
          <w:rFonts w:asciiTheme="majorHAnsi" w:hAnsiTheme="majorHAnsi" w:cs="Calibri"/>
          <w:bCs/>
          <w:sz w:val="14"/>
          <w:szCs w:val="14"/>
        </w:rPr>
        <w:t>s</w:t>
      </w:r>
      <w:r w:rsidRPr="00BE4155">
        <w:rPr>
          <w:rFonts w:asciiTheme="majorHAnsi" w:hAnsiTheme="majorHAnsi" w:cs="Calibri"/>
          <w:bCs/>
          <w:sz w:val="14"/>
          <w:szCs w:val="14"/>
        </w:rPr>
        <w:t xml:space="preserve"> gas exchange and has high mortality.</w:t>
      </w:r>
    </w:p>
    <w:p w14:paraId="58870C98" w14:textId="77777777" w:rsidR="009F5FD2" w:rsidRPr="00BE4155" w:rsidRDefault="009F5FD2" w:rsidP="009F5FD2">
      <w:pPr>
        <w:pStyle w:val="Default"/>
        <w:rPr>
          <w:rFonts w:asciiTheme="majorHAnsi" w:hAnsiTheme="majorHAnsi" w:cs="Calibri"/>
          <w:bCs/>
          <w:sz w:val="14"/>
          <w:szCs w:val="14"/>
        </w:rPr>
      </w:pPr>
    </w:p>
    <w:p w14:paraId="4FFB19C1" w14:textId="28D84637" w:rsidR="009F5FD2" w:rsidRPr="00BE4155" w:rsidRDefault="00281BC7" w:rsidP="009F5FD2">
      <w:pPr>
        <w:pStyle w:val="Default"/>
        <w:rPr>
          <w:rFonts w:asciiTheme="majorHAnsi" w:hAnsiTheme="majorHAnsi" w:cs="Calibri"/>
          <w:bCs/>
          <w:sz w:val="14"/>
          <w:szCs w:val="14"/>
        </w:rPr>
      </w:pPr>
      <w:r w:rsidRPr="00BE4155">
        <w:rPr>
          <w:rFonts w:asciiTheme="majorHAnsi" w:hAnsiTheme="majorHAnsi" w:cs="Calibri"/>
          <w:bCs/>
          <w:sz w:val="14"/>
          <w:szCs w:val="14"/>
        </w:rPr>
        <w:t>M</w:t>
      </w:r>
      <w:r w:rsidR="009F5FD2" w:rsidRPr="00BE4155">
        <w:rPr>
          <w:rFonts w:asciiTheme="majorHAnsi" w:hAnsiTheme="majorHAnsi" w:cs="Calibri"/>
          <w:bCs/>
          <w:sz w:val="14"/>
          <w:szCs w:val="14"/>
        </w:rPr>
        <w:t xml:space="preserve">any causes, </w:t>
      </w:r>
      <w:r w:rsidRPr="00BE4155">
        <w:rPr>
          <w:rFonts w:asciiTheme="majorHAnsi" w:hAnsiTheme="majorHAnsi" w:cs="Calibri"/>
          <w:bCs/>
          <w:sz w:val="14"/>
          <w:szCs w:val="14"/>
        </w:rPr>
        <w:t xml:space="preserve">with </w:t>
      </w:r>
      <w:r w:rsidR="009F5FD2" w:rsidRPr="00BE4155">
        <w:rPr>
          <w:rFonts w:asciiTheme="majorHAnsi" w:hAnsiTheme="majorHAnsi" w:cs="Calibri"/>
          <w:bCs/>
          <w:sz w:val="14"/>
          <w:szCs w:val="14"/>
        </w:rPr>
        <w:t>examples:</w:t>
      </w:r>
    </w:p>
    <w:p w14:paraId="6F17E896" w14:textId="0D9635DE"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-pneumonia/aspiration</w:t>
      </w:r>
      <w:r w:rsidRPr="00BE4155">
        <w:rPr>
          <w:rFonts w:asciiTheme="majorHAnsi" w:hAnsiTheme="majorHAnsi" w:cs="Calibri"/>
          <w:bCs/>
          <w:sz w:val="14"/>
          <w:szCs w:val="14"/>
        </w:rPr>
        <w:tab/>
      </w:r>
      <w:r w:rsidR="0008529F" w:rsidRPr="00BE4155">
        <w:rPr>
          <w:rFonts w:asciiTheme="majorHAnsi" w:hAnsiTheme="majorHAnsi" w:cs="Calibri"/>
          <w:bCs/>
          <w:sz w:val="14"/>
          <w:szCs w:val="14"/>
        </w:rPr>
        <w:tab/>
      </w:r>
      <w:r w:rsidRPr="00BE4155">
        <w:rPr>
          <w:rFonts w:asciiTheme="majorHAnsi" w:hAnsiTheme="majorHAnsi" w:cs="Calibri"/>
          <w:bCs/>
          <w:sz w:val="14"/>
          <w:szCs w:val="14"/>
        </w:rPr>
        <w:t>-pancreatitis</w:t>
      </w:r>
    </w:p>
    <w:p w14:paraId="0342BCC7" w14:textId="58554620"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-sepsis</w:t>
      </w:r>
      <w:r w:rsidRPr="00BE4155">
        <w:rPr>
          <w:rFonts w:asciiTheme="majorHAnsi" w:hAnsiTheme="majorHAnsi" w:cs="Calibri"/>
          <w:bCs/>
          <w:sz w:val="14"/>
          <w:szCs w:val="14"/>
        </w:rPr>
        <w:tab/>
      </w:r>
      <w:r w:rsidR="00CC6E74" w:rsidRPr="00BE4155">
        <w:rPr>
          <w:rFonts w:asciiTheme="majorHAnsi" w:hAnsiTheme="majorHAnsi" w:cs="Calibri"/>
          <w:bCs/>
          <w:sz w:val="14"/>
          <w:szCs w:val="14"/>
        </w:rPr>
        <w:tab/>
      </w:r>
      <w:r w:rsidR="00CC6E74" w:rsidRPr="00BE4155">
        <w:rPr>
          <w:rFonts w:asciiTheme="majorHAnsi" w:hAnsiTheme="majorHAnsi" w:cs="Calibri"/>
          <w:bCs/>
          <w:sz w:val="14"/>
          <w:szCs w:val="14"/>
        </w:rPr>
        <w:tab/>
      </w:r>
      <w:r w:rsidRPr="00BE4155">
        <w:rPr>
          <w:rFonts w:asciiTheme="majorHAnsi" w:hAnsiTheme="majorHAnsi" w:cs="Calibri"/>
          <w:bCs/>
          <w:sz w:val="14"/>
          <w:szCs w:val="14"/>
        </w:rPr>
        <w:t>-inhalation injury/drowning</w:t>
      </w:r>
    </w:p>
    <w:p w14:paraId="3250E28E"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-trauma/pulmonary contusion</w:t>
      </w:r>
      <w:r w:rsidRPr="00BE4155">
        <w:rPr>
          <w:rFonts w:asciiTheme="majorHAnsi" w:hAnsiTheme="majorHAnsi" w:cs="Calibri"/>
          <w:bCs/>
          <w:sz w:val="14"/>
          <w:szCs w:val="14"/>
        </w:rPr>
        <w:tab/>
        <w:t>-severe burns</w:t>
      </w:r>
    </w:p>
    <w:p w14:paraId="64102745" w14:textId="5A701A82"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-sepsis/septic shock</w:t>
      </w:r>
      <w:r w:rsidRPr="00BE4155">
        <w:rPr>
          <w:rFonts w:asciiTheme="majorHAnsi" w:hAnsiTheme="majorHAnsi" w:cs="Calibri"/>
          <w:bCs/>
          <w:sz w:val="14"/>
          <w:szCs w:val="14"/>
        </w:rPr>
        <w:tab/>
      </w:r>
      <w:r w:rsidR="00CC6E74" w:rsidRPr="00BE4155">
        <w:rPr>
          <w:rFonts w:asciiTheme="majorHAnsi" w:hAnsiTheme="majorHAnsi" w:cs="Calibri"/>
          <w:bCs/>
          <w:sz w:val="14"/>
          <w:szCs w:val="14"/>
        </w:rPr>
        <w:tab/>
      </w:r>
      <w:r w:rsidRPr="00BE4155">
        <w:rPr>
          <w:rFonts w:asciiTheme="majorHAnsi" w:hAnsiTheme="majorHAnsi" w:cs="Calibri"/>
          <w:bCs/>
          <w:sz w:val="14"/>
          <w:szCs w:val="14"/>
        </w:rPr>
        <w:t>-TRALI</w:t>
      </w:r>
    </w:p>
    <w:p w14:paraId="5ABF700F" w14:textId="77777777"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-drug overdose</w:t>
      </w:r>
    </w:p>
    <w:p w14:paraId="7D3AE229" w14:textId="77777777" w:rsidR="009F5FD2" w:rsidRPr="00BE4155" w:rsidRDefault="009F5FD2" w:rsidP="009F5FD2">
      <w:pPr>
        <w:pStyle w:val="Default"/>
        <w:rPr>
          <w:rFonts w:asciiTheme="majorHAnsi" w:hAnsiTheme="majorHAnsi" w:cs="Calibri"/>
          <w:bCs/>
          <w:sz w:val="14"/>
          <w:szCs w:val="14"/>
        </w:rPr>
      </w:pPr>
    </w:p>
    <w:p w14:paraId="5703429E" w14:textId="77777777" w:rsidR="009F5FD2" w:rsidRPr="00BE4155" w:rsidRDefault="009F5FD2" w:rsidP="009F5FD2">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Berlin Criteria for diagnosis of ARDS</w:t>
      </w:r>
    </w:p>
    <w:p w14:paraId="331F8DD4" w14:textId="58B649FF" w:rsidR="009F5FD2" w:rsidRPr="00BE4155" w:rsidRDefault="009F5FD2" w:rsidP="00281BC7">
      <w:pPr>
        <w:pStyle w:val="Default"/>
        <w:ind w:left="360"/>
        <w:rPr>
          <w:rFonts w:asciiTheme="majorHAnsi" w:hAnsiTheme="majorHAnsi" w:cs="Calibri"/>
          <w:bCs/>
          <w:sz w:val="14"/>
          <w:szCs w:val="14"/>
        </w:rPr>
      </w:pPr>
      <w:r w:rsidRPr="00BE4155">
        <w:rPr>
          <w:rFonts w:asciiTheme="majorHAnsi" w:hAnsiTheme="majorHAnsi" w:cs="Calibri"/>
          <w:bCs/>
          <w:sz w:val="14"/>
          <w:szCs w:val="14"/>
        </w:rPr>
        <w:t>-</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Timing: &lt;1 week onset</w:t>
      </w:r>
    </w:p>
    <w:p w14:paraId="5C90BD1B" w14:textId="46F88DFD" w:rsidR="009F5FD2" w:rsidRPr="00BE4155" w:rsidRDefault="009F5FD2" w:rsidP="00281BC7">
      <w:pPr>
        <w:pStyle w:val="Default"/>
        <w:ind w:left="360"/>
        <w:rPr>
          <w:rFonts w:asciiTheme="majorHAnsi" w:hAnsiTheme="majorHAnsi" w:cs="Calibri"/>
          <w:bCs/>
          <w:sz w:val="14"/>
          <w:szCs w:val="14"/>
        </w:rPr>
      </w:pPr>
      <w:r w:rsidRPr="00BE4155">
        <w:rPr>
          <w:rFonts w:asciiTheme="majorHAnsi" w:hAnsiTheme="majorHAnsi" w:cs="Calibri"/>
          <w:bCs/>
          <w:sz w:val="14"/>
          <w:szCs w:val="14"/>
        </w:rPr>
        <w:t>-</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Imaging: bilateral lung opacities</w:t>
      </w:r>
    </w:p>
    <w:p w14:paraId="37B38C67" w14:textId="6F877D8B" w:rsidR="009F5FD2" w:rsidRPr="00BE4155" w:rsidRDefault="009F5FD2" w:rsidP="00281BC7">
      <w:pPr>
        <w:pStyle w:val="Default"/>
        <w:ind w:left="360"/>
        <w:rPr>
          <w:rFonts w:asciiTheme="majorHAnsi" w:hAnsiTheme="majorHAnsi" w:cs="Calibri"/>
          <w:bCs/>
          <w:sz w:val="14"/>
          <w:szCs w:val="14"/>
        </w:rPr>
      </w:pPr>
      <w:r w:rsidRPr="00BE4155">
        <w:rPr>
          <w:rFonts w:asciiTheme="majorHAnsi" w:hAnsiTheme="majorHAnsi" w:cs="Calibri"/>
          <w:bCs/>
          <w:sz w:val="14"/>
          <w:szCs w:val="14"/>
        </w:rPr>
        <w:t>-</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Origin of edema: respiratory failure is not fully explained by cardiac failure or fluid overload</w:t>
      </w:r>
    </w:p>
    <w:p w14:paraId="7E1E0BDA" w14:textId="55C7E277" w:rsidR="009F5FD2" w:rsidRPr="00BE4155" w:rsidRDefault="009F5FD2" w:rsidP="00281BC7">
      <w:pPr>
        <w:pStyle w:val="Default"/>
        <w:ind w:left="360"/>
        <w:rPr>
          <w:rFonts w:asciiTheme="majorHAnsi" w:hAnsiTheme="majorHAnsi" w:cs="Calibri"/>
          <w:bCs/>
          <w:sz w:val="14"/>
          <w:szCs w:val="14"/>
        </w:rPr>
      </w:pPr>
      <w:r w:rsidRPr="00BE4155">
        <w:rPr>
          <w:rFonts w:asciiTheme="majorHAnsi" w:hAnsiTheme="majorHAnsi" w:cs="Calibri"/>
          <w:bCs/>
          <w:sz w:val="14"/>
          <w:szCs w:val="14"/>
        </w:rPr>
        <w:t>-</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Oxygenation: based on PaO2/FiO2</w:t>
      </w:r>
    </w:p>
    <w:p w14:paraId="61B9B27D" w14:textId="622895A0" w:rsidR="009F5FD2" w:rsidRPr="00BE4155" w:rsidRDefault="009F5FD2" w:rsidP="006D25BD">
      <w:pPr>
        <w:pStyle w:val="Default"/>
        <w:numPr>
          <w:ilvl w:val="0"/>
          <w:numId w:val="52"/>
        </w:numPr>
        <w:ind w:left="835"/>
        <w:rPr>
          <w:rFonts w:asciiTheme="majorHAnsi" w:hAnsiTheme="majorHAnsi" w:cs="Calibri"/>
          <w:bCs/>
          <w:sz w:val="14"/>
          <w:szCs w:val="14"/>
        </w:rPr>
      </w:pPr>
      <w:r w:rsidRPr="00BE4155">
        <w:rPr>
          <w:rFonts w:asciiTheme="majorHAnsi" w:hAnsiTheme="majorHAnsi" w:cs="Calibri"/>
          <w:bCs/>
          <w:sz w:val="14"/>
          <w:szCs w:val="14"/>
        </w:rPr>
        <w:lastRenderedPageBreak/>
        <w:t>Mild: P/F &lt;300</w:t>
      </w:r>
    </w:p>
    <w:p w14:paraId="2C014ED6" w14:textId="4A0108E5" w:rsidR="009F5FD2" w:rsidRPr="00BE4155" w:rsidRDefault="009F5FD2" w:rsidP="006D25BD">
      <w:pPr>
        <w:pStyle w:val="Default"/>
        <w:numPr>
          <w:ilvl w:val="0"/>
          <w:numId w:val="52"/>
        </w:numPr>
        <w:ind w:left="835"/>
        <w:rPr>
          <w:rFonts w:asciiTheme="majorHAnsi" w:hAnsiTheme="majorHAnsi" w:cs="Calibri"/>
          <w:bCs/>
          <w:sz w:val="14"/>
          <w:szCs w:val="14"/>
        </w:rPr>
      </w:pPr>
      <w:r w:rsidRPr="00BE4155">
        <w:rPr>
          <w:rFonts w:asciiTheme="majorHAnsi" w:hAnsiTheme="majorHAnsi" w:cs="Calibri"/>
          <w:bCs/>
          <w:sz w:val="14"/>
          <w:szCs w:val="14"/>
        </w:rPr>
        <w:t>Moderate: P/F &lt;200</w:t>
      </w:r>
    </w:p>
    <w:p w14:paraId="493A3106" w14:textId="24BF1701" w:rsidR="009F5FD2" w:rsidRPr="00BE4155" w:rsidRDefault="009F5FD2" w:rsidP="006D25BD">
      <w:pPr>
        <w:pStyle w:val="Default"/>
        <w:numPr>
          <w:ilvl w:val="0"/>
          <w:numId w:val="52"/>
        </w:numPr>
        <w:ind w:left="835"/>
        <w:rPr>
          <w:rFonts w:asciiTheme="majorHAnsi" w:hAnsiTheme="majorHAnsi" w:cs="Calibri"/>
          <w:bCs/>
          <w:sz w:val="14"/>
          <w:szCs w:val="14"/>
        </w:rPr>
      </w:pPr>
      <w:r w:rsidRPr="00BE4155">
        <w:rPr>
          <w:rFonts w:asciiTheme="majorHAnsi" w:hAnsiTheme="majorHAnsi" w:cs="Calibri"/>
          <w:bCs/>
          <w:sz w:val="14"/>
          <w:szCs w:val="14"/>
        </w:rPr>
        <w:t>Severe: P/F &lt;100</w:t>
      </w:r>
    </w:p>
    <w:p w14:paraId="787AAEB2" w14:textId="4C23C9C1"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u w:val="single"/>
        </w:rPr>
        <w:t>Treatment</w:t>
      </w:r>
      <w:r w:rsidRPr="00BE4155">
        <w:rPr>
          <w:rFonts w:asciiTheme="majorHAnsi" w:hAnsiTheme="majorHAnsi" w:cs="Calibri"/>
          <w:bCs/>
          <w:sz w:val="14"/>
          <w:szCs w:val="14"/>
        </w:rPr>
        <w:t>: Treat the underlying cause. Lung Protective Ventilation.</w:t>
      </w:r>
    </w:p>
    <w:p w14:paraId="1E529185" w14:textId="77777777" w:rsidR="00F5352D"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ARDS are particularly susceptible to</w:t>
      </w:r>
      <w:r w:rsidR="00281BC7" w:rsidRPr="00BE4155">
        <w:rPr>
          <w:rFonts w:asciiTheme="majorHAnsi" w:hAnsiTheme="majorHAnsi" w:cs="Calibri"/>
          <w:bCs/>
          <w:sz w:val="14"/>
          <w:szCs w:val="14"/>
        </w:rPr>
        <w:t xml:space="preserve"> lung</w:t>
      </w:r>
      <w:r w:rsidRPr="00BE4155">
        <w:rPr>
          <w:rFonts w:asciiTheme="majorHAnsi" w:hAnsiTheme="majorHAnsi" w:cs="Calibri"/>
          <w:bCs/>
          <w:sz w:val="14"/>
          <w:szCs w:val="14"/>
        </w:rPr>
        <w:t xml:space="preserve"> injury from mechanical ventilation</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volutrauma, barotrauma and atelectrauma. </w:t>
      </w:r>
    </w:p>
    <w:p w14:paraId="158CDFDF" w14:textId="30D2B410"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rPr>
        <w:t>Lung Protective Ventilation includes:</w:t>
      </w:r>
    </w:p>
    <w:p w14:paraId="2394E76D" w14:textId="45923C74" w:rsidR="009F5FD2" w:rsidRPr="00BE4155" w:rsidRDefault="009F5FD2" w:rsidP="00281BC7">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1.</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Tidal Volume</w:t>
      </w:r>
      <w:r w:rsidR="00281BC7" w:rsidRPr="00BE4155">
        <w:rPr>
          <w:rFonts w:asciiTheme="majorHAnsi" w:hAnsiTheme="majorHAnsi" w:cs="Calibri"/>
          <w:bCs/>
          <w:sz w:val="14"/>
          <w:szCs w:val="14"/>
        </w:rPr>
        <w:t>:</w:t>
      </w:r>
      <w:r w:rsidRPr="00BE4155">
        <w:rPr>
          <w:rFonts w:asciiTheme="majorHAnsi" w:hAnsiTheme="majorHAnsi" w:cs="Calibri"/>
          <w:bCs/>
          <w:sz w:val="14"/>
          <w:szCs w:val="14"/>
        </w:rPr>
        <w:t xml:space="preserve"> 6-8cc/kg Ideal body weight (</w:t>
      </w:r>
      <w:r w:rsidR="00281BC7" w:rsidRPr="00BE4155">
        <w:rPr>
          <w:rFonts w:asciiTheme="majorHAnsi" w:hAnsiTheme="majorHAnsi" w:cs="Calibri"/>
          <w:bCs/>
          <w:sz w:val="14"/>
          <w:szCs w:val="14"/>
        </w:rPr>
        <w:t>min</w:t>
      </w:r>
      <w:r w:rsidRPr="00BE4155">
        <w:rPr>
          <w:rFonts w:asciiTheme="majorHAnsi" w:hAnsiTheme="majorHAnsi" w:cs="Calibri"/>
          <w:bCs/>
          <w:sz w:val="14"/>
          <w:szCs w:val="14"/>
        </w:rPr>
        <w:t xml:space="preserve"> 4 cc/IBW</w:t>
      </w:r>
      <w:r w:rsidR="00A02B2B" w:rsidRPr="00BE4155">
        <w:rPr>
          <w:rFonts w:asciiTheme="majorHAnsi" w:hAnsiTheme="majorHAnsi" w:cs="Calibri"/>
          <w:bCs/>
          <w:sz w:val="14"/>
          <w:szCs w:val="14"/>
        </w:rPr>
        <w:t xml:space="preserve">) </w:t>
      </w:r>
    </w:p>
    <w:p w14:paraId="227EFBB8" w14:textId="14D902B9" w:rsidR="009F5FD2" w:rsidRPr="00BE4155" w:rsidRDefault="009F5FD2" w:rsidP="00281BC7">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2.</w:t>
      </w:r>
      <w:r w:rsidR="00281BC7" w:rsidRPr="00BE4155">
        <w:rPr>
          <w:rFonts w:asciiTheme="majorHAnsi" w:hAnsiTheme="majorHAnsi" w:cs="Calibri"/>
          <w:bCs/>
          <w:sz w:val="14"/>
          <w:szCs w:val="14"/>
        </w:rPr>
        <w:t xml:space="preserve"> </w:t>
      </w:r>
      <w:r w:rsidRPr="00BE4155">
        <w:rPr>
          <w:rFonts w:asciiTheme="majorHAnsi" w:hAnsiTheme="majorHAnsi" w:cs="Calibri"/>
          <w:bCs/>
          <w:sz w:val="14"/>
          <w:szCs w:val="14"/>
        </w:rPr>
        <w:t>Plateau pressures must be &lt;30cmH2O</w:t>
      </w:r>
    </w:p>
    <w:p w14:paraId="7C8B8161" w14:textId="69F1CDF6" w:rsidR="009F5FD2" w:rsidRPr="00BE4155" w:rsidRDefault="00281BC7" w:rsidP="00281BC7">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ab/>
      </w:r>
      <w:r w:rsidRPr="00BE4155">
        <w:rPr>
          <w:rFonts w:asciiTheme="majorHAnsi" w:hAnsiTheme="majorHAnsi" w:cs="Calibri"/>
          <w:bCs/>
          <w:sz w:val="14"/>
          <w:szCs w:val="14"/>
        </w:rPr>
        <w:tab/>
      </w:r>
      <w:r w:rsidR="00E11D7F" w:rsidRPr="00BE4155">
        <w:rPr>
          <w:rFonts w:asciiTheme="majorHAnsi" w:hAnsiTheme="majorHAnsi" w:cs="Calibri"/>
          <w:bCs/>
          <w:sz w:val="14"/>
          <w:szCs w:val="14"/>
        </w:rPr>
        <w:t xml:space="preserve">a. </w:t>
      </w:r>
      <w:r w:rsidR="009F5FD2" w:rsidRPr="00BE4155">
        <w:rPr>
          <w:rFonts w:asciiTheme="majorHAnsi" w:hAnsiTheme="majorHAnsi" w:cs="Calibri"/>
          <w:bCs/>
          <w:sz w:val="14"/>
          <w:szCs w:val="14"/>
        </w:rPr>
        <w:t xml:space="preserve">Plateau pressure </w:t>
      </w:r>
      <w:r w:rsidRPr="00BE4155">
        <w:rPr>
          <w:rFonts w:asciiTheme="majorHAnsi" w:hAnsiTheme="majorHAnsi" w:cs="Calibri"/>
          <w:bCs/>
          <w:sz w:val="14"/>
          <w:szCs w:val="14"/>
        </w:rPr>
        <w:t>=</w:t>
      </w:r>
      <w:r w:rsidR="009F5FD2" w:rsidRPr="00BE4155">
        <w:rPr>
          <w:rFonts w:asciiTheme="majorHAnsi" w:hAnsiTheme="majorHAnsi" w:cs="Calibri"/>
          <w:bCs/>
          <w:sz w:val="14"/>
          <w:szCs w:val="14"/>
        </w:rPr>
        <w:t xml:space="preserve"> pre</w:t>
      </w:r>
      <w:r w:rsidR="00A02B2B" w:rsidRPr="00BE4155">
        <w:rPr>
          <w:rFonts w:asciiTheme="majorHAnsi" w:hAnsiTheme="majorHAnsi" w:cs="Calibri"/>
          <w:bCs/>
          <w:sz w:val="14"/>
          <w:szCs w:val="14"/>
        </w:rPr>
        <w:t xml:space="preserve">ssure </w:t>
      </w:r>
      <w:r w:rsidR="009F5FD2" w:rsidRPr="00BE4155">
        <w:rPr>
          <w:rFonts w:asciiTheme="majorHAnsi" w:hAnsiTheme="majorHAnsi" w:cs="Calibri"/>
          <w:bCs/>
          <w:sz w:val="14"/>
          <w:szCs w:val="14"/>
        </w:rPr>
        <w:t xml:space="preserve">applied to small airways and </w:t>
      </w:r>
      <w:r w:rsidR="00A02B2B" w:rsidRPr="00BE4155">
        <w:rPr>
          <w:rFonts w:asciiTheme="majorHAnsi" w:hAnsiTheme="majorHAnsi" w:cs="Calibri"/>
          <w:bCs/>
          <w:sz w:val="14"/>
          <w:szCs w:val="14"/>
        </w:rPr>
        <w:tab/>
      </w:r>
      <w:r w:rsidR="009F5FD2" w:rsidRPr="00BE4155">
        <w:rPr>
          <w:rFonts w:asciiTheme="majorHAnsi" w:hAnsiTheme="majorHAnsi" w:cs="Calibri"/>
          <w:bCs/>
          <w:sz w:val="14"/>
          <w:szCs w:val="14"/>
        </w:rPr>
        <w:t xml:space="preserve">alveoli. Measured </w:t>
      </w:r>
      <w:r w:rsidR="00A02B2B" w:rsidRPr="00BE4155">
        <w:rPr>
          <w:rFonts w:asciiTheme="majorHAnsi" w:hAnsiTheme="majorHAnsi" w:cs="Calibri"/>
          <w:bCs/>
          <w:sz w:val="14"/>
          <w:szCs w:val="14"/>
        </w:rPr>
        <w:t>from</w:t>
      </w:r>
      <w:r w:rsidR="009F5FD2" w:rsidRPr="00BE4155">
        <w:rPr>
          <w:rFonts w:asciiTheme="majorHAnsi" w:hAnsiTheme="majorHAnsi" w:cs="Calibri"/>
          <w:bCs/>
          <w:sz w:val="14"/>
          <w:szCs w:val="14"/>
        </w:rPr>
        <w:t xml:space="preserve"> inspiratory hold.</w:t>
      </w:r>
    </w:p>
    <w:p w14:paraId="4DF883BD" w14:textId="77777777" w:rsidR="00F5352D" w:rsidRPr="00BE4155" w:rsidRDefault="009F5FD2" w:rsidP="00A02B2B">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3.</w:t>
      </w:r>
      <w:r w:rsidR="00A02B2B" w:rsidRPr="00BE4155">
        <w:rPr>
          <w:rFonts w:asciiTheme="majorHAnsi" w:hAnsiTheme="majorHAnsi" w:cs="Calibri"/>
          <w:bCs/>
          <w:sz w:val="14"/>
          <w:szCs w:val="14"/>
        </w:rPr>
        <w:t xml:space="preserve"> W</w:t>
      </w:r>
      <w:r w:rsidRPr="00BE4155">
        <w:rPr>
          <w:rFonts w:asciiTheme="majorHAnsi" w:hAnsiTheme="majorHAnsi" w:cs="Calibri"/>
          <w:bCs/>
          <w:sz w:val="14"/>
          <w:szCs w:val="14"/>
        </w:rPr>
        <w:t>ean FiO2 &lt;60% in first few hours by increasing PEEP.</w:t>
      </w:r>
    </w:p>
    <w:p w14:paraId="451DFCAA" w14:textId="77777777" w:rsidR="00F5352D" w:rsidRPr="00BE4155" w:rsidRDefault="009F5FD2" w:rsidP="00A02B2B">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 xml:space="preserve"> FiO2 &gt;60% for </w:t>
      </w:r>
      <w:r w:rsidR="00A02B2B" w:rsidRPr="00BE4155">
        <w:rPr>
          <w:rFonts w:asciiTheme="majorHAnsi" w:hAnsiTheme="majorHAnsi" w:cs="Calibri"/>
          <w:bCs/>
          <w:sz w:val="14"/>
          <w:szCs w:val="14"/>
        </w:rPr>
        <w:t xml:space="preserve">&gt; 24hrs </w:t>
      </w:r>
      <w:r w:rsidR="00F5352D" w:rsidRPr="00BE4155">
        <w:rPr>
          <w:rFonts w:asciiTheme="majorHAnsi" w:hAnsiTheme="majorHAnsi" w:cs="Calibri"/>
          <w:bCs/>
          <w:sz w:val="14"/>
          <w:szCs w:val="14"/>
        </w:rPr>
        <w:t>may cause</w:t>
      </w:r>
      <w:r w:rsidRPr="00BE4155">
        <w:rPr>
          <w:rFonts w:asciiTheme="majorHAnsi" w:hAnsiTheme="majorHAnsi" w:cs="Calibri"/>
          <w:bCs/>
          <w:sz w:val="14"/>
          <w:szCs w:val="14"/>
        </w:rPr>
        <w:t xml:space="preserve"> lung injury. </w:t>
      </w:r>
    </w:p>
    <w:p w14:paraId="1167CCBB" w14:textId="7C93973D" w:rsidR="009F5FD2" w:rsidRPr="00BE4155" w:rsidRDefault="00A02B2B" w:rsidP="00A02B2B">
      <w:pPr>
        <w:pStyle w:val="Default"/>
        <w:ind w:left="360" w:hanging="90"/>
        <w:rPr>
          <w:rFonts w:asciiTheme="majorHAnsi" w:hAnsiTheme="majorHAnsi" w:cs="Calibri"/>
          <w:bCs/>
          <w:sz w:val="14"/>
          <w:szCs w:val="14"/>
        </w:rPr>
      </w:pPr>
      <w:r w:rsidRPr="00BE4155">
        <w:rPr>
          <w:rFonts w:asciiTheme="majorHAnsi" w:hAnsiTheme="majorHAnsi" w:cs="Calibri"/>
          <w:bCs/>
          <w:sz w:val="14"/>
          <w:szCs w:val="14"/>
        </w:rPr>
        <w:t>F</w:t>
      </w:r>
      <w:r w:rsidR="009F5FD2" w:rsidRPr="00BE4155">
        <w:rPr>
          <w:rFonts w:asciiTheme="majorHAnsi" w:hAnsiTheme="majorHAnsi" w:cs="Calibri"/>
          <w:bCs/>
          <w:sz w:val="14"/>
          <w:szCs w:val="14"/>
        </w:rPr>
        <w:t xml:space="preserve">ollow ARDSnet protocol </w:t>
      </w:r>
      <w:r w:rsidRPr="00BE4155">
        <w:rPr>
          <w:rFonts w:asciiTheme="majorHAnsi" w:hAnsiTheme="majorHAnsi" w:cs="Calibri"/>
          <w:bCs/>
          <w:sz w:val="14"/>
          <w:szCs w:val="14"/>
        </w:rPr>
        <w:t>for High PEEP; low</w:t>
      </w:r>
      <w:r w:rsidR="009F5FD2" w:rsidRPr="00BE4155">
        <w:rPr>
          <w:rFonts w:asciiTheme="majorHAnsi" w:hAnsiTheme="majorHAnsi" w:cs="Calibri"/>
          <w:bCs/>
          <w:sz w:val="14"/>
          <w:szCs w:val="14"/>
        </w:rPr>
        <w:t xml:space="preserve"> FiO2 </w:t>
      </w:r>
      <w:r w:rsidRPr="00BE4155">
        <w:rPr>
          <w:rFonts w:asciiTheme="majorHAnsi" w:hAnsiTheme="majorHAnsi" w:cs="Calibri"/>
          <w:bCs/>
          <w:sz w:val="14"/>
          <w:szCs w:val="14"/>
        </w:rPr>
        <w:t xml:space="preserve">(see chart below) </w:t>
      </w:r>
    </w:p>
    <w:p w14:paraId="761DDA0B" w14:textId="77777777" w:rsidR="00A02B2B" w:rsidRPr="00BE4155" w:rsidRDefault="00A02B2B" w:rsidP="00A02B2B">
      <w:pPr>
        <w:pStyle w:val="Default"/>
        <w:ind w:left="360" w:hanging="90"/>
        <w:rPr>
          <w:rFonts w:asciiTheme="majorHAnsi" w:hAnsiTheme="majorHAnsi" w:cs="Calibri"/>
          <w:bCs/>
          <w:sz w:val="14"/>
          <w:szCs w:val="14"/>
        </w:rPr>
      </w:pPr>
    </w:p>
    <w:p w14:paraId="0710F0F2" w14:textId="55ACFE7B" w:rsidR="009F5FD2" w:rsidRPr="00BE4155" w:rsidRDefault="009F5FD2" w:rsidP="009F5FD2">
      <w:pPr>
        <w:pStyle w:val="Default"/>
        <w:rPr>
          <w:rFonts w:asciiTheme="majorHAnsi" w:hAnsiTheme="majorHAnsi" w:cs="Calibri"/>
          <w:bCs/>
          <w:sz w:val="14"/>
          <w:szCs w:val="14"/>
        </w:rPr>
      </w:pPr>
      <w:r w:rsidRPr="00BE4155">
        <w:rPr>
          <w:rFonts w:asciiTheme="majorHAnsi" w:hAnsiTheme="majorHAnsi" w:cs="Calibri"/>
          <w:bCs/>
          <w:sz w:val="14"/>
          <w:szCs w:val="14"/>
          <w:u w:val="single"/>
        </w:rPr>
        <w:t>Other Therapies:</w:t>
      </w:r>
      <w:r w:rsidR="00F5352D" w:rsidRPr="00BE4155">
        <w:rPr>
          <w:rFonts w:asciiTheme="majorHAnsi" w:hAnsiTheme="majorHAnsi" w:cs="Calibri"/>
          <w:bCs/>
          <w:sz w:val="14"/>
          <w:szCs w:val="14"/>
        </w:rPr>
        <w:t xml:space="preserve"> If</w:t>
      </w:r>
      <w:r w:rsidRPr="00BE4155">
        <w:rPr>
          <w:rFonts w:asciiTheme="majorHAnsi" w:hAnsiTheme="majorHAnsi" w:cs="Calibri"/>
          <w:bCs/>
          <w:sz w:val="14"/>
          <w:szCs w:val="14"/>
        </w:rPr>
        <w:t xml:space="preserve"> high PEEP and FiO2 and unable to oxygenate, </w:t>
      </w:r>
    </w:p>
    <w:p w14:paraId="2FF82E0F" w14:textId="3FF01430" w:rsidR="009F5FD2" w:rsidRPr="00BE4155" w:rsidRDefault="009F5FD2" w:rsidP="00F5352D">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1.</w:t>
      </w:r>
      <w:r w:rsidRPr="00BE4155">
        <w:rPr>
          <w:rFonts w:asciiTheme="majorHAnsi" w:hAnsiTheme="majorHAnsi" w:cs="Calibri"/>
          <w:bCs/>
          <w:sz w:val="14"/>
          <w:szCs w:val="14"/>
        </w:rPr>
        <w:tab/>
        <w:t xml:space="preserve">Proning (improves mortality </w:t>
      </w:r>
      <w:r w:rsidR="00F5352D" w:rsidRPr="00BE4155">
        <w:rPr>
          <w:rFonts w:asciiTheme="majorHAnsi" w:hAnsiTheme="majorHAnsi" w:cs="Calibri"/>
          <w:bCs/>
          <w:sz w:val="14"/>
          <w:szCs w:val="14"/>
        </w:rPr>
        <w:t>if</w:t>
      </w:r>
      <w:r w:rsidRPr="00BE4155">
        <w:rPr>
          <w:rFonts w:asciiTheme="majorHAnsi" w:hAnsiTheme="majorHAnsi" w:cs="Calibri"/>
          <w:bCs/>
          <w:sz w:val="14"/>
          <w:szCs w:val="14"/>
        </w:rPr>
        <w:t xml:space="preserve"> done early; 16 hours a day)</w:t>
      </w:r>
    </w:p>
    <w:p w14:paraId="5F0BCD7D" w14:textId="4989D224" w:rsidR="009F5FD2" w:rsidRPr="00BE4155" w:rsidRDefault="009F5FD2" w:rsidP="00F5352D">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2.</w:t>
      </w:r>
      <w:r w:rsidRPr="00BE4155">
        <w:rPr>
          <w:rFonts w:asciiTheme="majorHAnsi" w:hAnsiTheme="majorHAnsi" w:cs="Calibri"/>
          <w:bCs/>
          <w:sz w:val="14"/>
          <w:szCs w:val="14"/>
        </w:rPr>
        <w:tab/>
        <w:t>Paralytics (mortality benefit in early ARDS)</w:t>
      </w:r>
    </w:p>
    <w:p w14:paraId="62D71EA8" w14:textId="361AB41B" w:rsidR="009F5FD2" w:rsidRPr="00BE4155" w:rsidRDefault="009F5FD2" w:rsidP="00F5352D">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3.</w:t>
      </w:r>
      <w:r w:rsidRPr="00BE4155">
        <w:rPr>
          <w:rFonts w:asciiTheme="majorHAnsi" w:hAnsiTheme="majorHAnsi" w:cs="Calibri"/>
          <w:bCs/>
          <w:sz w:val="14"/>
          <w:szCs w:val="14"/>
        </w:rPr>
        <w:tab/>
        <w:t>APRV</w:t>
      </w:r>
    </w:p>
    <w:p w14:paraId="71C00299" w14:textId="4F54631C" w:rsidR="009F5FD2" w:rsidRPr="00BE4155" w:rsidRDefault="009F5FD2" w:rsidP="00F5352D">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4.</w:t>
      </w:r>
      <w:r w:rsidRPr="00BE4155">
        <w:rPr>
          <w:rFonts w:asciiTheme="majorHAnsi" w:hAnsiTheme="majorHAnsi" w:cs="Calibri"/>
          <w:bCs/>
          <w:sz w:val="14"/>
          <w:szCs w:val="14"/>
        </w:rPr>
        <w:tab/>
        <w:t>iNO/Flolan (limited data)</w:t>
      </w:r>
    </w:p>
    <w:p w14:paraId="736B03E8" w14:textId="57B06DF3" w:rsidR="004A6765" w:rsidRPr="00BE4155" w:rsidRDefault="004A6765" w:rsidP="00F5352D">
      <w:pPr>
        <w:pStyle w:val="Default"/>
        <w:ind w:left="720" w:hanging="180"/>
        <w:rPr>
          <w:rFonts w:asciiTheme="majorHAnsi" w:hAnsiTheme="majorHAnsi" w:cs="Calibri"/>
          <w:bCs/>
          <w:sz w:val="14"/>
          <w:szCs w:val="14"/>
        </w:rPr>
      </w:pPr>
      <w:r w:rsidRPr="00BE4155">
        <w:rPr>
          <w:rFonts w:asciiTheme="majorHAnsi" w:hAnsiTheme="majorHAnsi" w:cs="Calibri"/>
          <w:bCs/>
          <w:sz w:val="14"/>
          <w:szCs w:val="14"/>
        </w:rPr>
        <w:t>5.</w:t>
      </w:r>
      <w:r w:rsidR="003C3BED" w:rsidRPr="00BE4155">
        <w:rPr>
          <w:rFonts w:asciiTheme="majorHAnsi" w:hAnsiTheme="majorHAnsi" w:cs="Calibri"/>
          <w:bCs/>
          <w:sz w:val="14"/>
          <w:szCs w:val="14"/>
        </w:rPr>
        <w:tab/>
        <w:t>ECMO</w:t>
      </w:r>
    </w:p>
    <w:p w14:paraId="15F4DA7E" w14:textId="24CAA16A" w:rsidR="004A6765" w:rsidRPr="00BE4155" w:rsidRDefault="0036079A" w:rsidP="004A6765">
      <w:pPr>
        <w:pStyle w:val="Default"/>
        <w:rPr>
          <w:rFonts w:asciiTheme="majorHAnsi" w:hAnsiTheme="majorHAnsi" w:cs="Calibri"/>
          <w:bCs/>
          <w:sz w:val="14"/>
          <w:szCs w:val="14"/>
        </w:rPr>
      </w:pPr>
      <w:r w:rsidRPr="00BE4155">
        <w:rPr>
          <w:rFonts w:asciiTheme="majorHAnsi" w:hAnsiTheme="majorHAnsi" w:cs="Calibri"/>
          <w:b/>
          <w:bCs/>
          <w:noProof/>
          <w:sz w:val="14"/>
          <w:szCs w:val="14"/>
        </w:rPr>
        <w:drawing>
          <wp:inline distT="0" distB="0" distL="0" distR="0" wp14:anchorId="086221B6" wp14:editId="756E7FCC">
            <wp:extent cx="2791992" cy="1541604"/>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9422" cy="1562271"/>
                    </a:xfrm>
                    <a:prstGeom prst="rect">
                      <a:avLst/>
                    </a:prstGeom>
                    <a:noFill/>
                  </pic:spPr>
                </pic:pic>
              </a:graphicData>
            </a:graphic>
          </wp:inline>
        </w:drawing>
      </w:r>
    </w:p>
    <w:p w14:paraId="3C2C73FA" w14:textId="7F483B88" w:rsidR="002A30D6" w:rsidRPr="00BE4155" w:rsidRDefault="00F5352D" w:rsidP="00323175">
      <w:pPr>
        <w:pStyle w:val="Default"/>
        <w:rPr>
          <w:rFonts w:asciiTheme="majorHAnsi" w:hAnsiTheme="majorHAnsi" w:cs="Calibri"/>
          <w:bCs/>
          <w:sz w:val="14"/>
          <w:szCs w:val="14"/>
        </w:rPr>
      </w:pPr>
      <w:r w:rsidRPr="00BE4155">
        <w:rPr>
          <w:rFonts w:asciiTheme="majorHAnsi" w:hAnsiTheme="majorHAnsi" w:cs="Calibri"/>
          <w:noProof/>
          <w:sz w:val="14"/>
          <w:szCs w:val="14"/>
        </w:rPr>
        <w:lastRenderedPageBreak/>
        <w:drawing>
          <wp:inline distT="0" distB="0" distL="0" distR="0" wp14:anchorId="2B29BA2F" wp14:editId="24E3DCA1">
            <wp:extent cx="4089635" cy="2789478"/>
            <wp:effectExtent l="0" t="1016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142991" cy="2825871"/>
                    </a:xfrm>
                    <a:prstGeom prst="rect">
                      <a:avLst/>
                    </a:prstGeom>
                  </pic:spPr>
                </pic:pic>
              </a:graphicData>
            </a:graphic>
          </wp:inline>
        </w:drawing>
      </w:r>
    </w:p>
    <w:p w14:paraId="33B8C123" w14:textId="77777777" w:rsidR="0055789D" w:rsidRPr="00BE4155" w:rsidRDefault="0055789D" w:rsidP="00A64BD4">
      <w:pPr>
        <w:pStyle w:val="Heading5"/>
        <w:rPr>
          <w:rFonts w:asciiTheme="majorHAnsi" w:hAnsiTheme="majorHAnsi" w:cs="Calibri"/>
          <w:sz w:val="14"/>
          <w:szCs w:val="14"/>
        </w:rPr>
      </w:pPr>
      <w:bookmarkStart w:id="125" w:name="_Toc135386453"/>
      <w:r w:rsidRPr="00BE4155">
        <w:rPr>
          <w:rStyle w:val="Heading2Char"/>
        </w:rPr>
        <w:lastRenderedPageBreak/>
        <w:t>Trouble shooting high peak pressures</w:t>
      </w:r>
      <w:bookmarkEnd w:id="125"/>
      <w:r w:rsidRPr="00BE4155">
        <w:rPr>
          <w:rFonts w:asciiTheme="majorHAnsi" w:hAnsiTheme="majorHAnsi" w:cs="Calibri"/>
          <w:sz w:val="14"/>
          <w:szCs w:val="14"/>
        </w:rPr>
        <w:t>:</w:t>
      </w:r>
    </w:p>
    <w:p w14:paraId="1E1FA4CF" w14:textId="606357DB" w:rsidR="0055789D" w:rsidRPr="00BE4155" w:rsidRDefault="0055789D" w:rsidP="0055789D">
      <w:pPr>
        <w:pStyle w:val="Default"/>
        <w:rPr>
          <w:rFonts w:asciiTheme="majorHAnsi" w:hAnsiTheme="majorHAnsi" w:cs="Calibri"/>
          <w:bCs/>
          <w:sz w:val="14"/>
          <w:szCs w:val="14"/>
        </w:rPr>
      </w:pPr>
      <w:r w:rsidRPr="00BE4155">
        <w:rPr>
          <w:rFonts w:asciiTheme="majorHAnsi" w:hAnsiTheme="majorHAnsi" w:cs="Calibri"/>
          <w:bCs/>
          <w:sz w:val="14"/>
          <w:szCs w:val="14"/>
          <w:u w:val="single"/>
        </w:rPr>
        <w:t>PIP:</w:t>
      </w:r>
      <w:r w:rsidRPr="00BE4155">
        <w:rPr>
          <w:rFonts w:asciiTheme="majorHAnsi" w:hAnsiTheme="majorHAnsi" w:cs="Calibri"/>
          <w:bCs/>
          <w:sz w:val="14"/>
          <w:szCs w:val="14"/>
        </w:rPr>
        <w:t xml:space="preserve"> peak inspiratory pressures – </w:t>
      </w:r>
      <w:r w:rsidR="00F5352D" w:rsidRPr="00BE4155">
        <w:rPr>
          <w:rFonts w:asciiTheme="majorHAnsi" w:hAnsiTheme="majorHAnsi" w:cs="Calibri"/>
          <w:bCs/>
          <w:sz w:val="14"/>
          <w:szCs w:val="14"/>
        </w:rPr>
        <w:t>Max pressure</w:t>
      </w:r>
      <w:r w:rsidRPr="00BE4155">
        <w:rPr>
          <w:rFonts w:asciiTheme="majorHAnsi" w:hAnsiTheme="majorHAnsi" w:cs="Calibri"/>
          <w:bCs/>
          <w:sz w:val="14"/>
          <w:szCs w:val="14"/>
        </w:rPr>
        <w:t xml:space="preserve"> during inspiration</w:t>
      </w:r>
      <w:r w:rsidR="00F5352D" w:rsidRPr="00BE4155">
        <w:rPr>
          <w:rFonts w:asciiTheme="majorHAnsi" w:hAnsiTheme="majorHAnsi" w:cs="Calibri"/>
          <w:bCs/>
          <w:sz w:val="14"/>
          <w:szCs w:val="14"/>
        </w:rPr>
        <w:t xml:space="preserve"> measuring </w:t>
      </w:r>
      <w:r w:rsidRPr="00BE4155">
        <w:rPr>
          <w:rFonts w:asciiTheme="majorHAnsi" w:hAnsiTheme="majorHAnsi" w:cs="Calibri"/>
          <w:b/>
          <w:bCs/>
          <w:sz w:val="14"/>
          <w:szCs w:val="14"/>
        </w:rPr>
        <w:t>airway resistance and lung compliance</w:t>
      </w:r>
      <w:r w:rsidRPr="00BE4155">
        <w:rPr>
          <w:rFonts w:asciiTheme="majorHAnsi" w:hAnsiTheme="majorHAnsi" w:cs="Calibri"/>
          <w:bCs/>
          <w:sz w:val="14"/>
          <w:szCs w:val="14"/>
        </w:rPr>
        <w:t>.</w:t>
      </w:r>
    </w:p>
    <w:p w14:paraId="3F025957" w14:textId="77777777" w:rsidR="0055789D" w:rsidRPr="00BE4155" w:rsidRDefault="0055789D" w:rsidP="0055789D">
      <w:pPr>
        <w:pStyle w:val="Default"/>
        <w:rPr>
          <w:rFonts w:asciiTheme="majorHAnsi" w:hAnsiTheme="majorHAnsi" w:cs="Calibri"/>
          <w:bCs/>
          <w:sz w:val="14"/>
          <w:szCs w:val="14"/>
        </w:rPr>
      </w:pPr>
    </w:p>
    <w:p w14:paraId="582A24AA" w14:textId="0392B52B" w:rsidR="0055789D" w:rsidRPr="00BE4155" w:rsidRDefault="0055789D" w:rsidP="0055789D">
      <w:pPr>
        <w:pStyle w:val="Default"/>
        <w:rPr>
          <w:rFonts w:asciiTheme="majorHAnsi" w:hAnsiTheme="majorHAnsi" w:cs="Calibri"/>
          <w:bCs/>
          <w:sz w:val="14"/>
          <w:szCs w:val="14"/>
        </w:rPr>
      </w:pPr>
      <w:r w:rsidRPr="00BE4155">
        <w:rPr>
          <w:rFonts w:asciiTheme="majorHAnsi" w:hAnsiTheme="majorHAnsi" w:cs="Calibri"/>
          <w:bCs/>
          <w:sz w:val="14"/>
          <w:szCs w:val="14"/>
          <w:u w:val="single"/>
        </w:rPr>
        <w:t>Plateau pressure:</w:t>
      </w:r>
      <w:r w:rsidRPr="00BE4155">
        <w:rPr>
          <w:rFonts w:asciiTheme="majorHAnsi" w:hAnsiTheme="majorHAnsi" w:cs="Calibri"/>
          <w:bCs/>
          <w:sz w:val="14"/>
          <w:szCs w:val="14"/>
        </w:rPr>
        <w:t xml:space="preserve"> pressure applied to small airways and alveoli.</w:t>
      </w:r>
      <w:r w:rsidR="00F5352D" w:rsidRPr="00BE4155">
        <w:rPr>
          <w:rFonts w:asciiTheme="majorHAnsi" w:hAnsiTheme="majorHAnsi" w:cs="Calibri"/>
          <w:bCs/>
          <w:sz w:val="14"/>
          <w:szCs w:val="14"/>
        </w:rPr>
        <w:t xml:space="preserve"> A</w:t>
      </w:r>
      <w:r w:rsidRPr="00BE4155">
        <w:rPr>
          <w:rFonts w:asciiTheme="majorHAnsi" w:hAnsiTheme="majorHAnsi" w:cs="Calibri"/>
          <w:bCs/>
          <w:sz w:val="14"/>
          <w:szCs w:val="14"/>
        </w:rPr>
        <w:t>pplying an inspiratory hold</w:t>
      </w:r>
      <w:r w:rsidR="00F5352D" w:rsidRPr="00BE4155">
        <w:rPr>
          <w:rFonts w:asciiTheme="majorHAnsi" w:hAnsiTheme="majorHAnsi" w:cs="Calibri"/>
          <w:bCs/>
          <w:sz w:val="14"/>
          <w:szCs w:val="14"/>
        </w:rPr>
        <w:t xml:space="preserve"> measuring </w:t>
      </w:r>
      <w:r w:rsidRPr="00BE4155">
        <w:rPr>
          <w:rFonts w:asciiTheme="majorHAnsi" w:hAnsiTheme="majorHAnsi" w:cs="Calibri"/>
          <w:b/>
          <w:bCs/>
          <w:sz w:val="14"/>
          <w:szCs w:val="14"/>
        </w:rPr>
        <w:t>lung compliance.</w:t>
      </w:r>
    </w:p>
    <w:p w14:paraId="63CD613A" w14:textId="77777777" w:rsidR="0055789D" w:rsidRPr="00BE4155" w:rsidRDefault="0055789D" w:rsidP="0055789D">
      <w:pPr>
        <w:pStyle w:val="Default"/>
        <w:rPr>
          <w:rFonts w:asciiTheme="majorHAnsi" w:hAnsiTheme="majorHAnsi" w:cs="Calibri"/>
          <w:bCs/>
          <w:sz w:val="14"/>
          <w:szCs w:val="14"/>
        </w:rPr>
      </w:pPr>
    </w:p>
    <w:p w14:paraId="025CB04D" w14:textId="5E143D1E" w:rsidR="0055789D" w:rsidRPr="00BE4155" w:rsidRDefault="0055789D" w:rsidP="0055789D">
      <w:pPr>
        <w:pStyle w:val="Default"/>
        <w:rPr>
          <w:rFonts w:asciiTheme="majorHAnsi" w:hAnsiTheme="majorHAnsi" w:cs="Calibri"/>
          <w:bCs/>
          <w:sz w:val="14"/>
          <w:szCs w:val="14"/>
        </w:rPr>
      </w:pPr>
      <w:r w:rsidRPr="00BE4155">
        <w:rPr>
          <w:rFonts w:asciiTheme="majorHAnsi" w:hAnsiTheme="majorHAnsi" w:cs="Calibri"/>
          <w:bCs/>
          <w:sz w:val="14"/>
          <w:szCs w:val="14"/>
          <w:u w:val="single"/>
        </w:rPr>
        <w:t>If high peak pressures but plateau &lt;3</w:t>
      </w:r>
      <w:r w:rsidR="00F5352D" w:rsidRPr="00BE4155">
        <w:rPr>
          <w:rFonts w:asciiTheme="majorHAnsi" w:hAnsiTheme="majorHAnsi" w:cs="Calibri"/>
          <w:bCs/>
          <w:sz w:val="14"/>
          <w:szCs w:val="14"/>
          <w:u w:val="single"/>
        </w:rPr>
        <w:t>0</w:t>
      </w:r>
      <w:r w:rsidR="00F5352D" w:rsidRPr="00BE4155">
        <w:rPr>
          <w:rFonts w:asciiTheme="majorHAnsi" w:hAnsiTheme="majorHAnsi" w:cs="Calibri"/>
          <w:bCs/>
          <w:sz w:val="14"/>
          <w:szCs w:val="14"/>
        </w:rPr>
        <w:t xml:space="preserve"> =</w:t>
      </w:r>
      <w:r w:rsidRPr="00BE4155">
        <w:rPr>
          <w:rFonts w:asciiTheme="majorHAnsi" w:hAnsiTheme="majorHAnsi" w:cs="Calibri"/>
          <w:bCs/>
          <w:sz w:val="14"/>
          <w:szCs w:val="14"/>
        </w:rPr>
        <w:t>Increased airway resistance</w:t>
      </w:r>
    </w:p>
    <w:p w14:paraId="38E4285B"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1.</w:t>
      </w:r>
      <w:r w:rsidRPr="00BE4155">
        <w:rPr>
          <w:rFonts w:asciiTheme="majorHAnsi" w:hAnsiTheme="majorHAnsi" w:cs="Calibri"/>
          <w:bCs/>
          <w:sz w:val="14"/>
          <w:szCs w:val="14"/>
        </w:rPr>
        <w:tab/>
        <w:t>Kinked ET tube, or pt is biting down on ET tube</w:t>
      </w:r>
    </w:p>
    <w:p w14:paraId="23ECEF3F"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2.</w:t>
      </w:r>
      <w:r w:rsidRPr="00BE4155">
        <w:rPr>
          <w:rFonts w:asciiTheme="majorHAnsi" w:hAnsiTheme="majorHAnsi" w:cs="Calibri"/>
          <w:bCs/>
          <w:sz w:val="14"/>
          <w:szCs w:val="14"/>
        </w:rPr>
        <w:tab/>
        <w:t>Mucous plug/excessive secretions</w:t>
      </w:r>
    </w:p>
    <w:p w14:paraId="53A3199B"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3.</w:t>
      </w:r>
      <w:r w:rsidRPr="00BE4155">
        <w:rPr>
          <w:rFonts w:asciiTheme="majorHAnsi" w:hAnsiTheme="majorHAnsi" w:cs="Calibri"/>
          <w:bCs/>
          <w:sz w:val="14"/>
          <w:szCs w:val="14"/>
        </w:rPr>
        <w:tab/>
        <w:t>Bronchospasm</w:t>
      </w:r>
    </w:p>
    <w:p w14:paraId="331A215B"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4.</w:t>
      </w:r>
      <w:r w:rsidRPr="00BE4155">
        <w:rPr>
          <w:rFonts w:asciiTheme="majorHAnsi" w:hAnsiTheme="majorHAnsi" w:cs="Calibri"/>
          <w:bCs/>
          <w:sz w:val="14"/>
          <w:szCs w:val="14"/>
        </w:rPr>
        <w:tab/>
        <w:t>Water in the tubing system</w:t>
      </w:r>
    </w:p>
    <w:p w14:paraId="0C7E75EE" w14:textId="77777777" w:rsidR="0055789D" w:rsidRPr="00BE4155" w:rsidRDefault="0055789D" w:rsidP="0055789D">
      <w:pPr>
        <w:pStyle w:val="Default"/>
        <w:rPr>
          <w:rFonts w:asciiTheme="majorHAnsi" w:hAnsiTheme="majorHAnsi" w:cs="Calibri"/>
          <w:bCs/>
          <w:sz w:val="14"/>
          <w:szCs w:val="14"/>
          <w:u w:val="single"/>
        </w:rPr>
      </w:pPr>
    </w:p>
    <w:p w14:paraId="21272442" w14:textId="0774F4EC" w:rsidR="0055789D" w:rsidRPr="00BE4155" w:rsidRDefault="00F5352D" w:rsidP="0055789D">
      <w:pPr>
        <w:pStyle w:val="Default"/>
        <w:rPr>
          <w:rFonts w:asciiTheme="majorHAnsi" w:hAnsiTheme="majorHAnsi" w:cs="Calibri"/>
          <w:bCs/>
          <w:sz w:val="14"/>
          <w:szCs w:val="14"/>
        </w:rPr>
      </w:pPr>
      <w:r w:rsidRPr="00BE4155">
        <w:rPr>
          <w:rFonts w:asciiTheme="majorHAnsi" w:hAnsiTheme="majorHAnsi" w:cs="Calibri"/>
          <w:bCs/>
          <w:sz w:val="14"/>
          <w:szCs w:val="14"/>
          <w:u w:val="single"/>
        </w:rPr>
        <w:t>B</w:t>
      </w:r>
      <w:r w:rsidR="0055789D" w:rsidRPr="00BE4155">
        <w:rPr>
          <w:rFonts w:asciiTheme="majorHAnsi" w:hAnsiTheme="majorHAnsi" w:cs="Calibri"/>
          <w:bCs/>
          <w:sz w:val="14"/>
          <w:szCs w:val="14"/>
          <w:u w:val="single"/>
        </w:rPr>
        <w:t xml:space="preserve">oth peak </w:t>
      </w:r>
      <w:r w:rsidRPr="00BE4155">
        <w:rPr>
          <w:rFonts w:asciiTheme="majorHAnsi" w:hAnsiTheme="majorHAnsi" w:cs="Calibri"/>
          <w:bCs/>
          <w:sz w:val="14"/>
          <w:szCs w:val="14"/>
          <w:u w:val="single"/>
        </w:rPr>
        <w:t xml:space="preserve">&amp; </w:t>
      </w:r>
      <w:r w:rsidR="0055789D" w:rsidRPr="00BE4155">
        <w:rPr>
          <w:rFonts w:asciiTheme="majorHAnsi" w:hAnsiTheme="majorHAnsi" w:cs="Calibri"/>
          <w:bCs/>
          <w:sz w:val="14"/>
          <w:szCs w:val="14"/>
          <w:u w:val="single"/>
        </w:rPr>
        <w:t>plateau pressure</w:t>
      </w:r>
      <w:r w:rsidRPr="00BE4155">
        <w:rPr>
          <w:rFonts w:asciiTheme="majorHAnsi" w:hAnsiTheme="majorHAnsi" w:cs="Calibri"/>
          <w:bCs/>
          <w:sz w:val="14"/>
          <w:szCs w:val="14"/>
          <w:u w:val="single"/>
        </w:rPr>
        <w:t xml:space="preserve"> </w:t>
      </w:r>
      <w:r w:rsidR="0055789D" w:rsidRPr="00BE4155">
        <w:rPr>
          <w:rFonts w:asciiTheme="majorHAnsi" w:hAnsiTheme="majorHAnsi" w:cs="Calibri"/>
          <w:bCs/>
          <w:sz w:val="14"/>
          <w:szCs w:val="14"/>
          <w:u w:val="single"/>
        </w:rPr>
        <w:t>elevated</w:t>
      </w:r>
      <w:r w:rsidRPr="00BE4155">
        <w:rPr>
          <w:rFonts w:asciiTheme="majorHAnsi" w:hAnsiTheme="majorHAnsi" w:cs="Calibri"/>
          <w:bCs/>
          <w:sz w:val="14"/>
          <w:szCs w:val="14"/>
          <w:u w:val="single"/>
        </w:rPr>
        <w:t xml:space="preserve"> </w:t>
      </w:r>
      <w:r w:rsidRPr="00BE4155">
        <w:rPr>
          <w:rFonts w:asciiTheme="majorHAnsi" w:hAnsiTheme="majorHAnsi" w:cs="Calibri"/>
          <w:bCs/>
          <w:sz w:val="14"/>
          <w:szCs w:val="14"/>
        </w:rPr>
        <w:t>= D</w:t>
      </w:r>
      <w:r w:rsidR="0055789D" w:rsidRPr="00BE4155">
        <w:rPr>
          <w:rFonts w:asciiTheme="majorHAnsi" w:hAnsiTheme="majorHAnsi" w:cs="Calibri"/>
          <w:bCs/>
          <w:sz w:val="14"/>
          <w:szCs w:val="14"/>
        </w:rPr>
        <w:t xml:space="preserve">ecreased </w:t>
      </w:r>
      <w:r w:rsidRPr="00BE4155">
        <w:rPr>
          <w:rFonts w:asciiTheme="majorHAnsi" w:hAnsiTheme="majorHAnsi" w:cs="Calibri"/>
          <w:bCs/>
          <w:sz w:val="14"/>
          <w:szCs w:val="14"/>
        </w:rPr>
        <w:t>Pulm C</w:t>
      </w:r>
      <w:r w:rsidR="0055789D" w:rsidRPr="00BE4155">
        <w:rPr>
          <w:rFonts w:asciiTheme="majorHAnsi" w:hAnsiTheme="majorHAnsi" w:cs="Calibri"/>
          <w:bCs/>
          <w:sz w:val="14"/>
          <w:szCs w:val="14"/>
        </w:rPr>
        <w:t>ompliance:</w:t>
      </w:r>
    </w:p>
    <w:p w14:paraId="75A6B258"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1.</w:t>
      </w:r>
      <w:r w:rsidRPr="00BE4155">
        <w:rPr>
          <w:rFonts w:asciiTheme="majorHAnsi" w:hAnsiTheme="majorHAnsi" w:cs="Calibri"/>
          <w:bCs/>
          <w:sz w:val="14"/>
          <w:szCs w:val="14"/>
        </w:rPr>
        <w:tab/>
        <w:t>Pulmonary edema</w:t>
      </w:r>
    </w:p>
    <w:p w14:paraId="1714C6EB"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2.</w:t>
      </w:r>
      <w:r w:rsidRPr="00BE4155">
        <w:rPr>
          <w:rFonts w:asciiTheme="majorHAnsi" w:hAnsiTheme="majorHAnsi" w:cs="Calibri"/>
          <w:bCs/>
          <w:sz w:val="14"/>
          <w:szCs w:val="14"/>
        </w:rPr>
        <w:tab/>
        <w:t>Hemothorax/worsening pleural effusion</w:t>
      </w:r>
    </w:p>
    <w:p w14:paraId="131FDD0C"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3.</w:t>
      </w:r>
      <w:r w:rsidRPr="00BE4155">
        <w:rPr>
          <w:rFonts w:asciiTheme="majorHAnsi" w:hAnsiTheme="majorHAnsi" w:cs="Calibri"/>
          <w:bCs/>
          <w:sz w:val="14"/>
          <w:szCs w:val="14"/>
        </w:rPr>
        <w:tab/>
        <w:t>Ascites/abdominal compartment syndrome</w:t>
      </w:r>
    </w:p>
    <w:p w14:paraId="486FC743" w14:textId="77777777" w:rsidR="0055789D" w:rsidRPr="00BE4155" w:rsidRDefault="0055789D"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4.</w:t>
      </w:r>
      <w:r w:rsidRPr="00BE4155">
        <w:rPr>
          <w:rFonts w:asciiTheme="majorHAnsi" w:hAnsiTheme="majorHAnsi" w:cs="Calibri"/>
          <w:bCs/>
          <w:sz w:val="14"/>
          <w:szCs w:val="14"/>
        </w:rPr>
        <w:tab/>
        <w:t>Tension pneumothorax</w:t>
      </w:r>
    </w:p>
    <w:p w14:paraId="58E299C2" w14:textId="448BBC71" w:rsidR="00F5352D" w:rsidRPr="00BE4155" w:rsidRDefault="0055789D" w:rsidP="00E81CB6">
      <w:pPr>
        <w:pStyle w:val="Default"/>
        <w:ind w:left="450"/>
        <w:rPr>
          <w:rFonts w:asciiTheme="majorHAnsi" w:hAnsiTheme="majorHAnsi" w:cs="Calibri"/>
          <w:bCs/>
          <w:sz w:val="14"/>
          <w:szCs w:val="14"/>
        </w:rPr>
      </w:pPr>
      <w:r w:rsidRPr="00BE4155">
        <w:rPr>
          <w:rFonts w:asciiTheme="majorHAnsi" w:hAnsiTheme="majorHAnsi" w:cs="Calibri"/>
          <w:bCs/>
          <w:sz w:val="14"/>
          <w:szCs w:val="14"/>
        </w:rPr>
        <w:t>5.</w:t>
      </w:r>
      <w:r w:rsidRPr="00BE4155">
        <w:rPr>
          <w:rFonts w:asciiTheme="majorHAnsi" w:hAnsiTheme="majorHAnsi" w:cs="Calibri"/>
          <w:bCs/>
          <w:sz w:val="14"/>
          <w:szCs w:val="14"/>
        </w:rPr>
        <w:tab/>
        <w:t>Worsening consolidation/ARDS</w:t>
      </w:r>
    </w:p>
    <w:p w14:paraId="3F41CFBF" w14:textId="68BA4A0F" w:rsidR="003D66C9" w:rsidRPr="00BE4155" w:rsidRDefault="00A64BD4" w:rsidP="00E81CB6">
      <w:pPr>
        <w:pStyle w:val="Heading1"/>
      </w:pPr>
      <w:bookmarkStart w:id="126" w:name="_Toc135386454"/>
      <w:r w:rsidRPr="00BE4155">
        <w:t>Acid/Base</w:t>
      </w:r>
      <w:bookmarkEnd w:id="126"/>
      <w:r w:rsidRPr="00BE4155">
        <w:t xml:space="preserve"> </w:t>
      </w:r>
    </w:p>
    <w:p w14:paraId="52AC3DF7" w14:textId="77777777" w:rsidR="003D66C9" w:rsidRPr="00BE4155" w:rsidRDefault="003D66C9" w:rsidP="003D66C9">
      <w:pPr>
        <w:pStyle w:val="Default"/>
        <w:rPr>
          <w:rFonts w:asciiTheme="majorHAnsi" w:hAnsiTheme="majorHAnsi" w:cs="Calibri"/>
          <w:bCs/>
          <w:sz w:val="14"/>
          <w:szCs w:val="14"/>
          <w:u w:val="single"/>
        </w:rPr>
      </w:pPr>
      <w:r w:rsidRPr="00BE4155">
        <w:rPr>
          <w:rFonts w:asciiTheme="majorHAnsi" w:hAnsiTheme="majorHAnsi" w:cs="Calibri"/>
          <w:bCs/>
          <w:sz w:val="14"/>
          <w:szCs w:val="14"/>
          <w:u w:val="single"/>
        </w:rPr>
        <w:t>General Rules:</w:t>
      </w:r>
    </w:p>
    <w:p w14:paraId="34D213C2" w14:textId="2B65863D"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1.</w:t>
      </w:r>
      <w:r w:rsidR="003D66C9" w:rsidRPr="00BE4155">
        <w:rPr>
          <w:rFonts w:asciiTheme="majorHAnsi" w:hAnsiTheme="majorHAnsi" w:cs="Calibri"/>
          <w:bCs/>
          <w:sz w:val="14"/>
          <w:szCs w:val="14"/>
        </w:rPr>
        <w:t>Always consider the clinical scenario.</w:t>
      </w:r>
    </w:p>
    <w:p w14:paraId="7A4CC9F2" w14:textId="36A74A92"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2.</w:t>
      </w:r>
      <w:r w:rsidR="003D66C9" w:rsidRPr="00BE4155">
        <w:rPr>
          <w:rFonts w:asciiTheme="majorHAnsi" w:hAnsiTheme="majorHAnsi" w:cs="Calibri"/>
          <w:bCs/>
          <w:sz w:val="14"/>
          <w:szCs w:val="14"/>
        </w:rPr>
        <w:t>You need both an ABG and a renal panel to fully evaluate.</w:t>
      </w:r>
    </w:p>
    <w:p w14:paraId="6EEC4C43" w14:textId="3C04DC35"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3.</w:t>
      </w:r>
      <w:r w:rsidR="003D66C9" w:rsidRPr="00BE4155">
        <w:rPr>
          <w:rFonts w:asciiTheme="majorHAnsi" w:hAnsiTheme="majorHAnsi" w:cs="Calibri"/>
          <w:bCs/>
          <w:sz w:val="14"/>
          <w:szCs w:val="14"/>
        </w:rPr>
        <w:t>Normal values</w:t>
      </w:r>
    </w:p>
    <w:p w14:paraId="7A369036" w14:textId="777BA1A8"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3D66C9" w:rsidRPr="00BE4155">
        <w:rPr>
          <w:rFonts w:asciiTheme="majorHAnsi" w:hAnsiTheme="majorHAnsi" w:cs="Calibri"/>
          <w:bCs/>
          <w:sz w:val="14"/>
          <w:szCs w:val="14"/>
        </w:rPr>
        <w:t>pH: 7.35 - 7.45 --&gt; normal 7.40</w:t>
      </w:r>
    </w:p>
    <w:p w14:paraId="1A475AC9" w14:textId="6339172A"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3D66C9" w:rsidRPr="00BE4155">
        <w:rPr>
          <w:rFonts w:asciiTheme="majorHAnsi" w:hAnsiTheme="majorHAnsi" w:cs="Calibri"/>
          <w:bCs/>
          <w:sz w:val="14"/>
          <w:szCs w:val="14"/>
        </w:rPr>
        <w:t>pCO2: 35 - 45 --&gt; normal 40</w:t>
      </w:r>
    </w:p>
    <w:p w14:paraId="3E728B8A" w14:textId="203A86B1"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3D66C9" w:rsidRPr="00BE4155">
        <w:rPr>
          <w:rFonts w:asciiTheme="majorHAnsi" w:hAnsiTheme="majorHAnsi" w:cs="Calibri"/>
          <w:bCs/>
          <w:sz w:val="14"/>
          <w:szCs w:val="14"/>
        </w:rPr>
        <w:t>pO2: 80 - 100</w:t>
      </w:r>
    </w:p>
    <w:p w14:paraId="4B6001A7" w14:textId="0E3BD5F0"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3D66C9" w:rsidRPr="00BE4155">
        <w:rPr>
          <w:rFonts w:asciiTheme="majorHAnsi" w:hAnsiTheme="majorHAnsi" w:cs="Calibri"/>
          <w:bCs/>
          <w:sz w:val="14"/>
          <w:szCs w:val="14"/>
        </w:rPr>
        <w:t>bicarb: 24 - 28</w:t>
      </w:r>
    </w:p>
    <w:p w14:paraId="3D2C3950" w14:textId="55ADA745"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r w:rsidR="003D66C9" w:rsidRPr="00BE4155">
        <w:rPr>
          <w:rFonts w:asciiTheme="majorHAnsi" w:hAnsiTheme="majorHAnsi" w:cs="Calibri"/>
          <w:bCs/>
          <w:sz w:val="14"/>
          <w:szCs w:val="14"/>
        </w:rPr>
        <w:t xml:space="preserve">Anion gap: 8 - 12 (must correct for albumin; every 1g albumin below </w:t>
      </w:r>
      <w:r w:rsidRPr="00BE4155">
        <w:rPr>
          <w:rFonts w:asciiTheme="majorHAnsi" w:hAnsiTheme="majorHAnsi" w:cs="Calibri"/>
          <w:bCs/>
          <w:sz w:val="14"/>
          <w:szCs w:val="14"/>
        </w:rPr>
        <w:t xml:space="preserve">              </w:t>
      </w:r>
      <w:r w:rsidR="00F5352D" w:rsidRPr="00BE4155">
        <w:rPr>
          <w:rFonts w:asciiTheme="majorHAnsi" w:hAnsiTheme="majorHAnsi" w:cs="Calibri"/>
          <w:bCs/>
          <w:sz w:val="14"/>
          <w:szCs w:val="14"/>
        </w:rPr>
        <w:tab/>
      </w:r>
      <w:r w:rsidR="003D66C9" w:rsidRPr="00BE4155">
        <w:rPr>
          <w:rFonts w:asciiTheme="majorHAnsi" w:hAnsiTheme="majorHAnsi" w:cs="Calibri"/>
          <w:bCs/>
          <w:sz w:val="14"/>
          <w:szCs w:val="14"/>
        </w:rPr>
        <w:t>normal (normal = 4), expected AG drops by 2.5)</w:t>
      </w:r>
    </w:p>
    <w:p w14:paraId="649F7D24" w14:textId="341BD2D7"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5.</w:t>
      </w:r>
      <w:r w:rsidR="003D66C9" w:rsidRPr="00BE4155">
        <w:rPr>
          <w:rFonts w:asciiTheme="majorHAnsi" w:hAnsiTheme="majorHAnsi" w:cs="Calibri"/>
          <w:bCs/>
          <w:sz w:val="14"/>
          <w:szCs w:val="14"/>
        </w:rPr>
        <w:t>The body can never over compensate for primary acid-base disorder.</w:t>
      </w:r>
    </w:p>
    <w:p w14:paraId="5590A811" w14:textId="5A179AA5"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6.</w:t>
      </w:r>
      <w:r w:rsidR="003D66C9" w:rsidRPr="00BE4155">
        <w:rPr>
          <w:rFonts w:asciiTheme="majorHAnsi" w:hAnsiTheme="majorHAnsi" w:cs="Calibri"/>
          <w:bCs/>
          <w:sz w:val="14"/>
          <w:szCs w:val="14"/>
        </w:rPr>
        <w:t>Respiratory compensation is fast (minutes to hours)</w:t>
      </w:r>
    </w:p>
    <w:p w14:paraId="298C73C9" w14:textId="1D60FE5D" w:rsidR="003D66C9" w:rsidRPr="00BE4155" w:rsidRDefault="00E429E0" w:rsidP="003D66C9">
      <w:pPr>
        <w:pStyle w:val="Default"/>
        <w:rPr>
          <w:rFonts w:asciiTheme="majorHAnsi" w:hAnsiTheme="majorHAnsi" w:cs="Calibri"/>
          <w:bCs/>
          <w:sz w:val="14"/>
          <w:szCs w:val="14"/>
        </w:rPr>
      </w:pPr>
      <w:r w:rsidRPr="00BE4155">
        <w:rPr>
          <w:rFonts w:asciiTheme="majorHAnsi" w:hAnsiTheme="majorHAnsi" w:cs="Calibri"/>
          <w:bCs/>
          <w:sz w:val="14"/>
          <w:szCs w:val="14"/>
        </w:rPr>
        <w:t>7.</w:t>
      </w:r>
      <w:r w:rsidR="003D66C9" w:rsidRPr="00BE4155">
        <w:rPr>
          <w:rFonts w:asciiTheme="majorHAnsi" w:hAnsiTheme="majorHAnsi" w:cs="Calibri"/>
          <w:bCs/>
          <w:sz w:val="14"/>
          <w:szCs w:val="14"/>
        </w:rPr>
        <w:t>Metabolic compensation is slow (days)</w:t>
      </w:r>
    </w:p>
    <w:p w14:paraId="0C42B72C" w14:textId="77777777" w:rsidR="003D66C9" w:rsidRPr="00BE4155" w:rsidRDefault="003D66C9" w:rsidP="003D66C9">
      <w:pPr>
        <w:pStyle w:val="Default"/>
        <w:rPr>
          <w:rFonts w:asciiTheme="majorHAnsi" w:hAnsiTheme="majorHAnsi" w:cs="Calibri"/>
          <w:bCs/>
          <w:sz w:val="14"/>
          <w:szCs w:val="14"/>
        </w:rPr>
      </w:pPr>
    </w:p>
    <w:p w14:paraId="7679BB98" w14:textId="65272B60" w:rsidR="003D66C9" w:rsidRPr="00BE4155" w:rsidRDefault="003D66C9" w:rsidP="00E429E0">
      <w:pPr>
        <w:pStyle w:val="Default"/>
        <w:ind w:left="720" w:hanging="720"/>
        <w:rPr>
          <w:rFonts w:asciiTheme="majorHAnsi" w:hAnsiTheme="majorHAnsi" w:cs="Calibri"/>
          <w:bCs/>
          <w:sz w:val="14"/>
          <w:szCs w:val="14"/>
        </w:rPr>
      </w:pPr>
      <w:r w:rsidRPr="00BE4155">
        <w:rPr>
          <w:rFonts w:asciiTheme="majorHAnsi" w:hAnsiTheme="majorHAnsi" w:cs="Calibri"/>
          <w:b/>
          <w:bCs/>
          <w:sz w:val="14"/>
          <w:szCs w:val="14"/>
        </w:rPr>
        <w:t>STEP 1</w:t>
      </w:r>
      <w:r w:rsidR="00F5352D" w:rsidRPr="00BE4155">
        <w:rPr>
          <w:rFonts w:asciiTheme="majorHAnsi" w:hAnsiTheme="majorHAnsi" w:cs="Calibri"/>
          <w:bCs/>
          <w:sz w:val="14"/>
          <w:szCs w:val="14"/>
        </w:rPr>
        <w:t xml:space="preserve">: </w:t>
      </w:r>
      <w:r w:rsidRPr="00BE4155">
        <w:rPr>
          <w:rFonts w:asciiTheme="majorHAnsi" w:hAnsiTheme="majorHAnsi" w:cs="Calibri"/>
          <w:bCs/>
          <w:sz w:val="14"/>
          <w:szCs w:val="14"/>
        </w:rPr>
        <w:t>Identify primary process</w:t>
      </w:r>
      <w:r w:rsidR="00F5352D" w:rsidRPr="00BE4155">
        <w:rPr>
          <w:rFonts w:asciiTheme="majorHAnsi" w:hAnsiTheme="majorHAnsi" w:cs="Calibri"/>
          <w:bCs/>
          <w:sz w:val="14"/>
          <w:szCs w:val="14"/>
        </w:rPr>
        <w:t xml:space="preserve"> – Is pH</w:t>
      </w:r>
      <w:r w:rsidRPr="00BE4155">
        <w:rPr>
          <w:rFonts w:asciiTheme="majorHAnsi" w:hAnsiTheme="majorHAnsi" w:cs="Calibri"/>
          <w:bCs/>
          <w:sz w:val="14"/>
          <w:szCs w:val="14"/>
        </w:rPr>
        <w:t xml:space="preserve"> </w:t>
      </w:r>
      <w:r w:rsidR="00F5352D" w:rsidRPr="00BE4155">
        <w:rPr>
          <w:rFonts w:asciiTheme="majorHAnsi" w:hAnsiTheme="majorHAnsi" w:cs="Calibri"/>
          <w:bCs/>
          <w:sz w:val="14"/>
          <w:szCs w:val="14"/>
        </w:rPr>
        <w:t>up or down</w:t>
      </w:r>
      <w:r w:rsidRPr="00BE4155">
        <w:rPr>
          <w:rFonts w:asciiTheme="majorHAnsi" w:hAnsiTheme="majorHAnsi" w:cs="Calibri"/>
          <w:bCs/>
          <w:sz w:val="14"/>
          <w:szCs w:val="14"/>
        </w:rPr>
        <w:t>?</w:t>
      </w:r>
    </w:p>
    <w:p w14:paraId="371EA14B" w14:textId="77777777" w:rsidR="003D66C9" w:rsidRPr="00BE4155" w:rsidRDefault="003D66C9" w:rsidP="001D0E8F">
      <w:pPr>
        <w:pStyle w:val="Default"/>
        <w:ind w:firstLine="720"/>
        <w:rPr>
          <w:rFonts w:asciiTheme="majorHAnsi" w:hAnsiTheme="majorHAnsi" w:cs="Calibri"/>
          <w:bCs/>
          <w:sz w:val="14"/>
          <w:szCs w:val="14"/>
        </w:rPr>
      </w:pPr>
      <w:r w:rsidRPr="00BE4155">
        <w:rPr>
          <w:rFonts w:asciiTheme="majorHAnsi" w:hAnsiTheme="majorHAnsi" w:cs="Calibri"/>
          <w:bCs/>
          <w:sz w:val="14"/>
          <w:szCs w:val="14"/>
        </w:rPr>
        <w:t>Elevated (&gt;7.40): Alkalosis</w:t>
      </w:r>
    </w:p>
    <w:p w14:paraId="2D1E8374" w14:textId="77777777" w:rsidR="003D66C9" w:rsidRPr="00BE4155" w:rsidRDefault="003D66C9" w:rsidP="001D0E8F">
      <w:pPr>
        <w:pStyle w:val="Default"/>
        <w:ind w:firstLine="720"/>
        <w:rPr>
          <w:rFonts w:asciiTheme="majorHAnsi" w:hAnsiTheme="majorHAnsi" w:cs="Calibri"/>
          <w:bCs/>
          <w:sz w:val="14"/>
          <w:szCs w:val="14"/>
        </w:rPr>
      </w:pPr>
      <w:r w:rsidRPr="00BE4155">
        <w:rPr>
          <w:rFonts w:asciiTheme="majorHAnsi" w:hAnsiTheme="majorHAnsi" w:cs="Calibri"/>
          <w:bCs/>
          <w:sz w:val="14"/>
          <w:szCs w:val="14"/>
        </w:rPr>
        <w:t>Decreased (&lt;7.40): Acidosis</w:t>
      </w:r>
    </w:p>
    <w:p w14:paraId="06A5BE61" w14:textId="77777777" w:rsidR="003D66C9" w:rsidRPr="00BE4155" w:rsidRDefault="003D66C9" w:rsidP="003D66C9">
      <w:pPr>
        <w:pStyle w:val="Default"/>
        <w:rPr>
          <w:rFonts w:asciiTheme="majorHAnsi" w:hAnsiTheme="majorHAnsi" w:cs="Calibri"/>
          <w:bCs/>
          <w:sz w:val="14"/>
          <w:szCs w:val="14"/>
        </w:rPr>
      </w:pPr>
    </w:p>
    <w:p w14:paraId="1F853C6C" w14:textId="386C196E"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
          <w:bCs/>
          <w:sz w:val="14"/>
          <w:szCs w:val="14"/>
        </w:rPr>
        <w:t>STEP 2</w:t>
      </w:r>
      <w:r w:rsidR="00F5352D" w:rsidRPr="00BE4155">
        <w:rPr>
          <w:rFonts w:asciiTheme="majorHAnsi" w:hAnsiTheme="majorHAnsi" w:cs="Calibri"/>
          <w:bCs/>
          <w:sz w:val="14"/>
          <w:szCs w:val="14"/>
        </w:rPr>
        <w:t>: W</w:t>
      </w:r>
      <w:r w:rsidRPr="00BE4155">
        <w:rPr>
          <w:rFonts w:asciiTheme="majorHAnsi" w:hAnsiTheme="majorHAnsi" w:cs="Calibri"/>
          <w:bCs/>
          <w:sz w:val="14"/>
          <w:szCs w:val="14"/>
        </w:rPr>
        <w:t>hat is the primary process?</w:t>
      </w:r>
    </w:p>
    <w:p w14:paraId="556BC304" w14:textId="5D539F1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Is pH and pCO2 abnormal</w:t>
      </w:r>
      <w:r w:rsidR="00F5352D" w:rsidRPr="00BE4155">
        <w:rPr>
          <w:rFonts w:asciiTheme="majorHAnsi" w:hAnsiTheme="majorHAnsi" w:cs="Calibri"/>
          <w:bCs/>
          <w:sz w:val="14"/>
          <w:szCs w:val="14"/>
        </w:rPr>
        <w:t>ity</w:t>
      </w:r>
      <w:r w:rsidRPr="00BE4155">
        <w:rPr>
          <w:rFonts w:asciiTheme="majorHAnsi" w:hAnsiTheme="majorHAnsi" w:cs="Calibri"/>
          <w:bCs/>
          <w:sz w:val="14"/>
          <w:szCs w:val="14"/>
        </w:rPr>
        <w:t xml:space="preserve"> in the same direction (i.e. both elevated or both decreased)?</w:t>
      </w:r>
    </w:p>
    <w:p w14:paraId="0BB13025" w14:textId="392022CF" w:rsidR="003D66C9" w:rsidRPr="00BE4155" w:rsidRDefault="003D66C9"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Yes – primary metabolic disorder</w:t>
      </w:r>
    </w:p>
    <w:p w14:paraId="6C447F12" w14:textId="77777777" w:rsidR="00F5352D" w:rsidRPr="00BE4155" w:rsidRDefault="00F5352D" w:rsidP="003D66C9">
      <w:pPr>
        <w:pStyle w:val="Default"/>
        <w:rPr>
          <w:rFonts w:asciiTheme="majorHAnsi" w:hAnsiTheme="majorHAnsi" w:cs="Calibri"/>
          <w:bCs/>
          <w:sz w:val="14"/>
          <w:szCs w:val="14"/>
        </w:rPr>
      </w:pPr>
      <w:r w:rsidRPr="00BE4155">
        <w:rPr>
          <w:rFonts w:asciiTheme="majorHAnsi" w:hAnsiTheme="majorHAnsi" w:cs="Calibri"/>
          <w:bCs/>
          <w:sz w:val="14"/>
          <w:szCs w:val="14"/>
        </w:rPr>
        <w:tab/>
      </w:r>
      <w:r w:rsidR="003D66C9" w:rsidRPr="00BE4155">
        <w:rPr>
          <w:rFonts w:asciiTheme="majorHAnsi" w:hAnsiTheme="majorHAnsi" w:cs="Calibri"/>
          <w:bCs/>
          <w:sz w:val="14"/>
          <w:szCs w:val="14"/>
        </w:rPr>
        <w:t xml:space="preserve">Metabolic acidosis: HCO3 &lt;24 or alkalosis: HCO3 &gt;24 </w:t>
      </w:r>
    </w:p>
    <w:p w14:paraId="2790BC1B" w14:textId="2B33AA74" w:rsidR="003D66C9" w:rsidRPr="00BE4155" w:rsidRDefault="003D66C9" w:rsidP="00F5352D">
      <w:pPr>
        <w:pStyle w:val="Default"/>
        <w:ind w:left="450"/>
        <w:rPr>
          <w:rFonts w:asciiTheme="majorHAnsi" w:hAnsiTheme="majorHAnsi" w:cs="Calibri"/>
          <w:bCs/>
          <w:sz w:val="14"/>
          <w:szCs w:val="14"/>
        </w:rPr>
      </w:pPr>
      <w:r w:rsidRPr="00BE4155">
        <w:rPr>
          <w:rFonts w:asciiTheme="majorHAnsi" w:hAnsiTheme="majorHAnsi" w:cs="Calibri"/>
          <w:bCs/>
          <w:sz w:val="14"/>
          <w:szCs w:val="14"/>
        </w:rPr>
        <w:t>No – primary re</w:t>
      </w:r>
      <w:r w:rsidR="00F5352D" w:rsidRPr="00BE4155">
        <w:rPr>
          <w:rFonts w:asciiTheme="majorHAnsi" w:hAnsiTheme="majorHAnsi" w:cs="Calibri"/>
          <w:bCs/>
          <w:sz w:val="14"/>
          <w:szCs w:val="14"/>
        </w:rPr>
        <w:t>s</w:t>
      </w:r>
      <w:r w:rsidRPr="00BE4155">
        <w:rPr>
          <w:rFonts w:asciiTheme="majorHAnsi" w:hAnsiTheme="majorHAnsi" w:cs="Calibri"/>
          <w:bCs/>
          <w:sz w:val="14"/>
          <w:szCs w:val="14"/>
        </w:rPr>
        <w:t>piratory disorder</w:t>
      </w:r>
    </w:p>
    <w:p w14:paraId="768D2847" w14:textId="7FF21BCA" w:rsidR="003D66C9" w:rsidRPr="00BE4155" w:rsidRDefault="00F5352D" w:rsidP="003D66C9">
      <w:pPr>
        <w:pStyle w:val="Default"/>
        <w:rPr>
          <w:rFonts w:asciiTheme="majorHAnsi" w:hAnsiTheme="majorHAnsi" w:cs="Calibri"/>
          <w:bCs/>
          <w:sz w:val="14"/>
          <w:szCs w:val="14"/>
        </w:rPr>
      </w:pPr>
      <w:r w:rsidRPr="00BE4155">
        <w:rPr>
          <w:rFonts w:asciiTheme="majorHAnsi" w:hAnsiTheme="majorHAnsi" w:cs="Calibri"/>
          <w:bCs/>
          <w:sz w:val="14"/>
          <w:szCs w:val="14"/>
        </w:rPr>
        <w:tab/>
      </w:r>
      <w:r w:rsidR="003D66C9" w:rsidRPr="00BE4155">
        <w:rPr>
          <w:rFonts w:asciiTheme="majorHAnsi" w:hAnsiTheme="majorHAnsi" w:cs="Calibri"/>
          <w:bCs/>
          <w:sz w:val="14"/>
          <w:szCs w:val="14"/>
        </w:rPr>
        <w:t>Respiratory acidosis: paCO2 &gt;45 or alkalosis: paCO2 &lt;35</w:t>
      </w:r>
    </w:p>
    <w:p w14:paraId="7DF0FF5F" w14:textId="77777777" w:rsidR="00953065" w:rsidRPr="00BE4155" w:rsidRDefault="00953065" w:rsidP="003D66C9">
      <w:pPr>
        <w:pStyle w:val="Default"/>
        <w:rPr>
          <w:rFonts w:asciiTheme="majorHAnsi" w:hAnsiTheme="majorHAnsi" w:cs="Calibri"/>
          <w:bCs/>
          <w:sz w:val="14"/>
          <w:szCs w:val="14"/>
        </w:rPr>
      </w:pPr>
    </w:p>
    <w:p w14:paraId="5D583788" w14:textId="77777777" w:rsidR="00F5352D" w:rsidRPr="00BE4155" w:rsidRDefault="003D66C9" w:rsidP="003D66C9">
      <w:pPr>
        <w:pStyle w:val="Default"/>
        <w:rPr>
          <w:rFonts w:asciiTheme="majorHAnsi" w:hAnsiTheme="majorHAnsi" w:cs="Calibri"/>
          <w:bCs/>
          <w:sz w:val="14"/>
          <w:szCs w:val="14"/>
        </w:rPr>
      </w:pPr>
      <w:r w:rsidRPr="00BE4155">
        <w:rPr>
          <w:rFonts w:asciiTheme="majorHAnsi" w:hAnsiTheme="majorHAnsi" w:cs="Calibri"/>
          <w:b/>
          <w:bCs/>
          <w:sz w:val="14"/>
          <w:szCs w:val="14"/>
        </w:rPr>
        <w:t>STEP 3</w:t>
      </w:r>
      <w:r w:rsidR="00F5352D" w:rsidRPr="00BE4155">
        <w:rPr>
          <w:rFonts w:asciiTheme="majorHAnsi" w:hAnsiTheme="majorHAnsi" w:cs="Calibri"/>
          <w:bCs/>
          <w:sz w:val="14"/>
          <w:szCs w:val="14"/>
        </w:rPr>
        <w:t xml:space="preserve">: </w:t>
      </w:r>
      <w:r w:rsidRPr="00BE4155">
        <w:rPr>
          <w:rFonts w:asciiTheme="majorHAnsi" w:hAnsiTheme="majorHAnsi" w:cs="Calibri"/>
          <w:bCs/>
          <w:sz w:val="14"/>
          <w:szCs w:val="14"/>
        </w:rPr>
        <w:t>If primary metabolic disorder</w:t>
      </w:r>
      <w:r w:rsidR="00F5352D" w:rsidRPr="00BE4155">
        <w:rPr>
          <w:rFonts w:asciiTheme="majorHAnsi" w:hAnsiTheme="majorHAnsi" w:cs="Calibri"/>
          <w:bCs/>
          <w:sz w:val="14"/>
          <w:szCs w:val="14"/>
        </w:rPr>
        <w:t>,</w:t>
      </w:r>
      <w:r w:rsidRPr="00BE4155">
        <w:rPr>
          <w:rFonts w:asciiTheme="majorHAnsi" w:hAnsiTheme="majorHAnsi" w:cs="Calibri"/>
          <w:bCs/>
          <w:sz w:val="14"/>
          <w:szCs w:val="14"/>
        </w:rPr>
        <w:t xml:space="preserve"> calculate Anion Gap </w:t>
      </w:r>
    </w:p>
    <w:p w14:paraId="78E64F3D" w14:textId="77777777" w:rsidR="00A64BD4" w:rsidRPr="00BE4155" w:rsidRDefault="00A64BD4" w:rsidP="003D66C9">
      <w:pPr>
        <w:pStyle w:val="Default"/>
        <w:rPr>
          <w:rFonts w:asciiTheme="majorHAnsi" w:hAnsiTheme="majorHAnsi" w:cs="Calibri"/>
          <w:b/>
          <w:bCs/>
          <w:sz w:val="14"/>
          <w:szCs w:val="14"/>
        </w:rPr>
      </w:pPr>
    </w:p>
    <w:p w14:paraId="204F2F25" w14:textId="336CFEE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
          <w:bCs/>
          <w:sz w:val="14"/>
          <w:szCs w:val="14"/>
        </w:rPr>
        <w:t>STEP 4</w:t>
      </w:r>
      <w:r w:rsidR="00F5352D" w:rsidRPr="00BE4155">
        <w:rPr>
          <w:rFonts w:asciiTheme="majorHAnsi" w:hAnsiTheme="majorHAnsi" w:cs="Calibri"/>
          <w:bCs/>
          <w:sz w:val="14"/>
          <w:szCs w:val="14"/>
        </w:rPr>
        <w:t xml:space="preserve">: </w:t>
      </w:r>
      <w:r w:rsidRPr="00BE4155">
        <w:rPr>
          <w:rFonts w:asciiTheme="majorHAnsi" w:hAnsiTheme="majorHAnsi" w:cs="Calibri"/>
          <w:bCs/>
          <w:sz w:val="14"/>
          <w:szCs w:val="14"/>
        </w:rPr>
        <w:t>If anion gap</w:t>
      </w:r>
      <w:r w:rsidR="00A64BD4" w:rsidRPr="00BE4155">
        <w:rPr>
          <w:rFonts w:asciiTheme="majorHAnsi" w:hAnsiTheme="majorHAnsi" w:cs="Calibri"/>
          <w:bCs/>
          <w:sz w:val="14"/>
          <w:szCs w:val="14"/>
        </w:rPr>
        <w:t>,</w:t>
      </w:r>
      <w:r w:rsidRPr="00BE4155">
        <w:rPr>
          <w:rFonts w:asciiTheme="majorHAnsi" w:hAnsiTheme="majorHAnsi" w:cs="Calibri"/>
          <w:bCs/>
          <w:sz w:val="14"/>
          <w:szCs w:val="14"/>
        </w:rPr>
        <w:t xml:space="preserve"> </w:t>
      </w:r>
      <w:r w:rsidR="00F5352D" w:rsidRPr="00BE4155">
        <w:rPr>
          <w:rFonts w:asciiTheme="majorHAnsi" w:hAnsiTheme="majorHAnsi" w:cs="Calibri"/>
          <w:bCs/>
          <w:sz w:val="14"/>
          <w:szCs w:val="14"/>
        </w:rPr>
        <w:t>calculate delta gap</w:t>
      </w:r>
      <w:r w:rsidR="00A64BD4" w:rsidRPr="00BE4155">
        <w:rPr>
          <w:rFonts w:asciiTheme="majorHAnsi" w:hAnsiTheme="majorHAnsi" w:cs="Calibri"/>
          <w:bCs/>
          <w:sz w:val="14"/>
          <w:szCs w:val="14"/>
        </w:rPr>
        <w:t xml:space="preserve"> for other</w:t>
      </w:r>
      <w:r w:rsidRPr="00BE4155">
        <w:rPr>
          <w:rFonts w:asciiTheme="majorHAnsi" w:hAnsiTheme="majorHAnsi" w:cs="Calibri"/>
          <w:bCs/>
          <w:sz w:val="14"/>
          <w:szCs w:val="14"/>
        </w:rPr>
        <w:t xml:space="preserve"> metabolic processes</w:t>
      </w:r>
    </w:p>
    <w:p w14:paraId="18D061F4" w14:textId="7777777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**many people do this differently, this is one method**</w:t>
      </w:r>
    </w:p>
    <w:p w14:paraId="0D4A9A5F" w14:textId="77777777" w:rsidR="003D66C9" w:rsidRPr="00BE4155" w:rsidRDefault="003D66C9" w:rsidP="003D66C9">
      <w:pPr>
        <w:pStyle w:val="Default"/>
        <w:rPr>
          <w:rFonts w:asciiTheme="majorHAnsi" w:hAnsiTheme="majorHAnsi" w:cs="Calibri"/>
          <w:bCs/>
          <w:sz w:val="14"/>
          <w:szCs w:val="14"/>
        </w:rPr>
      </w:pPr>
    </w:p>
    <w:p w14:paraId="0210E1FE" w14:textId="7777777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[calculated AG – 12] + measured HCO3 = corrected bicarb</w:t>
      </w:r>
    </w:p>
    <w:p w14:paraId="5CBA7895" w14:textId="77777777" w:rsidR="003D66C9" w:rsidRPr="00BE4155" w:rsidRDefault="003D66C9" w:rsidP="00A64BD4">
      <w:pPr>
        <w:pStyle w:val="Default"/>
        <w:ind w:left="270"/>
        <w:rPr>
          <w:rFonts w:asciiTheme="majorHAnsi" w:hAnsiTheme="majorHAnsi" w:cs="Calibri"/>
          <w:bCs/>
          <w:sz w:val="14"/>
          <w:szCs w:val="14"/>
        </w:rPr>
      </w:pPr>
      <w:r w:rsidRPr="00BE4155">
        <w:rPr>
          <w:rFonts w:asciiTheme="majorHAnsi" w:hAnsiTheme="majorHAnsi" w:cs="Calibri"/>
          <w:bCs/>
          <w:sz w:val="14"/>
          <w:szCs w:val="14"/>
        </w:rPr>
        <w:t>--if corrected bicarb is &gt;24 then metabolic alkalosis co-exist</w:t>
      </w:r>
    </w:p>
    <w:p w14:paraId="78B0C584" w14:textId="77777777" w:rsidR="003D66C9" w:rsidRPr="00BE4155" w:rsidRDefault="003D66C9" w:rsidP="00A64BD4">
      <w:pPr>
        <w:pStyle w:val="Default"/>
        <w:ind w:left="270"/>
        <w:rPr>
          <w:rFonts w:asciiTheme="majorHAnsi" w:hAnsiTheme="majorHAnsi" w:cs="Calibri"/>
          <w:bCs/>
          <w:sz w:val="14"/>
          <w:szCs w:val="14"/>
        </w:rPr>
      </w:pPr>
      <w:r w:rsidRPr="00BE4155">
        <w:rPr>
          <w:rFonts w:asciiTheme="majorHAnsi" w:hAnsiTheme="majorHAnsi" w:cs="Calibri"/>
          <w:bCs/>
          <w:sz w:val="14"/>
          <w:szCs w:val="14"/>
        </w:rPr>
        <w:t>--if corrected bicarb is &lt;24 then NAGMA co-exist</w:t>
      </w:r>
    </w:p>
    <w:p w14:paraId="251D20E9" w14:textId="77777777" w:rsidR="00A64BD4" w:rsidRPr="00BE4155" w:rsidRDefault="003D66C9" w:rsidP="00A64BD4">
      <w:pPr>
        <w:pStyle w:val="Default"/>
        <w:ind w:left="270"/>
        <w:rPr>
          <w:rFonts w:asciiTheme="majorHAnsi" w:hAnsiTheme="majorHAnsi" w:cs="Calibri"/>
          <w:bCs/>
          <w:sz w:val="14"/>
          <w:szCs w:val="14"/>
        </w:rPr>
      </w:pPr>
      <w:r w:rsidRPr="00BE4155">
        <w:rPr>
          <w:rFonts w:asciiTheme="majorHAnsi" w:hAnsiTheme="majorHAnsi" w:cs="Calibri"/>
          <w:bCs/>
          <w:sz w:val="14"/>
          <w:szCs w:val="14"/>
        </w:rPr>
        <w:t xml:space="preserve">--if corrected bicarb = 24 no other metabolic process exist </w:t>
      </w:r>
    </w:p>
    <w:p w14:paraId="43745C06" w14:textId="77777777" w:rsidR="00A64BD4" w:rsidRPr="00BE4155" w:rsidRDefault="00A64BD4" w:rsidP="00A64BD4">
      <w:pPr>
        <w:pStyle w:val="Default"/>
        <w:rPr>
          <w:rFonts w:asciiTheme="majorHAnsi" w:hAnsiTheme="majorHAnsi" w:cs="Calibri"/>
          <w:b/>
          <w:bCs/>
          <w:sz w:val="14"/>
          <w:szCs w:val="14"/>
        </w:rPr>
      </w:pPr>
    </w:p>
    <w:p w14:paraId="3096648C" w14:textId="4DDA1C16" w:rsidR="003D66C9" w:rsidRPr="00BE4155" w:rsidRDefault="003D66C9" w:rsidP="00A64BD4">
      <w:pPr>
        <w:pStyle w:val="Default"/>
        <w:rPr>
          <w:rFonts w:asciiTheme="majorHAnsi" w:hAnsiTheme="majorHAnsi" w:cs="Calibri"/>
          <w:bCs/>
          <w:sz w:val="14"/>
          <w:szCs w:val="14"/>
        </w:rPr>
      </w:pPr>
      <w:r w:rsidRPr="00BE4155">
        <w:rPr>
          <w:rFonts w:asciiTheme="majorHAnsi" w:hAnsiTheme="majorHAnsi" w:cs="Calibri"/>
          <w:b/>
          <w:bCs/>
          <w:sz w:val="14"/>
          <w:szCs w:val="14"/>
        </w:rPr>
        <w:t>STEP 5</w:t>
      </w:r>
      <w:r w:rsidR="00A64BD4" w:rsidRPr="00BE4155">
        <w:rPr>
          <w:rFonts w:asciiTheme="majorHAnsi" w:hAnsiTheme="majorHAnsi" w:cs="Calibri"/>
          <w:bCs/>
          <w:sz w:val="14"/>
          <w:szCs w:val="14"/>
        </w:rPr>
        <w:t xml:space="preserve"> </w:t>
      </w:r>
      <w:r w:rsidRPr="00BE4155">
        <w:rPr>
          <w:rFonts w:asciiTheme="majorHAnsi" w:hAnsiTheme="majorHAnsi" w:cs="Calibri"/>
          <w:bCs/>
          <w:sz w:val="14"/>
          <w:szCs w:val="14"/>
        </w:rPr>
        <w:t>If main disorder is respiratory, is it acute or chronic?</w:t>
      </w:r>
    </w:p>
    <w:p w14:paraId="1E235E01" w14:textId="77777777" w:rsidR="00A64BD4"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Acute (&lt;8hrs) expected ∆pH = 0.008 x (40 -pCO2) </w:t>
      </w:r>
    </w:p>
    <w:p w14:paraId="149C11A0" w14:textId="194C45ED"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Chronic (&gt;24hrs) expected ∆pH = 0.003 x (40 - pCO2)</w:t>
      </w:r>
    </w:p>
    <w:p w14:paraId="425CD488" w14:textId="77777777" w:rsidR="003D66C9" w:rsidRPr="00BE4155" w:rsidRDefault="003D66C9" w:rsidP="003D66C9">
      <w:pPr>
        <w:pStyle w:val="Default"/>
        <w:rPr>
          <w:rFonts w:asciiTheme="majorHAnsi" w:hAnsiTheme="majorHAnsi" w:cs="Calibri"/>
          <w:bCs/>
          <w:sz w:val="14"/>
          <w:szCs w:val="14"/>
        </w:rPr>
      </w:pPr>
    </w:p>
    <w:p w14:paraId="068E7030" w14:textId="251BC141"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
          <w:bCs/>
          <w:sz w:val="14"/>
          <w:szCs w:val="14"/>
        </w:rPr>
        <w:t>STEP 6</w:t>
      </w:r>
      <w:r w:rsidR="00A64BD4" w:rsidRPr="00BE4155">
        <w:rPr>
          <w:rFonts w:asciiTheme="majorHAnsi" w:hAnsiTheme="majorHAnsi" w:cs="Calibri"/>
          <w:bCs/>
          <w:sz w:val="14"/>
          <w:szCs w:val="14"/>
        </w:rPr>
        <w:t xml:space="preserve"> </w:t>
      </w:r>
      <w:r w:rsidRPr="00BE4155">
        <w:rPr>
          <w:rFonts w:asciiTheme="majorHAnsi" w:hAnsiTheme="majorHAnsi" w:cs="Calibri"/>
          <w:bCs/>
          <w:sz w:val="14"/>
          <w:szCs w:val="14"/>
        </w:rPr>
        <w:t xml:space="preserve">If metabolic acidosis present, is respiratory </w:t>
      </w:r>
      <w:r w:rsidR="00A64BD4" w:rsidRPr="00BE4155">
        <w:rPr>
          <w:rFonts w:asciiTheme="majorHAnsi" w:hAnsiTheme="majorHAnsi" w:cs="Calibri"/>
          <w:bCs/>
          <w:sz w:val="14"/>
          <w:szCs w:val="14"/>
        </w:rPr>
        <w:t>compensated</w:t>
      </w:r>
      <w:r w:rsidRPr="00BE4155">
        <w:rPr>
          <w:rFonts w:asciiTheme="majorHAnsi" w:hAnsiTheme="majorHAnsi" w:cs="Calibri"/>
          <w:bCs/>
          <w:sz w:val="14"/>
          <w:szCs w:val="14"/>
        </w:rPr>
        <w:t>? Winter’s Formula</w:t>
      </w:r>
      <w:r w:rsidR="00A64BD4" w:rsidRPr="00BE4155">
        <w:rPr>
          <w:rFonts w:asciiTheme="majorHAnsi" w:hAnsiTheme="majorHAnsi" w:cs="Calibri"/>
          <w:bCs/>
          <w:sz w:val="14"/>
          <w:szCs w:val="14"/>
        </w:rPr>
        <w:t xml:space="preserve"> =</w:t>
      </w:r>
      <w:r w:rsidRPr="00BE4155">
        <w:rPr>
          <w:rFonts w:asciiTheme="majorHAnsi" w:hAnsiTheme="majorHAnsi" w:cs="Calibri"/>
          <w:bCs/>
          <w:sz w:val="14"/>
          <w:szCs w:val="14"/>
        </w:rPr>
        <w:t>(1.5 x serum HCO3) + 8 = expected pCO2 +/- 2</w:t>
      </w:r>
    </w:p>
    <w:p w14:paraId="2172978A" w14:textId="77777777" w:rsidR="003D66C9" w:rsidRPr="00BE4155" w:rsidRDefault="003D66C9" w:rsidP="00A64BD4">
      <w:pPr>
        <w:pStyle w:val="Default"/>
        <w:ind w:left="270"/>
        <w:rPr>
          <w:rFonts w:asciiTheme="majorHAnsi" w:hAnsiTheme="majorHAnsi" w:cs="Calibri"/>
          <w:bCs/>
          <w:sz w:val="14"/>
          <w:szCs w:val="14"/>
        </w:rPr>
      </w:pPr>
      <w:r w:rsidRPr="00BE4155">
        <w:rPr>
          <w:rFonts w:asciiTheme="majorHAnsi" w:hAnsiTheme="majorHAnsi" w:cs="Calibri"/>
          <w:bCs/>
          <w:sz w:val="14"/>
          <w:szCs w:val="14"/>
        </w:rPr>
        <w:t>--If pCO2 is &lt; expected = resp alkalosis</w:t>
      </w:r>
    </w:p>
    <w:p w14:paraId="442C4227" w14:textId="77777777" w:rsidR="003D66C9" w:rsidRPr="00BE4155" w:rsidRDefault="003D66C9" w:rsidP="00A64BD4">
      <w:pPr>
        <w:pStyle w:val="Default"/>
        <w:ind w:left="270"/>
        <w:rPr>
          <w:rFonts w:asciiTheme="majorHAnsi" w:hAnsiTheme="majorHAnsi" w:cs="Calibri"/>
          <w:bCs/>
          <w:sz w:val="14"/>
          <w:szCs w:val="14"/>
        </w:rPr>
      </w:pPr>
      <w:r w:rsidRPr="00BE4155">
        <w:rPr>
          <w:rFonts w:asciiTheme="majorHAnsi" w:hAnsiTheme="majorHAnsi" w:cs="Calibri"/>
          <w:bCs/>
          <w:sz w:val="14"/>
          <w:szCs w:val="14"/>
        </w:rPr>
        <w:t>--if pCO2 is &gt; expected = resp acidosis</w:t>
      </w:r>
    </w:p>
    <w:p w14:paraId="70F2B4C5" w14:textId="7777777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 xml:space="preserve"> </w:t>
      </w:r>
    </w:p>
    <w:p w14:paraId="2A0DEB45" w14:textId="6C572DDF"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
          <w:bCs/>
          <w:sz w:val="14"/>
          <w:szCs w:val="14"/>
        </w:rPr>
        <w:t>STEP 7</w:t>
      </w:r>
      <w:r w:rsidR="00A64BD4" w:rsidRPr="00BE4155">
        <w:rPr>
          <w:rFonts w:asciiTheme="majorHAnsi" w:hAnsiTheme="majorHAnsi" w:cs="Calibri"/>
          <w:bCs/>
          <w:sz w:val="14"/>
          <w:szCs w:val="14"/>
        </w:rPr>
        <w:t xml:space="preserve"> </w:t>
      </w:r>
      <w:r w:rsidRPr="00BE4155">
        <w:rPr>
          <w:rFonts w:asciiTheme="majorHAnsi" w:hAnsiTheme="majorHAnsi" w:cs="Calibri"/>
          <w:bCs/>
          <w:sz w:val="14"/>
          <w:szCs w:val="14"/>
        </w:rPr>
        <w:t>If isolated metabolic alkalosi</w:t>
      </w:r>
      <w:r w:rsidR="00A64BD4" w:rsidRPr="00BE4155">
        <w:rPr>
          <w:rFonts w:asciiTheme="majorHAnsi" w:hAnsiTheme="majorHAnsi" w:cs="Calibri"/>
          <w:bCs/>
          <w:sz w:val="14"/>
          <w:szCs w:val="14"/>
        </w:rPr>
        <w:t>s</w:t>
      </w:r>
      <w:r w:rsidRPr="00BE4155">
        <w:rPr>
          <w:rFonts w:asciiTheme="majorHAnsi" w:hAnsiTheme="majorHAnsi" w:cs="Calibri"/>
          <w:bCs/>
          <w:sz w:val="14"/>
          <w:szCs w:val="14"/>
        </w:rPr>
        <w:t xml:space="preserve">, is </w:t>
      </w:r>
      <w:r w:rsidR="00A64BD4" w:rsidRPr="00BE4155">
        <w:rPr>
          <w:rFonts w:asciiTheme="majorHAnsi" w:hAnsiTheme="majorHAnsi" w:cs="Calibri"/>
          <w:bCs/>
          <w:sz w:val="14"/>
          <w:szCs w:val="14"/>
        </w:rPr>
        <w:t>compensated</w:t>
      </w:r>
      <w:r w:rsidRPr="00BE4155">
        <w:rPr>
          <w:rFonts w:asciiTheme="majorHAnsi" w:hAnsiTheme="majorHAnsi" w:cs="Calibri"/>
          <w:bCs/>
          <w:sz w:val="14"/>
          <w:szCs w:val="14"/>
        </w:rPr>
        <w:t>?</w:t>
      </w:r>
    </w:p>
    <w:p w14:paraId="730779B9" w14:textId="77777777" w:rsidR="003D66C9" w:rsidRPr="00BE4155" w:rsidRDefault="003D66C9" w:rsidP="001D0E8F">
      <w:pPr>
        <w:pStyle w:val="Default"/>
        <w:rPr>
          <w:rFonts w:asciiTheme="majorHAnsi" w:hAnsiTheme="majorHAnsi" w:cs="Calibri"/>
          <w:bCs/>
          <w:sz w:val="14"/>
          <w:szCs w:val="14"/>
        </w:rPr>
      </w:pPr>
      <w:r w:rsidRPr="00BE4155">
        <w:rPr>
          <w:rFonts w:asciiTheme="majorHAnsi" w:hAnsiTheme="majorHAnsi" w:cs="Calibri"/>
          <w:bCs/>
          <w:sz w:val="14"/>
          <w:szCs w:val="14"/>
        </w:rPr>
        <w:t>--if pCO2 &lt;40, also resp alkalosis</w:t>
      </w:r>
    </w:p>
    <w:p w14:paraId="00D5AF3D" w14:textId="77777777"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--if pCO2 &gt;50, also resp acidosis</w:t>
      </w:r>
    </w:p>
    <w:p w14:paraId="41DE98DD" w14:textId="20B0628C" w:rsidR="003D66C9" w:rsidRPr="00BE4155" w:rsidRDefault="003D66C9" w:rsidP="003D66C9">
      <w:pPr>
        <w:pStyle w:val="Default"/>
        <w:rPr>
          <w:rFonts w:asciiTheme="majorHAnsi" w:hAnsiTheme="majorHAnsi" w:cs="Calibri"/>
          <w:bCs/>
          <w:sz w:val="14"/>
          <w:szCs w:val="14"/>
        </w:rPr>
      </w:pPr>
      <w:r w:rsidRPr="00BE4155">
        <w:rPr>
          <w:rFonts w:asciiTheme="majorHAnsi" w:hAnsiTheme="majorHAnsi" w:cs="Calibri"/>
          <w:bCs/>
          <w:sz w:val="14"/>
          <w:szCs w:val="14"/>
        </w:rPr>
        <w:t>--if pCO2 = 40 - 50, normal resp response</w:t>
      </w:r>
    </w:p>
    <w:p w14:paraId="4F4C420A" w14:textId="77777777" w:rsidR="002A30D6" w:rsidRPr="00BE4155" w:rsidRDefault="002A30D6" w:rsidP="00323175">
      <w:pPr>
        <w:pStyle w:val="Default"/>
        <w:rPr>
          <w:rFonts w:asciiTheme="majorHAnsi" w:hAnsiTheme="majorHAnsi" w:cs="Calibri"/>
          <w:b/>
          <w:bCs/>
          <w:sz w:val="14"/>
          <w:szCs w:val="14"/>
        </w:rPr>
      </w:pPr>
    </w:p>
    <w:p w14:paraId="0E378DD0" w14:textId="77777777" w:rsidR="004169D0" w:rsidRPr="001D0E8F" w:rsidRDefault="004169D0" w:rsidP="004169D0">
      <w:pPr>
        <w:widowControl w:val="0"/>
        <w:autoSpaceDE w:val="0"/>
        <w:autoSpaceDN w:val="0"/>
        <w:spacing w:after="15"/>
        <w:ind w:left="119"/>
        <w:rPr>
          <w:rFonts w:asciiTheme="majorHAnsi" w:eastAsia="Arial" w:hAnsiTheme="majorHAnsi" w:cs="Calibri"/>
          <w:b/>
          <w:sz w:val="14"/>
          <w:szCs w:val="14"/>
          <w:lang w:bidi="en-US"/>
        </w:rPr>
      </w:pPr>
      <w:r w:rsidRPr="001D0E8F">
        <w:rPr>
          <w:rFonts w:asciiTheme="majorHAnsi" w:eastAsia="Arial" w:hAnsiTheme="majorHAnsi" w:cs="Calibri"/>
          <w:b/>
          <w:sz w:val="14"/>
          <w:szCs w:val="14"/>
          <w:lang w:bidi="en-US"/>
        </w:rPr>
        <w:lastRenderedPageBreak/>
        <w:t>Metabolic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43"/>
        <w:gridCol w:w="1460"/>
        <w:gridCol w:w="1767"/>
      </w:tblGrid>
      <w:tr w:rsidR="004169D0" w:rsidRPr="001D0E8F" w14:paraId="60E86916" w14:textId="77777777" w:rsidTr="001D0E8F">
        <w:trPr>
          <w:trHeight w:val="180"/>
          <w:jc w:val="center"/>
        </w:trPr>
        <w:tc>
          <w:tcPr>
            <w:tcW w:w="1545" w:type="pct"/>
          </w:tcPr>
          <w:p w14:paraId="04481FE9"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Increased AG acidosis</w:t>
            </w:r>
          </w:p>
        </w:tc>
        <w:tc>
          <w:tcPr>
            <w:tcW w:w="1563" w:type="pct"/>
          </w:tcPr>
          <w:p w14:paraId="5DFCDBB9"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Normal AG acidosis</w:t>
            </w:r>
          </w:p>
        </w:tc>
        <w:tc>
          <w:tcPr>
            <w:tcW w:w="1892" w:type="pct"/>
          </w:tcPr>
          <w:p w14:paraId="48863D3F"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Alkalosis</w:t>
            </w:r>
          </w:p>
        </w:tc>
      </w:tr>
      <w:tr w:rsidR="004169D0" w:rsidRPr="001D0E8F" w14:paraId="7319DC94" w14:textId="77777777" w:rsidTr="001D0E8F">
        <w:trPr>
          <w:trHeight w:val="1727"/>
          <w:jc w:val="center"/>
        </w:trPr>
        <w:tc>
          <w:tcPr>
            <w:tcW w:w="1545" w:type="pct"/>
          </w:tcPr>
          <w:p w14:paraId="4F144A9B"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-Methanol</w:t>
            </w:r>
          </w:p>
          <w:p w14:paraId="587EFF70"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-Uremia</w:t>
            </w:r>
          </w:p>
          <w:p w14:paraId="1B1A5171"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-DKA</w:t>
            </w:r>
          </w:p>
          <w:p w14:paraId="5BB32927"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-Paraldehyde</w:t>
            </w:r>
          </w:p>
          <w:p w14:paraId="033E937D"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-INH</w:t>
            </w:r>
          </w:p>
          <w:p w14:paraId="12ACDF7B"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-Lactic acidosis</w:t>
            </w:r>
          </w:p>
          <w:p w14:paraId="0D062697"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-EtOH</w:t>
            </w:r>
          </w:p>
          <w:p w14:paraId="40031C1D"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-Ethylene glycol</w:t>
            </w:r>
          </w:p>
          <w:p w14:paraId="6E39EDAF" w14:textId="06F46C06" w:rsidR="004169D0" w:rsidRPr="001D0E8F" w:rsidRDefault="004169D0" w:rsidP="001D0E8F">
            <w:pPr>
              <w:rPr>
                <w:rFonts w:asciiTheme="majorHAnsi" w:hAnsiTheme="majorHAnsi"/>
                <w:sz w:val="13"/>
                <w:szCs w:val="13"/>
              </w:rPr>
            </w:pPr>
            <w:r w:rsidRPr="001D0E8F">
              <w:rPr>
                <w:rFonts w:asciiTheme="majorHAnsi" w:hAnsiTheme="majorHAnsi"/>
                <w:sz w:val="13"/>
                <w:szCs w:val="13"/>
              </w:rPr>
              <w:t>-Salicylates</w:t>
            </w:r>
            <w:r w:rsidR="00A64BD4" w:rsidRPr="001D0E8F">
              <w:rPr>
                <w:rFonts w:asciiTheme="majorHAnsi" w:hAnsiTheme="majorHAnsi"/>
                <w:sz w:val="13"/>
                <w:szCs w:val="13"/>
              </w:rPr>
              <w:br/>
            </w:r>
            <w:r w:rsidRPr="001D0E8F">
              <w:rPr>
                <w:rFonts w:asciiTheme="majorHAnsi" w:hAnsiTheme="majorHAnsi"/>
                <w:sz w:val="13"/>
                <w:szCs w:val="13"/>
              </w:rPr>
              <w:t>-Rhabdo</w:t>
            </w:r>
          </w:p>
        </w:tc>
        <w:tc>
          <w:tcPr>
            <w:tcW w:w="1563" w:type="pct"/>
          </w:tcPr>
          <w:p w14:paraId="3F604E6E"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-RTA</w:t>
            </w:r>
          </w:p>
          <w:p w14:paraId="6CADB58A"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-NS induced- hyperchloremia</w:t>
            </w:r>
          </w:p>
        </w:tc>
        <w:tc>
          <w:tcPr>
            <w:tcW w:w="1892" w:type="pct"/>
          </w:tcPr>
          <w:p w14:paraId="5F1A5855"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-Diuretics</w:t>
            </w:r>
          </w:p>
          <w:p w14:paraId="10BB8F9F"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-Licorice</w:t>
            </w:r>
          </w:p>
          <w:p w14:paraId="068178F8"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-Vomiting</w:t>
            </w:r>
          </w:p>
          <w:p w14:paraId="300A6A08"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-Diarrhea</w:t>
            </w:r>
          </w:p>
          <w:p w14:paraId="1A9287A1"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-NG suction</w:t>
            </w:r>
          </w:p>
          <w:p w14:paraId="0269F359"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-Refeeding syndrome</w:t>
            </w:r>
          </w:p>
          <w:p w14:paraId="35A9583A"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-Conn’s/Cushing’s</w:t>
            </w:r>
          </w:p>
          <w:p w14:paraId="3CAA7A12"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-Barter’s</w:t>
            </w:r>
          </w:p>
        </w:tc>
      </w:tr>
    </w:tbl>
    <w:p w14:paraId="42300404" w14:textId="77777777" w:rsidR="004169D0" w:rsidRPr="00BE4155" w:rsidRDefault="004169D0" w:rsidP="004169D0">
      <w:pPr>
        <w:widowControl w:val="0"/>
        <w:autoSpaceDE w:val="0"/>
        <w:autoSpaceDN w:val="0"/>
        <w:spacing w:before="8"/>
        <w:rPr>
          <w:rFonts w:asciiTheme="majorHAnsi" w:eastAsia="Arial" w:hAnsiTheme="majorHAnsi" w:cs="Calibri"/>
          <w:sz w:val="14"/>
          <w:szCs w:val="14"/>
          <w:lang w:bidi="en-US"/>
        </w:rPr>
      </w:pPr>
    </w:p>
    <w:p w14:paraId="4716D6CF" w14:textId="77777777" w:rsidR="004169D0" w:rsidRPr="001D0E8F" w:rsidRDefault="004169D0" w:rsidP="004169D0">
      <w:pPr>
        <w:widowControl w:val="0"/>
        <w:autoSpaceDE w:val="0"/>
        <w:autoSpaceDN w:val="0"/>
        <w:spacing w:after="14"/>
        <w:ind w:left="120"/>
        <w:rPr>
          <w:rFonts w:asciiTheme="majorHAnsi" w:eastAsia="Arial" w:hAnsiTheme="majorHAnsi" w:cs="Calibri"/>
          <w:b/>
          <w:sz w:val="14"/>
          <w:szCs w:val="14"/>
          <w:lang w:bidi="en-US"/>
        </w:rPr>
      </w:pPr>
      <w:r w:rsidRPr="001D0E8F">
        <w:rPr>
          <w:rFonts w:asciiTheme="majorHAnsi" w:eastAsia="Arial" w:hAnsiTheme="majorHAnsi" w:cs="Calibri"/>
          <w:b/>
          <w:sz w:val="14"/>
          <w:szCs w:val="14"/>
          <w:lang w:bidi="en-US"/>
        </w:rPr>
        <w:t>Respiratory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11"/>
        <w:gridCol w:w="1103"/>
        <w:gridCol w:w="1556"/>
      </w:tblGrid>
      <w:tr w:rsidR="004169D0" w:rsidRPr="001D0E8F" w14:paraId="45BD3AC0" w14:textId="77777777" w:rsidTr="001D0E8F">
        <w:trPr>
          <w:trHeight w:val="292"/>
          <w:jc w:val="center"/>
        </w:trPr>
        <w:tc>
          <w:tcPr>
            <w:tcW w:w="2153" w:type="pct"/>
          </w:tcPr>
          <w:p w14:paraId="523B965E"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Acute Acidosis</w:t>
            </w:r>
          </w:p>
        </w:tc>
        <w:tc>
          <w:tcPr>
            <w:tcW w:w="1181" w:type="pct"/>
          </w:tcPr>
          <w:p w14:paraId="530485D0"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Chronic Acidosis</w:t>
            </w:r>
          </w:p>
        </w:tc>
        <w:tc>
          <w:tcPr>
            <w:tcW w:w="1667" w:type="pct"/>
          </w:tcPr>
          <w:p w14:paraId="6F8E6B74" w14:textId="77777777" w:rsidR="004169D0" w:rsidRPr="001D0E8F" w:rsidRDefault="004169D0" w:rsidP="001D0E8F">
            <w:pPr>
              <w:rPr>
                <w:rFonts w:asciiTheme="majorHAnsi" w:hAnsiTheme="majorHAnsi"/>
                <w:b/>
                <w:sz w:val="13"/>
                <w:szCs w:val="13"/>
              </w:rPr>
            </w:pPr>
            <w:r w:rsidRPr="001D0E8F">
              <w:rPr>
                <w:rFonts w:asciiTheme="majorHAnsi" w:hAnsiTheme="majorHAnsi"/>
                <w:b/>
                <w:sz w:val="13"/>
                <w:szCs w:val="13"/>
              </w:rPr>
              <w:t>Alkalosis</w:t>
            </w:r>
          </w:p>
        </w:tc>
      </w:tr>
      <w:tr w:rsidR="004169D0" w:rsidRPr="001D0E8F" w14:paraId="771F8531" w14:textId="77777777" w:rsidTr="001D0E8F">
        <w:trPr>
          <w:trHeight w:val="1574"/>
          <w:jc w:val="center"/>
        </w:trPr>
        <w:tc>
          <w:tcPr>
            <w:tcW w:w="2153" w:type="pct"/>
          </w:tcPr>
          <w:p w14:paraId="0783AA1A" w14:textId="68038501" w:rsidR="004169D0" w:rsidRPr="001D0E8F" w:rsidRDefault="007C40C8" w:rsidP="001D0E8F">
            <w:pPr>
              <w:rPr>
                <w:rFonts w:asciiTheme="majorHAnsi" w:hAnsiTheme="majorHAnsi"/>
                <w:sz w:val="13"/>
                <w:szCs w:val="13"/>
              </w:rPr>
            </w:pPr>
            <w:r w:rsidRPr="001D0E8F">
              <w:rPr>
                <w:rFonts w:asciiTheme="majorHAnsi" w:hAnsiTheme="majorHAnsi"/>
                <w:sz w:val="13"/>
                <w:szCs w:val="13"/>
              </w:rPr>
              <w:t>Anything Causing Hypoventilation</w:t>
            </w:r>
          </w:p>
          <w:p w14:paraId="61214C75"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-CNS depression (opoid overdose)</w:t>
            </w:r>
          </w:p>
          <w:p w14:paraId="557F1A5D"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-Airway obstruction</w:t>
            </w:r>
          </w:p>
          <w:p w14:paraId="08235747"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-pneumonia</w:t>
            </w:r>
          </w:p>
          <w:p w14:paraId="4ED7EB13"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-pneumothorax/hemothorax</w:t>
            </w:r>
          </w:p>
          <w:p w14:paraId="4C621F27"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-pulm edema</w:t>
            </w:r>
          </w:p>
          <w:p w14:paraId="6B52008B"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-mechanical hypoventilation</w:t>
            </w:r>
          </w:p>
        </w:tc>
        <w:tc>
          <w:tcPr>
            <w:tcW w:w="1181" w:type="pct"/>
          </w:tcPr>
          <w:p w14:paraId="43EBCB7B"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-COPD</w:t>
            </w:r>
          </w:p>
          <w:p w14:paraId="47EA189B"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-restrictive lung disease</w:t>
            </w:r>
          </w:p>
          <w:p w14:paraId="7ABED3DD"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-neuromuscular disorders</w:t>
            </w:r>
          </w:p>
        </w:tc>
        <w:tc>
          <w:tcPr>
            <w:tcW w:w="1667" w:type="pct"/>
          </w:tcPr>
          <w:p w14:paraId="05D2B229"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-CNS disease (trauma, CVA, ICH)</w:t>
            </w:r>
          </w:p>
          <w:p w14:paraId="7F097F85"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-encephalopathy</w:t>
            </w:r>
          </w:p>
          <w:p w14:paraId="2A6E0D19"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-anoxic brain injury</w:t>
            </w:r>
          </w:p>
          <w:p w14:paraId="5AF9549E"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-anxiety</w:t>
            </w:r>
          </w:p>
          <w:p w14:paraId="2A3017C1"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-sepsis</w:t>
            </w:r>
          </w:p>
          <w:p w14:paraId="120BFF3D" w14:textId="77777777" w:rsidR="004169D0" w:rsidRPr="001D0E8F" w:rsidRDefault="004169D0" w:rsidP="001D0E8F">
            <w:pPr>
              <w:rPr>
                <w:rFonts w:asciiTheme="majorHAnsi" w:hAnsiTheme="majorHAnsi"/>
                <w:sz w:val="13"/>
                <w:szCs w:val="13"/>
              </w:rPr>
            </w:pPr>
            <w:r w:rsidRPr="001D0E8F">
              <w:rPr>
                <w:rFonts w:asciiTheme="majorHAnsi" w:hAnsiTheme="majorHAnsi"/>
                <w:sz w:val="13"/>
                <w:szCs w:val="13"/>
              </w:rPr>
              <w:t>-hypoxia</w:t>
            </w:r>
          </w:p>
          <w:p w14:paraId="77F46DA7" w14:textId="62115684" w:rsidR="004169D0" w:rsidRPr="001D0E8F" w:rsidRDefault="004169D0" w:rsidP="001D0E8F">
            <w:pPr>
              <w:rPr>
                <w:rFonts w:asciiTheme="majorHAnsi" w:hAnsiTheme="majorHAnsi"/>
                <w:sz w:val="13"/>
                <w:szCs w:val="13"/>
              </w:rPr>
            </w:pPr>
            <w:r w:rsidRPr="001D0E8F">
              <w:rPr>
                <w:rFonts w:asciiTheme="majorHAnsi" w:hAnsiTheme="majorHAnsi"/>
                <w:sz w:val="13"/>
                <w:szCs w:val="13"/>
              </w:rPr>
              <w:t>-salicylates</w:t>
            </w:r>
            <w:r w:rsidR="002461BE" w:rsidRPr="001D0E8F">
              <w:rPr>
                <w:rFonts w:asciiTheme="majorHAnsi" w:hAnsiTheme="majorHAnsi"/>
                <w:sz w:val="13"/>
                <w:szCs w:val="13"/>
              </w:rPr>
              <w:br/>
            </w:r>
            <w:r w:rsidRPr="001D0E8F">
              <w:rPr>
                <w:rFonts w:asciiTheme="majorHAnsi" w:hAnsiTheme="majorHAnsi"/>
                <w:sz w:val="13"/>
                <w:szCs w:val="13"/>
              </w:rPr>
              <w:t xml:space="preserve">-mechanical </w:t>
            </w:r>
            <w:r w:rsidR="002461BE" w:rsidRPr="001D0E8F">
              <w:rPr>
                <w:rFonts w:asciiTheme="majorHAnsi" w:hAnsiTheme="majorHAnsi"/>
                <w:sz w:val="13"/>
                <w:szCs w:val="13"/>
              </w:rPr>
              <w:t>h</w:t>
            </w:r>
            <w:r w:rsidRPr="001D0E8F">
              <w:rPr>
                <w:rFonts w:asciiTheme="majorHAnsi" w:hAnsiTheme="majorHAnsi"/>
                <w:sz w:val="13"/>
                <w:szCs w:val="13"/>
              </w:rPr>
              <w:t>yperventilation</w:t>
            </w:r>
          </w:p>
        </w:tc>
      </w:tr>
    </w:tbl>
    <w:p w14:paraId="3B8E5C3D" w14:textId="71805F4B" w:rsidR="002A30D6" w:rsidRPr="00BE4155" w:rsidRDefault="002A30D6" w:rsidP="00323175">
      <w:pPr>
        <w:pStyle w:val="Default"/>
        <w:rPr>
          <w:rFonts w:asciiTheme="majorHAnsi" w:hAnsiTheme="majorHAnsi" w:cs="Calibri"/>
          <w:b/>
          <w:bCs/>
          <w:sz w:val="14"/>
          <w:szCs w:val="14"/>
        </w:rPr>
      </w:pPr>
    </w:p>
    <w:p w14:paraId="64D4BF3F" w14:textId="67E6CF4D" w:rsidR="00B01CC4" w:rsidRPr="00BE4155" w:rsidRDefault="00B01CC4" w:rsidP="00323175">
      <w:pPr>
        <w:pStyle w:val="Default"/>
        <w:rPr>
          <w:rFonts w:asciiTheme="majorHAnsi" w:hAnsiTheme="majorHAnsi" w:cs="Calibri"/>
          <w:b/>
          <w:bCs/>
          <w:sz w:val="14"/>
          <w:szCs w:val="14"/>
        </w:rPr>
      </w:pPr>
    </w:p>
    <w:p w14:paraId="1CABADBE" w14:textId="77777777" w:rsidR="00B01CC4" w:rsidRPr="00BE4155" w:rsidRDefault="00B01CC4" w:rsidP="00323175">
      <w:pPr>
        <w:pStyle w:val="Default"/>
        <w:rPr>
          <w:rFonts w:asciiTheme="majorHAnsi" w:hAnsiTheme="majorHAnsi" w:cs="Calibri"/>
          <w:b/>
          <w:bCs/>
          <w:sz w:val="14"/>
          <w:szCs w:val="14"/>
        </w:rPr>
      </w:pPr>
    </w:p>
    <w:p w14:paraId="444C9870" w14:textId="77777777" w:rsidR="0036079A" w:rsidRPr="00BE4155" w:rsidRDefault="0036079A">
      <w:pPr>
        <w:rPr>
          <w:rFonts w:asciiTheme="majorHAnsi" w:eastAsia="Times New Roman" w:hAnsiTheme="majorHAnsi" w:cs="Calibri"/>
          <w:b/>
          <w:sz w:val="14"/>
          <w:szCs w:val="14"/>
          <w:u w:val="single"/>
        </w:rPr>
      </w:pPr>
      <w:r w:rsidRPr="00BE4155">
        <w:rPr>
          <w:rFonts w:asciiTheme="majorHAnsi" w:hAnsiTheme="majorHAnsi" w:cs="Calibri"/>
          <w:sz w:val="14"/>
          <w:szCs w:val="14"/>
        </w:rPr>
        <w:br w:type="page"/>
      </w:r>
    </w:p>
    <w:p w14:paraId="7ED4D666" w14:textId="6FA9130C" w:rsidR="00323175" w:rsidRPr="00BE4155" w:rsidRDefault="00D56199" w:rsidP="00E81CB6">
      <w:pPr>
        <w:pStyle w:val="Heading1"/>
      </w:pPr>
      <w:bookmarkStart w:id="127" w:name="_Toc135386455"/>
      <w:r w:rsidRPr="00BE4155">
        <w:lastRenderedPageBreak/>
        <w:t>Procedures</w:t>
      </w:r>
      <w:bookmarkEnd w:id="127"/>
    </w:p>
    <w:p w14:paraId="32291F47" w14:textId="34676D32" w:rsidR="00FA26FA" w:rsidRPr="00BE4155" w:rsidRDefault="00FA26FA" w:rsidP="00E81CB6">
      <w:pPr>
        <w:pStyle w:val="Heading2"/>
      </w:pPr>
      <w:bookmarkStart w:id="128" w:name="_Toc135386456"/>
      <w:r w:rsidRPr="00BE4155">
        <w:t>Central Lines</w:t>
      </w:r>
      <w:bookmarkEnd w:id="128"/>
      <w:r w:rsidRPr="00BE4155">
        <w:t xml:space="preserve"> </w:t>
      </w:r>
    </w:p>
    <w:p w14:paraId="0969C1D6" w14:textId="63ED2ED8" w:rsidR="0072584F" w:rsidRPr="00BE4155" w:rsidRDefault="0072584F" w:rsidP="006D25BD">
      <w:pPr>
        <w:pStyle w:val="Default"/>
        <w:numPr>
          <w:ilvl w:val="0"/>
          <w:numId w:val="56"/>
        </w:numPr>
        <w:ind w:left="180" w:hanging="252"/>
        <w:rPr>
          <w:rFonts w:asciiTheme="majorHAnsi" w:hAnsiTheme="majorHAnsi" w:cs="Calibri"/>
          <w:sz w:val="14"/>
          <w:szCs w:val="14"/>
        </w:rPr>
      </w:pPr>
      <w:r w:rsidRPr="00BE4155">
        <w:rPr>
          <w:rFonts w:asciiTheme="majorHAnsi" w:hAnsiTheme="majorHAnsi" w:cs="Calibri"/>
          <w:sz w:val="14"/>
          <w:szCs w:val="14"/>
        </w:rPr>
        <w:t>Important way to get access if unable to obtain peripheral access</w:t>
      </w:r>
    </w:p>
    <w:p w14:paraId="2830C971" w14:textId="53905F3C" w:rsidR="0072584F" w:rsidRPr="00BE4155" w:rsidRDefault="0072584F" w:rsidP="006D25BD">
      <w:pPr>
        <w:pStyle w:val="Default"/>
        <w:numPr>
          <w:ilvl w:val="0"/>
          <w:numId w:val="56"/>
        </w:numPr>
        <w:ind w:left="180" w:hanging="252"/>
        <w:rPr>
          <w:rFonts w:asciiTheme="majorHAnsi" w:hAnsiTheme="majorHAnsi" w:cs="Calibri"/>
          <w:sz w:val="14"/>
          <w:szCs w:val="14"/>
        </w:rPr>
      </w:pPr>
      <w:r w:rsidRPr="00BE4155">
        <w:rPr>
          <w:rFonts w:asciiTheme="majorHAnsi" w:hAnsiTheme="majorHAnsi" w:cs="Calibri"/>
          <w:sz w:val="14"/>
          <w:szCs w:val="14"/>
        </w:rPr>
        <w:t xml:space="preserve">Important for pressors to reduce risk of peripheral vasospasm and necrosis </w:t>
      </w:r>
    </w:p>
    <w:p w14:paraId="6F73356D" w14:textId="77777777" w:rsidR="0072584F" w:rsidRPr="00BE4155" w:rsidRDefault="0072584F" w:rsidP="006D25BD">
      <w:pPr>
        <w:pStyle w:val="Default"/>
        <w:numPr>
          <w:ilvl w:val="0"/>
          <w:numId w:val="56"/>
        </w:numPr>
        <w:ind w:left="180" w:hanging="252"/>
        <w:rPr>
          <w:rFonts w:asciiTheme="majorHAnsi" w:hAnsiTheme="majorHAnsi" w:cs="Calibri"/>
          <w:sz w:val="14"/>
          <w:szCs w:val="14"/>
        </w:rPr>
      </w:pPr>
      <w:r w:rsidRPr="00BE4155">
        <w:rPr>
          <w:rFonts w:asciiTheme="majorHAnsi" w:hAnsiTheme="majorHAnsi" w:cs="Calibri"/>
          <w:sz w:val="14"/>
          <w:szCs w:val="14"/>
        </w:rPr>
        <w:t>100% sterile procedure</w:t>
      </w:r>
    </w:p>
    <w:p w14:paraId="4B24D757" w14:textId="77777777" w:rsidR="0072584F" w:rsidRPr="00BE4155" w:rsidRDefault="0072584F" w:rsidP="006D25BD">
      <w:pPr>
        <w:pStyle w:val="Default"/>
        <w:numPr>
          <w:ilvl w:val="0"/>
          <w:numId w:val="56"/>
        </w:numPr>
        <w:ind w:left="180" w:hanging="252"/>
        <w:rPr>
          <w:rFonts w:asciiTheme="majorHAnsi" w:hAnsiTheme="majorHAnsi" w:cs="Calibri"/>
          <w:sz w:val="14"/>
          <w:szCs w:val="14"/>
        </w:rPr>
      </w:pPr>
      <w:r w:rsidRPr="00BE4155">
        <w:rPr>
          <w:rFonts w:asciiTheme="majorHAnsi" w:hAnsiTheme="majorHAnsi" w:cs="Calibri"/>
          <w:sz w:val="14"/>
          <w:szCs w:val="14"/>
        </w:rPr>
        <w:t>IJ safest in a patient on positive pressure ventilation and in very thin patients. Large neck may be technically challenging</w:t>
      </w:r>
    </w:p>
    <w:p w14:paraId="759B9594" w14:textId="77777777" w:rsidR="00EF1A37" w:rsidRPr="00BE4155" w:rsidRDefault="0072584F" w:rsidP="006D25BD">
      <w:pPr>
        <w:pStyle w:val="Default"/>
        <w:numPr>
          <w:ilvl w:val="0"/>
          <w:numId w:val="56"/>
        </w:numPr>
        <w:ind w:left="180" w:hanging="252"/>
        <w:rPr>
          <w:rFonts w:asciiTheme="majorHAnsi" w:hAnsiTheme="majorHAnsi" w:cs="Calibri"/>
          <w:sz w:val="14"/>
          <w:szCs w:val="14"/>
        </w:rPr>
      </w:pPr>
      <w:r w:rsidRPr="00BE4155">
        <w:rPr>
          <w:rFonts w:asciiTheme="majorHAnsi" w:hAnsiTheme="majorHAnsi" w:cs="Calibri"/>
          <w:sz w:val="14"/>
          <w:szCs w:val="14"/>
        </w:rPr>
        <w:t>Femoral may be a good consideration in a patient with very high risk of bleeding as it is a compressible location</w:t>
      </w:r>
    </w:p>
    <w:p w14:paraId="3DEE064D" w14:textId="6B605DB3" w:rsidR="00EF1A37" w:rsidRPr="00BE4155" w:rsidRDefault="00EF1A37" w:rsidP="00C2698C">
      <w:pPr>
        <w:pStyle w:val="Default"/>
        <w:ind w:left="180" w:hanging="252"/>
        <w:rPr>
          <w:rFonts w:asciiTheme="majorHAnsi" w:hAnsiTheme="majorHAnsi" w:cs="Calibri"/>
          <w:sz w:val="14"/>
          <w:szCs w:val="14"/>
        </w:rPr>
      </w:pPr>
      <w:r w:rsidRPr="00BE4155">
        <w:rPr>
          <w:rFonts w:asciiTheme="majorHAnsi" w:hAnsiTheme="majorHAnsi" w:cs="Calibri"/>
          <w:sz w:val="14"/>
          <w:szCs w:val="14"/>
        </w:rPr>
        <w:t>*</w:t>
      </w:r>
      <w:r w:rsidR="0072584F" w:rsidRPr="00BE4155">
        <w:rPr>
          <w:rFonts w:asciiTheme="majorHAnsi" w:hAnsiTheme="majorHAnsi" w:cs="Calibri"/>
          <w:sz w:val="14"/>
          <w:szCs w:val="14"/>
        </w:rPr>
        <w:t>Prior to starting the procedure ensure informed consent is obtained</w:t>
      </w:r>
    </w:p>
    <w:p w14:paraId="501D673E" w14:textId="4035CF59" w:rsidR="00EF1A37" w:rsidRPr="00BE4155" w:rsidRDefault="00EF1A37" w:rsidP="00C2698C">
      <w:pPr>
        <w:pStyle w:val="Default"/>
        <w:ind w:left="180" w:hanging="252"/>
        <w:rPr>
          <w:rFonts w:asciiTheme="majorHAnsi" w:hAnsiTheme="majorHAnsi" w:cs="Calibri"/>
          <w:sz w:val="14"/>
          <w:szCs w:val="14"/>
        </w:rPr>
      </w:pPr>
      <w:r w:rsidRPr="00BE4155">
        <w:rPr>
          <w:rFonts w:asciiTheme="majorHAnsi" w:hAnsiTheme="majorHAnsi" w:cs="Calibri"/>
          <w:sz w:val="14"/>
          <w:szCs w:val="14"/>
        </w:rPr>
        <w:t>*</w:t>
      </w:r>
      <w:r w:rsidR="0072584F" w:rsidRPr="00BE4155">
        <w:rPr>
          <w:rFonts w:asciiTheme="majorHAnsi" w:hAnsiTheme="majorHAnsi" w:cs="Calibri"/>
          <w:sz w:val="14"/>
          <w:szCs w:val="14"/>
        </w:rPr>
        <w:t>Locate the U/S and identify target vessel</w:t>
      </w:r>
    </w:p>
    <w:p w14:paraId="70DEEE99" w14:textId="4B4C1105" w:rsidR="00EF1A37" w:rsidRPr="00BE4155" w:rsidRDefault="00EF1A37" w:rsidP="00C2698C">
      <w:pPr>
        <w:pStyle w:val="Default"/>
        <w:ind w:left="180" w:hanging="252"/>
        <w:rPr>
          <w:rFonts w:asciiTheme="majorHAnsi" w:hAnsiTheme="majorHAnsi" w:cs="Calibri"/>
          <w:sz w:val="14"/>
          <w:szCs w:val="14"/>
        </w:rPr>
      </w:pPr>
      <w:r w:rsidRPr="00BE4155">
        <w:rPr>
          <w:rFonts w:asciiTheme="majorHAnsi" w:hAnsiTheme="majorHAnsi" w:cs="Calibri"/>
          <w:sz w:val="14"/>
          <w:szCs w:val="14"/>
        </w:rPr>
        <w:t>*</w:t>
      </w:r>
      <w:r w:rsidR="0072584F" w:rsidRPr="00BE4155">
        <w:rPr>
          <w:rFonts w:asciiTheme="majorHAnsi" w:hAnsiTheme="majorHAnsi" w:cs="Calibri"/>
          <w:sz w:val="14"/>
          <w:szCs w:val="14"/>
        </w:rPr>
        <w:t xml:space="preserve">Obtain sterile equipment </w:t>
      </w:r>
    </w:p>
    <w:p w14:paraId="05E47508" w14:textId="73409616" w:rsidR="00C2698C" w:rsidRPr="00BE4155" w:rsidRDefault="00EF1A37" w:rsidP="00C2698C">
      <w:pPr>
        <w:pStyle w:val="Default"/>
        <w:ind w:left="180" w:hanging="252"/>
        <w:rPr>
          <w:rFonts w:asciiTheme="majorHAnsi" w:hAnsiTheme="majorHAnsi" w:cs="Calibri"/>
          <w:sz w:val="14"/>
          <w:szCs w:val="14"/>
        </w:rPr>
      </w:pPr>
      <w:r w:rsidRPr="00BE4155">
        <w:rPr>
          <w:rFonts w:asciiTheme="majorHAnsi" w:hAnsiTheme="majorHAnsi" w:cs="Calibri"/>
          <w:sz w:val="14"/>
          <w:szCs w:val="14"/>
        </w:rPr>
        <w:t>*</w:t>
      </w:r>
      <w:r w:rsidR="00D63AAC" w:rsidRPr="00BE4155">
        <w:rPr>
          <w:rFonts w:asciiTheme="majorHAnsi" w:hAnsiTheme="majorHAnsi" w:cs="Calibri"/>
          <w:sz w:val="14"/>
          <w:szCs w:val="14"/>
        </w:rPr>
        <w:t>Video demonstrating technique</w:t>
      </w:r>
      <w:r w:rsidR="00C2698C" w:rsidRPr="00BE4155">
        <w:rPr>
          <w:rFonts w:asciiTheme="majorHAnsi" w:hAnsiTheme="majorHAnsi" w:cs="Calibri"/>
          <w:sz w:val="14"/>
          <w:szCs w:val="14"/>
        </w:rPr>
        <w:t>:</w:t>
      </w:r>
    </w:p>
    <w:p w14:paraId="282A4FBE" w14:textId="40F96402" w:rsidR="00D63AAC" w:rsidRPr="00BE4155" w:rsidRDefault="00E97026" w:rsidP="00C2698C">
      <w:pPr>
        <w:pStyle w:val="Default"/>
        <w:ind w:left="180" w:hanging="252"/>
        <w:rPr>
          <w:rFonts w:asciiTheme="majorHAnsi" w:hAnsiTheme="majorHAnsi" w:cs="Calibri"/>
          <w:sz w:val="14"/>
          <w:szCs w:val="14"/>
        </w:rPr>
      </w:pPr>
      <w:hyperlink r:id="rId48" w:history="1">
        <w:r w:rsidR="00C2698C" w:rsidRPr="00BE4155">
          <w:rPr>
            <w:rStyle w:val="Hyperlink"/>
            <w:rFonts w:asciiTheme="majorHAnsi" w:hAnsiTheme="majorHAnsi" w:cs="Calibri"/>
            <w:sz w:val="14"/>
            <w:szCs w:val="14"/>
          </w:rPr>
          <w:t>https://www.youtube.com/watch?v=HE5QhsPRaPU</w:t>
        </w:r>
      </w:hyperlink>
    </w:p>
    <w:p w14:paraId="620957A7" w14:textId="67C0AFC7" w:rsidR="00EF1A37" w:rsidRPr="00BE4155" w:rsidRDefault="00EF1A37" w:rsidP="00EF1A37">
      <w:pPr>
        <w:pStyle w:val="Default"/>
        <w:rPr>
          <w:rFonts w:asciiTheme="majorHAnsi" w:hAnsiTheme="majorHAnsi" w:cs="Calibri"/>
          <w:sz w:val="14"/>
          <w:szCs w:val="14"/>
        </w:rPr>
      </w:pPr>
    </w:p>
    <w:p w14:paraId="76AE7BB6" w14:textId="69A0BBE8" w:rsidR="00CA7595" w:rsidRPr="00BE4155" w:rsidRDefault="00CA7595" w:rsidP="00E81CB6">
      <w:pPr>
        <w:pStyle w:val="Heading2"/>
      </w:pPr>
      <w:bookmarkStart w:id="129" w:name="_Toc135386457"/>
      <w:r w:rsidRPr="00BE4155">
        <w:t>Paracentesis</w:t>
      </w:r>
      <w:bookmarkEnd w:id="129"/>
      <w:r w:rsidRPr="00BE4155">
        <w:t xml:space="preserve"> </w:t>
      </w:r>
    </w:p>
    <w:p w14:paraId="1ECCEEA7" w14:textId="04F00507" w:rsidR="00CA7595" w:rsidRPr="00BE4155" w:rsidRDefault="00CA7595" w:rsidP="00C2698C">
      <w:pPr>
        <w:pStyle w:val="Default"/>
        <w:rPr>
          <w:rFonts w:asciiTheme="majorHAnsi" w:hAnsiTheme="majorHAnsi" w:cs="Calibri"/>
          <w:sz w:val="14"/>
          <w:szCs w:val="14"/>
        </w:rPr>
      </w:pPr>
      <w:r w:rsidRPr="00BE4155">
        <w:rPr>
          <w:rFonts w:asciiTheme="majorHAnsi" w:hAnsiTheme="majorHAnsi" w:cs="Calibri"/>
          <w:b/>
          <w:bCs/>
          <w:sz w:val="14"/>
          <w:szCs w:val="14"/>
        </w:rPr>
        <w:t xml:space="preserve">Indications: </w:t>
      </w:r>
      <w:r w:rsidRPr="00BE4155">
        <w:rPr>
          <w:rFonts w:asciiTheme="majorHAnsi" w:hAnsiTheme="majorHAnsi" w:cs="Calibri"/>
          <w:sz w:val="14"/>
          <w:szCs w:val="14"/>
        </w:rPr>
        <w:t xml:space="preserve">diagnose cause of ascites, evaluate for infectious process, symptomatic relief </w:t>
      </w:r>
    </w:p>
    <w:p w14:paraId="36EC481F" w14:textId="3687F45E" w:rsidR="00CA7595" w:rsidRPr="00BE4155" w:rsidRDefault="00CA7595" w:rsidP="00C2698C">
      <w:pPr>
        <w:pStyle w:val="Default"/>
        <w:rPr>
          <w:rFonts w:asciiTheme="majorHAnsi" w:hAnsiTheme="majorHAnsi" w:cs="Calibri"/>
          <w:sz w:val="14"/>
          <w:szCs w:val="14"/>
        </w:rPr>
      </w:pPr>
      <w:r w:rsidRPr="00BE4155">
        <w:rPr>
          <w:rFonts w:asciiTheme="majorHAnsi" w:hAnsiTheme="majorHAnsi" w:cs="Calibri"/>
          <w:b/>
          <w:bCs/>
          <w:sz w:val="14"/>
          <w:szCs w:val="14"/>
        </w:rPr>
        <w:t xml:space="preserve">Complications: </w:t>
      </w:r>
      <w:r w:rsidRPr="00BE4155">
        <w:rPr>
          <w:rFonts w:asciiTheme="majorHAnsi" w:hAnsiTheme="majorHAnsi" w:cs="Calibri"/>
          <w:sz w:val="14"/>
          <w:szCs w:val="14"/>
        </w:rPr>
        <w:t xml:space="preserve">pain, bleeding, infection, bowel perforation, liver/spleen laceration, persistent leakage of fluid </w:t>
      </w:r>
    </w:p>
    <w:p w14:paraId="2197A3BB" w14:textId="2577E501" w:rsidR="00CA7595" w:rsidRPr="00BE4155" w:rsidRDefault="00CA7595" w:rsidP="00C2698C">
      <w:pPr>
        <w:pStyle w:val="Default"/>
        <w:rPr>
          <w:rFonts w:asciiTheme="majorHAnsi" w:hAnsiTheme="majorHAnsi" w:cs="Calibri"/>
          <w:sz w:val="14"/>
          <w:szCs w:val="14"/>
        </w:rPr>
      </w:pPr>
      <w:r w:rsidRPr="00BE4155">
        <w:rPr>
          <w:rFonts w:asciiTheme="majorHAnsi" w:hAnsiTheme="majorHAnsi" w:cs="Calibri"/>
          <w:sz w:val="14"/>
          <w:szCs w:val="14"/>
        </w:rPr>
        <w:t>*Prior to starting the procedure ensure informed consent is obtained</w:t>
      </w:r>
    </w:p>
    <w:p w14:paraId="517107F0" w14:textId="46627CE0" w:rsidR="00CA7595" w:rsidRPr="00BE4155" w:rsidRDefault="00CA7595" w:rsidP="00C2698C">
      <w:pPr>
        <w:pStyle w:val="Default"/>
        <w:rPr>
          <w:rFonts w:asciiTheme="majorHAnsi" w:hAnsiTheme="majorHAnsi" w:cs="Calibri"/>
          <w:sz w:val="14"/>
          <w:szCs w:val="14"/>
        </w:rPr>
      </w:pPr>
      <w:r w:rsidRPr="00BE4155">
        <w:rPr>
          <w:rFonts w:asciiTheme="majorHAnsi" w:hAnsiTheme="majorHAnsi" w:cs="Calibri"/>
          <w:sz w:val="14"/>
          <w:szCs w:val="14"/>
        </w:rPr>
        <w:t xml:space="preserve">*Locate site for puncture with U/S. Perform Doppler prior to needle insertion </w:t>
      </w:r>
    </w:p>
    <w:p w14:paraId="784A5534" w14:textId="1BBF8B08" w:rsidR="00CA7595" w:rsidRPr="00BE4155" w:rsidRDefault="00CA7595" w:rsidP="00C2698C">
      <w:pPr>
        <w:pStyle w:val="Default"/>
        <w:rPr>
          <w:rFonts w:asciiTheme="majorHAnsi" w:hAnsiTheme="majorHAnsi" w:cs="Calibri"/>
          <w:sz w:val="14"/>
          <w:szCs w:val="14"/>
        </w:rPr>
      </w:pPr>
      <w:r w:rsidRPr="00BE4155">
        <w:rPr>
          <w:rFonts w:asciiTheme="majorHAnsi" w:hAnsiTheme="majorHAnsi" w:cs="Calibri"/>
          <w:sz w:val="14"/>
          <w:szCs w:val="14"/>
        </w:rPr>
        <w:t xml:space="preserve">*Obtain sterile equipment </w:t>
      </w:r>
    </w:p>
    <w:p w14:paraId="53A94952" w14:textId="77777777" w:rsidR="00C2698C" w:rsidRPr="00BE4155" w:rsidRDefault="00CA7595" w:rsidP="00C2698C">
      <w:pPr>
        <w:pStyle w:val="Default"/>
        <w:rPr>
          <w:rFonts w:asciiTheme="majorHAnsi" w:hAnsiTheme="majorHAnsi" w:cs="Calibri"/>
          <w:sz w:val="14"/>
          <w:szCs w:val="14"/>
        </w:rPr>
      </w:pPr>
      <w:r w:rsidRPr="00BE4155">
        <w:rPr>
          <w:rFonts w:asciiTheme="majorHAnsi" w:hAnsiTheme="majorHAnsi" w:cs="Calibri"/>
          <w:sz w:val="14"/>
          <w:szCs w:val="14"/>
        </w:rPr>
        <w:t>*If you are doing a diagnostic paracentesis only you do not need the paracentesis kit. Can use 50 cc syringe and needle.</w:t>
      </w:r>
      <w:r w:rsidR="00C2698C" w:rsidRPr="00BE4155">
        <w:rPr>
          <w:rFonts w:asciiTheme="majorHAnsi" w:hAnsiTheme="majorHAnsi" w:cs="Calibri"/>
          <w:sz w:val="14"/>
          <w:szCs w:val="14"/>
        </w:rPr>
        <w:t xml:space="preserve"> </w:t>
      </w:r>
    </w:p>
    <w:p w14:paraId="7E30B1DB" w14:textId="4EBB4C02" w:rsidR="00C2698C" w:rsidRPr="00BE4155" w:rsidRDefault="00C2698C" w:rsidP="00C2698C">
      <w:pPr>
        <w:pStyle w:val="Default"/>
        <w:rPr>
          <w:rFonts w:asciiTheme="majorHAnsi" w:hAnsiTheme="majorHAnsi" w:cs="Calibri"/>
          <w:sz w:val="14"/>
          <w:szCs w:val="14"/>
        </w:rPr>
      </w:pPr>
      <w:r w:rsidRPr="00BE4155">
        <w:rPr>
          <w:rFonts w:asciiTheme="majorHAnsi" w:hAnsiTheme="majorHAnsi" w:cs="Calibri"/>
          <w:sz w:val="14"/>
          <w:szCs w:val="14"/>
        </w:rPr>
        <w:t>Labs: Serum Albumin, Fluid Albumin, fluid total protein, culture (in aerobic and anaerobic blood culture bottles), glucose, LDH, gram stain, amylase, AFB, cytology, +/- triglyceride, bilirubin, serum BNP</w:t>
      </w:r>
    </w:p>
    <w:p w14:paraId="2BC3FAA2" w14:textId="77777777" w:rsidR="00C2698C" w:rsidRPr="00BE4155" w:rsidRDefault="00CA7595" w:rsidP="00C2698C">
      <w:pPr>
        <w:pStyle w:val="Default"/>
        <w:rPr>
          <w:rFonts w:asciiTheme="majorHAnsi" w:hAnsiTheme="majorHAnsi" w:cs="Calibri"/>
          <w:sz w:val="14"/>
          <w:szCs w:val="14"/>
        </w:rPr>
      </w:pPr>
      <w:r w:rsidRPr="00BE4155">
        <w:rPr>
          <w:rFonts w:asciiTheme="majorHAnsi" w:hAnsiTheme="majorHAnsi" w:cs="Calibri"/>
          <w:sz w:val="14"/>
          <w:szCs w:val="14"/>
        </w:rPr>
        <w:t>*Video demonstrating technique</w:t>
      </w:r>
    </w:p>
    <w:p w14:paraId="40544613" w14:textId="2F1CD48B" w:rsidR="00A64BD4" w:rsidRDefault="00E97026" w:rsidP="00C2698C">
      <w:pPr>
        <w:pStyle w:val="Default"/>
        <w:rPr>
          <w:rStyle w:val="Hyperlink"/>
          <w:rFonts w:asciiTheme="majorHAnsi" w:hAnsiTheme="majorHAnsi" w:cs="Calibri"/>
          <w:sz w:val="14"/>
          <w:szCs w:val="14"/>
        </w:rPr>
      </w:pPr>
      <w:hyperlink r:id="rId49" w:history="1">
        <w:r w:rsidR="00FF5A89" w:rsidRPr="00E83958">
          <w:rPr>
            <w:rStyle w:val="Hyperlink"/>
            <w:rFonts w:asciiTheme="majorHAnsi" w:hAnsiTheme="majorHAnsi" w:cs="Calibri"/>
            <w:sz w:val="14"/>
            <w:szCs w:val="14"/>
          </w:rPr>
          <w:t>https://www.nejm.org/doi/full/10.1056/NEJMvcm062234</w:t>
        </w:r>
        <w:r w:rsidR="00FF5A89" w:rsidRPr="00E83958">
          <w:rPr>
            <w:rStyle w:val="Hyperlink"/>
            <w:rFonts w:asciiTheme="majorHAnsi" w:hAnsiTheme="majorHAnsi" w:cs="Calibri"/>
            <w:noProof/>
            <w:sz w:val="14"/>
            <w:szCs w:val="14"/>
          </w:rPr>
          <w:drawing>
            <wp:inline distT="0" distB="0" distL="0" distR="0" wp14:anchorId="693CF5BD" wp14:editId="62AC4D1E">
              <wp:extent cx="1616149" cy="1774825"/>
              <wp:effectExtent l="0" t="0" r="9525" b="317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0">
                        <a:extLst>
                          <a:ext uri="{28A0092B-C50C-407E-A947-70E740481C1C}">
                            <a14:useLocalDpi xmlns:a14="http://schemas.microsoft.com/office/drawing/2010/main" val="0"/>
                          </a:ext>
                        </a:extLst>
                      </a:blip>
                      <a:srcRect l="7739" t="12155" r="23349" b="10625"/>
                      <a:stretch/>
                    </pic:blipFill>
                    <pic:spPr bwMode="auto">
                      <a:xfrm>
                        <a:off x="0" y="0"/>
                        <a:ext cx="1616149" cy="177482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hyperlink>
    </w:p>
    <w:p w14:paraId="3A73A42A" w14:textId="77777777" w:rsidR="00FF5A89" w:rsidRPr="00BE4155" w:rsidRDefault="00FF5A89" w:rsidP="00C2698C">
      <w:pPr>
        <w:pStyle w:val="Default"/>
        <w:rPr>
          <w:rFonts w:asciiTheme="majorHAnsi" w:hAnsiTheme="majorHAnsi" w:cs="Calibri"/>
          <w:sz w:val="14"/>
          <w:szCs w:val="14"/>
        </w:rPr>
      </w:pPr>
    </w:p>
    <w:p w14:paraId="7FBF3E3D" w14:textId="77777777" w:rsidR="00CA7595" w:rsidRPr="00BE4155" w:rsidRDefault="00CA7595" w:rsidP="00E81CB6">
      <w:pPr>
        <w:pStyle w:val="Heading2"/>
      </w:pPr>
      <w:bookmarkStart w:id="130" w:name="_Toc135386458"/>
      <w:r w:rsidRPr="00BE4155">
        <w:t>Lumbar Puncture</w:t>
      </w:r>
      <w:bookmarkEnd w:id="130"/>
      <w:r w:rsidRPr="00BE4155">
        <w:t xml:space="preserve"> </w:t>
      </w:r>
    </w:p>
    <w:p w14:paraId="66C3ADF5"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b/>
          <w:bCs/>
          <w:sz w:val="14"/>
          <w:szCs w:val="14"/>
        </w:rPr>
        <w:t xml:space="preserve">Indications: </w:t>
      </w:r>
      <w:r w:rsidRPr="00BE4155">
        <w:rPr>
          <w:rFonts w:asciiTheme="majorHAnsi" w:hAnsiTheme="majorHAnsi" w:cs="Calibri"/>
          <w:sz w:val="14"/>
          <w:szCs w:val="14"/>
        </w:rPr>
        <w:t xml:space="preserve">infectious process, subarachnoid hemorrhage evaluation with negative CT, assessing the etiology of a headache or fever of unclear origin </w:t>
      </w:r>
    </w:p>
    <w:p w14:paraId="7BF57D52"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b/>
          <w:bCs/>
          <w:sz w:val="14"/>
          <w:szCs w:val="14"/>
        </w:rPr>
        <w:t xml:space="preserve">Complications: </w:t>
      </w:r>
      <w:r w:rsidRPr="00BE4155">
        <w:rPr>
          <w:rFonts w:asciiTheme="majorHAnsi" w:hAnsiTheme="majorHAnsi" w:cs="Calibri"/>
          <w:sz w:val="14"/>
          <w:szCs w:val="14"/>
        </w:rPr>
        <w:t xml:space="preserve">pain, bleeding, infection, post-procedure headache, brain herniation, persistent leakage of fluid </w:t>
      </w:r>
    </w:p>
    <w:p w14:paraId="13D5B385"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b/>
          <w:bCs/>
          <w:sz w:val="14"/>
          <w:szCs w:val="14"/>
        </w:rPr>
        <w:t xml:space="preserve">Contraindications: </w:t>
      </w:r>
      <w:r w:rsidRPr="00BE4155">
        <w:rPr>
          <w:rFonts w:asciiTheme="majorHAnsi" w:hAnsiTheme="majorHAnsi" w:cs="Calibri"/>
          <w:sz w:val="14"/>
          <w:szCs w:val="14"/>
        </w:rPr>
        <w:t xml:space="preserve">Alteration in mental status or focal neuro deficits should get a non-con CT of the head first to assure no elevated intracranial pressure; if this is the case, start the antibiotics before the CT and do the procedure immediately afterward – never wait to start antibiotics if you suspect bacterial meningitis for any reason!! </w:t>
      </w:r>
    </w:p>
    <w:p w14:paraId="0854AB32"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sz w:val="14"/>
          <w:szCs w:val="14"/>
        </w:rPr>
        <w:t>*Prior to starting the procedure ensure informed consent is obtained</w:t>
      </w:r>
    </w:p>
    <w:p w14:paraId="33384148"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sz w:val="14"/>
          <w:szCs w:val="14"/>
        </w:rPr>
        <w:t xml:space="preserve">*Obtain sterile equipment </w:t>
      </w:r>
    </w:p>
    <w:p w14:paraId="102D2FC4"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sz w:val="14"/>
          <w:szCs w:val="14"/>
        </w:rPr>
        <w:t>*Video demonstrating technique</w:t>
      </w:r>
    </w:p>
    <w:p w14:paraId="308E260E" w14:textId="77777777" w:rsidR="00CA7595" w:rsidRPr="00BE4155" w:rsidRDefault="00CA7595" w:rsidP="00C2698C">
      <w:pPr>
        <w:pStyle w:val="Default"/>
        <w:ind w:left="90"/>
        <w:rPr>
          <w:rFonts w:asciiTheme="majorHAnsi" w:hAnsiTheme="majorHAnsi" w:cs="Calibri"/>
          <w:sz w:val="14"/>
          <w:szCs w:val="14"/>
        </w:rPr>
      </w:pPr>
      <w:r w:rsidRPr="00BE4155">
        <w:rPr>
          <w:rFonts w:asciiTheme="majorHAnsi" w:hAnsiTheme="majorHAnsi" w:cs="Calibri"/>
          <w:sz w:val="14"/>
          <w:szCs w:val="14"/>
        </w:rPr>
        <w:tab/>
      </w:r>
      <w:hyperlink r:id="rId51" w:history="1">
        <w:r w:rsidRPr="00BE4155">
          <w:rPr>
            <w:rStyle w:val="Hyperlink"/>
            <w:rFonts w:asciiTheme="majorHAnsi" w:hAnsiTheme="majorHAnsi" w:cs="Calibri"/>
            <w:sz w:val="14"/>
            <w:szCs w:val="14"/>
          </w:rPr>
          <w:t>https://www.nejm.org/doi/full/10.1056/NEJMvcm054952</w:t>
        </w:r>
      </w:hyperlink>
    </w:p>
    <w:p w14:paraId="5856B53C" w14:textId="77777777" w:rsidR="00CA7595" w:rsidRPr="00BE4155" w:rsidRDefault="00CA7595" w:rsidP="00CA7595">
      <w:pPr>
        <w:pStyle w:val="Default"/>
        <w:rPr>
          <w:rFonts w:asciiTheme="majorHAnsi" w:hAnsiTheme="majorHAnsi" w:cs="Calibri"/>
          <w:sz w:val="14"/>
          <w:szCs w:val="14"/>
        </w:rPr>
      </w:pPr>
      <w:r w:rsidRPr="00BE4155">
        <w:rPr>
          <w:rFonts w:asciiTheme="majorHAnsi" w:hAnsiTheme="majorHAnsi" w:cs="Calibri"/>
          <w:sz w:val="14"/>
          <w:szCs w:val="14"/>
        </w:rPr>
        <w:t xml:space="preserve">Studies to be sent: </w:t>
      </w:r>
    </w:p>
    <w:p w14:paraId="1173A9F3" w14:textId="72AF095B" w:rsidR="00CA7595" w:rsidRPr="00BE4155" w:rsidRDefault="00CA7595" w:rsidP="00CA7595">
      <w:pPr>
        <w:tabs>
          <w:tab w:val="left" w:pos="1296"/>
        </w:tabs>
        <w:rPr>
          <w:rFonts w:asciiTheme="majorHAnsi" w:hAnsiTheme="majorHAnsi" w:cs="Calibri"/>
          <w:b/>
          <w:bCs/>
          <w:sz w:val="14"/>
          <w:szCs w:val="14"/>
        </w:rPr>
      </w:pPr>
      <w:r w:rsidRPr="00BE4155">
        <w:rPr>
          <w:rFonts w:asciiTheme="majorHAnsi" w:hAnsiTheme="majorHAnsi" w:cs="Calibri"/>
          <w:b/>
          <w:bCs/>
          <w:sz w:val="14"/>
          <w:szCs w:val="14"/>
        </w:rPr>
        <w:t>Tube #1: cell count and diff; Tube #2: glucose, protein, VDRL; Tube #3: culture and gram stain (any special studies should be added to this one including cytology, TB, viral panels, crypto latex agglutinin); Tube #4: cell count and diff (again)</w:t>
      </w:r>
    </w:p>
    <w:p w14:paraId="2E2FB89D" w14:textId="79947E10" w:rsidR="00E81CB6" w:rsidRPr="00BE4155" w:rsidRDefault="00FF5A89" w:rsidP="00CA7595">
      <w:pPr>
        <w:tabs>
          <w:tab w:val="left" w:pos="1296"/>
        </w:tabs>
        <w:rPr>
          <w:rFonts w:asciiTheme="majorHAnsi" w:hAnsiTheme="majorHAnsi" w:cs="Calibri"/>
          <w:b/>
          <w:bCs/>
          <w:sz w:val="14"/>
          <w:szCs w:val="14"/>
        </w:rPr>
      </w:pPr>
      <w:r w:rsidRPr="00BE4155">
        <w:rPr>
          <w:rFonts w:asciiTheme="majorHAnsi" w:hAnsiTheme="majorHAnsi" w:cs="Calibri"/>
          <w:b/>
          <w:bCs/>
          <w:noProof/>
          <w:sz w:val="14"/>
          <w:szCs w:val="14"/>
        </w:rPr>
        <w:lastRenderedPageBreak/>
        <w:drawing>
          <wp:inline distT="0" distB="0" distL="0" distR="0" wp14:anchorId="50B51755" wp14:editId="4E4D0AE5">
            <wp:extent cx="2865120" cy="1513205"/>
            <wp:effectExtent l="0" t="0" r="5080" b="1079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2">
                      <a:extLst>
                        <a:ext uri="{28A0092B-C50C-407E-A947-70E740481C1C}">
                          <a14:useLocalDpi xmlns:a14="http://schemas.microsoft.com/office/drawing/2010/main" val="0"/>
                        </a:ext>
                      </a:extLst>
                    </a:blip>
                    <a:srcRect t="6600" b="46149"/>
                    <a:stretch/>
                  </pic:blipFill>
                  <pic:spPr bwMode="auto">
                    <a:xfrm>
                      <a:off x="0" y="0"/>
                      <a:ext cx="2865120" cy="151320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3B81447" w14:textId="77777777" w:rsidR="00FF5A89" w:rsidRDefault="00FF5A89" w:rsidP="00E81CB6">
      <w:pPr>
        <w:pStyle w:val="Heading2"/>
      </w:pPr>
    </w:p>
    <w:p w14:paraId="26A76E93" w14:textId="16690ACD" w:rsidR="00FA26FA" w:rsidRPr="00BE4155" w:rsidRDefault="00FA26FA" w:rsidP="00E81CB6">
      <w:pPr>
        <w:pStyle w:val="Heading2"/>
      </w:pPr>
      <w:bookmarkStart w:id="131" w:name="_Toc135386459"/>
      <w:r w:rsidRPr="00BE4155">
        <w:t>Thoracentesis</w:t>
      </w:r>
      <w:bookmarkEnd w:id="131"/>
      <w:r w:rsidRPr="00BE4155">
        <w:t xml:space="preserve"> </w:t>
      </w:r>
    </w:p>
    <w:p w14:paraId="0049D06D" w14:textId="5B093680" w:rsidR="00FA26FA" w:rsidRPr="00BE4155" w:rsidRDefault="00FA26FA" w:rsidP="00C2698C">
      <w:pPr>
        <w:pStyle w:val="Default"/>
        <w:ind w:left="90"/>
        <w:rPr>
          <w:rFonts w:asciiTheme="majorHAnsi" w:hAnsiTheme="majorHAnsi" w:cs="Calibri"/>
          <w:sz w:val="14"/>
          <w:szCs w:val="14"/>
        </w:rPr>
      </w:pPr>
      <w:r w:rsidRPr="00BE4155">
        <w:rPr>
          <w:rFonts w:asciiTheme="majorHAnsi" w:hAnsiTheme="majorHAnsi" w:cs="Calibri"/>
          <w:b/>
          <w:bCs/>
          <w:sz w:val="14"/>
          <w:szCs w:val="14"/>
        </w:rPr>
        <w:t xml:space="preserve">Indications: </w:t>
      </w:r>
      <w:r w:rsidRPr="00BE4155">
        <w:rPr>
          <w:rFonts w:asciiTheme="majorHAnsi" w:hAnsiTheme="majorHAnsi" w:cs="Calibri"/>
          <w:sz w:val="14"/>
          <w:szCs w:val="14"/>
        </w:rPr>
        <w:t>therapeutic relief of dyspnea, diagnosis of unknown effusion</w:t>
      </w:r>
      <w:r w:rsidR="004E5B60" w:rsidRPr="00BE4155">
        <w:rPr>
          <w:rFonts w:asciiTheme="majorHAnsi" w:hAnsiTheme="majorHAnsi" w:cs="Calibri"/>
          <w:sz w:val="14"/>
          <w:szCs w:val="14"/>
        </w:rPr>
        <w:t>, removal of parapneumonic effusion</w:t>
      </w:r>
      <w:r w:rsidR="001C6617" w:rsidRPr="00BE4155">
        <w:rPr>
          <w:rFonts w:asciiTheme="majorHAnsi" w:hAnsiTheme="majorHAnsi" w:cs="Calibri"/>
          <w:sz w:val="14"/>
          <w:szCs w:val="14"/>
        </w:rPr>
        <w:t xml:space="preserve">, concern for infected or malignant fluid </w:t>
      </w:r>
    </w:p>
    <w:p w14:paraId="2ACDA2F7" w14:textId="3C56BB6E" w:rsidR="00FA26FA"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b/>
          <w:bCs/>
          <w:sz w:val="14"/>
          <w:szCs w:val="14"/>
        </w:rPr>
        <w:t xml:space="preserve">Possible </w:t>
      </w:r>
      <w:r w:rsidR="00FA26FA" w:rsidRPr="00BE4155">
        <w:rPr>
          <w:rFonts w:asciiTheme="majorHAnsi" w:hAnsiTheme="majorHAnsi" w:cs="Calibri"/>
          <w:b/>
          <w:bCs/>
          <w:sz w:val="14"/>
          <w:szCs w:val="14"/>
        </w:rPr>
        <w:t xml:space="preserve">Complications: </w:t>
      </w:r>
      <w:r w:rsidR="00FA26FA" w:rsidRPr="00BE4155">
        <w:rPr>
          <w:rFonts w:asciiTheme="majorHAnsi" w:hAnsiTheme="majorHAnsi" w:cs="Calibri"/>
          <w:sz w:val="14"/>
          <w:szCs w:val="14"/>
        </w:rPr>
        <w:t xml:space="preserve">pain, bleeding, infection, hemothorax, pneumothorax, costal nerve damage, damage to liver or spleen </w:t>
      </w:r>
    </w:p>
    <w:p w14:paraId="33D1A8C4" w14:textId="03ED4601"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*Prior to starting the procedure ensure informed consent is obtained</w:t>
      </w:r>
    </w:p>
    <w:p w14:paraId="0D443D26" w14:textId="7AD64A49"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*Locate site for puncture</w:t>
      </w:r>
    </w:p>
    <w:p w14:paraId="1104A90E" w14:textId="09ECC84F"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w:t>
      </w:r>
      <w:r w:rsidRPr="00BE4155">
        <w:rPr>
          <w:rFonts w:asciiTheme="majorHAnsi" w:hAnsiTheme="majorHAnsi" w:cs="Calibri"/>
          <w:b/>
          <w:sz w:val="14"/>
          <w:szCs w:val="14"/>
          <w:u w:val="single"/>
        </w:rPr>
        <w:t>Recall VAN complex on the lower aspect of each rib</w:t>
      </w:r>
      <w:r w:rsidRPr="00BE4155">
        <w:rPr>
          <w:rFonts w:asciiTheme="majorHAnsi" w:hAnsiTheme="majorHAnsi" w:cs="Calibri"/>
          <w:sz w:val="14"/>
          <w:szCs w:val="14"/>
        </w:rPr>
        <w:t xml:space="preserve"> </w:t>
      </w:r>
    </w:p>
    <w:p w14:paraId="75BFD684" w14:textId="4D375F22" w:rsidR="004E5B60" w:rsidRPr="00BE4155" w:rsidRDefault="004E5B60" w:rsidP="00C2698C">
      <w:pPr>
        <w:pStyle w:val="Default"/>
        <w:ind w:left="90"/>
        <w:rPr>
          <w:rFonts w:asciiTheme="majorHAnsi" w:hAnsiTheme="majorHAnsi" w:cs="Calibri"/>
          <w:b/>
          <w:sz w:val="14"/>
          <w:szCs w:val="14"/>
          <w:u w:val="single"/>
        </w:rPr>
      </w:pPr>
      <w:r w:rsidRPr="00BE4155">
        <w:rPr>
          <w:rFonts w:asciiTheme="majorHAnsi" w:hAnsiTheme="majorHAnsi" w:cs="Calibri"/>
          <w:b/>
          <w:sz w:val="14"/>
          <w:szCs w:val="14"/>
          <w:u w:val="single"/>
        </w:rPr>
        <w:t>*Don’t insert needle below the 9</w:t>
      </w:r>
      <w:r w:rsidRPr="00BE4155">
        <w:rPr>
          <w:rFonts w:asciiTheme="majorHAnsi" w:hAnsiTheme="majorHAnsi" w:cs="Calibri"/>
          <w:b/>
          <w:sz w:val="14"/>
          <w:szCs w:val="14"/>
          <w:u w:val="single"/>
          <w:vertAlign w:val="superscript"/>
        </w:rPr>
        <w:t>th</w:t>
      </w:r>
      <w:r w:rsidRPr="00BE4155">
        <w:rPr>
          <w:rFonts w:asciiTheme="majorHAnsi" w:hAnsiTheme="majorHAnsi" w:cs="Calibri"/>
          <w:b/>
          <w:sz w:val="14"/>
          <w:szCs w:val="14"/>
          <w:u w:val="single"/>
        </w:rPr>
        <w:t xml:space="preserve"> rib</w:t>
      </w:r>
    </w:p>
    <w:p w14:paraId="60496D8C" w14:textId="3847F041"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*We usual</w:t>
      </w:r>
      <w:r w:rsidR="009D7EAD" w:rsidRPr="00BE4155">
        <w:rPr>
          <w:rFonts w:asciiTheme="majorHAnsi" w:hAnsiTheme="majorHAnsi" w:cs="Calibri"/>
          <w:sz w:val="14"/>
          <w:szCs w:val="14"/>
        </w:rPr>
        <w:t>ly avoid removing more than 1.5L</w:t>
      </w:r>
      <w:r w:rsidRPr="00BE4155">
        <w:rPr>
          <w:rFonts w:asciiTheme="majorHAnsi" w:hAnsiTheme="majorHAnsi" w:cs="Calibri"/>
          <w:sz w:val="14"/>
          <w:szCs w:val="14"/>
        </w:rPr>
        <w:t xml:space="preserve"> at a time to try and avoid reexpansion pulmonary edema </w:t>
      </w:r>
    </w:p>
    <w:p w14:paraId="0DEA9B65" w14:textId="77777777"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 xml:space="preserve">*Obtain sterile equipment </w:t>
      </w:r>
    </w:p>
    <w:p w14:paraId="7C583B31" w14:textId="77777777" w:rsidR="004E5B60" w:rsidRPr="00BE4155" w:rsidRDefault="004E5B60" w:rsidP="00C2698C">
      <w:pPr>
        <w:pStyle w:val="Default"/>
        <w:ind w:left="90"/>
        <w:rPr>
          <w:rFonts w:asciiTheme="majorHAnsi" w:hAnsiTheme="majorHAnsi" w:cs="Calibri"/>
          <w:sz w:val="14"/>
          <w:szCs w:val="14"/>
        </w:rPr>
      </w:pPr>
      <w:r w:rsidRPr="00BE4155">
        <w:rPr>
          <w:rFonts w:asciiTheme="majorHAnsi" w:hAnsiTheme="majorHAnsi" w:cs="Calibri"/>
          <w:sz w:val="14"/>
          <w:szCs w:val="14"/>
        </w:rPr>
        <w:t>*Video demonstrating technique</w:t>
      </w:r>
    </w:p>
    <w:p w14:paraId="096A26D7" w14:textId="7559922F" w:rsidR="00FA26FA" w:rsidRPr="00BE4155" w:rsidRDefault="00FA26FA" w:rsidP="004E5B60">
      <w:pPr>
        <w:pStyle w:val="Default"/>
        <w:rPr>
          <w:rFonts w:asciiTheme="majorHAnsi" w:hAnsiTheme="majorHAnsi" w:cs="Calibri"/>
          <w:sz w:val="14"/>
          <w:szCs w:val="14"/>
        </w:rPr>
      </w:pPr>
      <w:r w:rsidRPr="00BE4155">
        <w:rPr>
          <w:rFonts w:asciiTheme="majorHAnsi" w:hAnsiTheme="majorHAnsi" w:cs="Calibri"/>
          <w:sz w:val="14"/>
          <w:szCs w:val="14"/>
        </w:rPr>
        <w:t xml:space="preserve"> </w:t>
      </w:r>
      <w:r w:rsidR="004E5B60" w:rsidRPr="00BE4155">
        <w:rPr>
          <w:rFonts w:asciiTheme="majorHAnsi" w:hAnsiTheme="majorHAnsi" w:cs="Calibri"/>
          <w:sz w:val="14"/>
          <w:szCs w:val="14"/>
        </w:rPr>
        <w:tab/>
      </w:r>
      <w:hyperlink r:id="rId53" w:history="1">
        <w:r w:rsidR="004E5B60" w:rsidRPr="00BE4155">
          <w:rPr>
            <w:rStyle w:val="Hyperlink"/>
            <w:rFonts w:asciiTheme="majorHAnsi" w:hAnsiTheme="majorHAnsi" w:cs="Calibri"/>
            <w:sz w:val="14"/>
            <w:szCs w:val="14"/>
          </w:rPr>
          <w:t>https://www.youtube.com/watch?v=ivTyH09BcHg</w:t>
        </w:r>
      </w:hyperlink>
    </w:p>
    <w:p w14:paraId="6870EB5A" w14:textId="33A18FF7" w:rsidR="00B01D4B" w:rsidRPr="00BE4155" w:rsidRDefault="00B01D4B" w:rsidP="00B01D4B">
      <w:pPr>
        <w:pStyle w:val="Default"/>
        <w:rPr>
          <w:rFonts w:asciiTheme="majorHAnsi" w:hAnsiTheme="majorHAnsi" w:cs="Calibri"/>
          <w:sz w:val="14"/>
          <w:szCs w:val="14"/>
        </w:rPr>
      </w:pPr>
    </w:p>
    <w:p w14:paraId="5E50B5A6" w14:textId="77777777" w:rsidR="00B01D4B" w:rsidRPr="00BE4155" w:rsidRDefault="00B01D4B" w:rsidP="00B01D4B">
      <w:pPr>
        <w:pStyle w:val="Default"/>
        <w:rPr>
          <w:rFonts w:asciiTheme="majorHAnsi" w:hAnsiTheme="majorHAnsi" w:cs="Calibri"/>
          <w:b/>
          <w:sz w:val="14"/>
          <w:szCs w:val="14"/>
          <w:u w:val="single"/>
        </w:rPr>
      </w:pPr>
      <w:bookmarkStart w:id="132" w:name="_Toc135386460"/>
      <w:r w:rsidRPr="00BE4155">
        <w:rPr>
          <w:rStyle w:val="Heading2Char"/>
        </w:rPr>
        <w:t>Pleural Effusions</w:t>
      </w:r>
      <w:bookmarkEnd w:id="132"/>
      <w:r w:rsidRPr="00BE4155">
        <w:rPr>
          <w:rFonts w:asciiTheme="majorHAnsi" w:hAnsiTheme="majorHAnsi" w:cs="Calibri"/>
          <w:b/>
          <w:sz w:val="14"/>
          <w:szCs w:val="14"/>
          <w:u w:val="single"/>
        </w:rPr>
        <w:t>:</w:t>
      </w:r>
    </w:p>
    <w:p w14:paraId="59557C91" w14:textId="77777777" w:rsidR="00B01D4B" w:rsidRPr="00BE4155" w:rsidRDefault="00B01D4B" w:rsidP="00B01D4B">
      <w:pPr>
        <w:pStyle w:val="Default"/>
        <w:rPr>
          <w:rFonts w:asciiTheme="majorHAnsi" w:hAnsiTheme="majorHAnsi" w:cs="Calibri"/>
          <w:sz w:val="14"/>
          <w:szCs w:val="14"/>
          <w:u w:val="single"/>
        </w:rPr>
      </w:pPr>
      <w:r w:rsidRPr="00BE4155">
        <w:rPr>
          <w:rFonts w:asciiTheme="majorHAnsi" w:hAnsiTheme="majorHAnsi" w:cs="Calibri"/>
          <w:sz w:val="14"/>
          <w:szCs w:val="14"/>
          <w:u w:val="single"/>
        </w:rPr>
        <w:t>Common Causes:</w:t>
      </w:r>
    </w:p>
    <w:p w14:paraId="3F98A9A8" w14:textId="59E0797A" w:rsidR="00B01D4B" w:rsidRPr="00BE4155" w:rsidRDefault="00B01D4B" w:rsidP="00B01D4B">
      <w:pPr>
        <w:pStyle w:val="Default"/>
        <w:rPr>
          <w:rFonts w:asciiTheme="majorHAnsi" w:hAnsiTheme="majorHAnsi" w:cs="Calibri"/>
          <w:b/>
          <w:sz w:val="14"/>
          <w:szCs w:val="14"/>
          <w:u w:val="single"/>
        </w:rPr>
      </w:pPr>
      <w:r w:rsidRPr="00BE4155">
        <w:rPr>
          <w:rFonts w:asciiTheme="majorHAnsi" w:hAnsiTheme="majorHAnsi" w:cs="Calibri"/>
          <w:b/>
          <w:sz w:val="14"/>
          <w:szCs w:val="14"/>
          <w:u w:val="single"/>
        </w:rPr>
        <w:t>Exudat</w:t>
      </w:r>
      <w:r w:rsidR="001C6617" w:rsidRPr="00BE4155">
        <w:rPr>
          <w:rFonts w:asciiTheme="majorHAnsi" w:hAnsiTheme="majorHAnsi" w:cs="Calibri"/>
          <w:b/>
          <w:sz w:val="14"/>
          <w:szCs w:val="14"/>
          <w:u w:val="single"/>
        </w:rPr>
        <w:t>e</w:t>
      </w:r>
    </w:p>
    <w:p w14:paraId="5EB169D8" w14:textId="2AC9C9F7"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Infection</w:t>
      </w:r>
    </w:p>
    <w:p w14:paraId="57367F2D" w14:textId="6A22407B"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Malignancy</w:t>
      </w:r>
    </w:p>
    <w:p w14:paraId="60B9B6EA" w14:textId="473C7479"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PE</w:t>
      </w:r>
    </w:p>
    <w:p w14:paraId="4FAB197B" w14:textId="28C71DEF"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Hemothorax</w:t>
      </w:r>
    </w:p>
    <w:p w14:paraId="42318B9D" w14:textId="58510629"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lastRenderedPageBreak/>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Chylothorax</w:t>
      </w:r>
      <w:r w:rsidRPr="00BE4155">
        <w:rPr>
          <w:rFonts w:asciiTheme="majorHAnsi" w:hAnsiTheme="majorHAnsi" w:cs="Calibri"/>
          <w:sz w:val="14"/>
          <w:szCs w:val="14"/>
        </w:rPr>
        <w:tab/>
      </w:r>
    </w:p>
    <w:p w14:paraId="0A508139" w14:textId="3DEFE0D9" w:rsidR="001C6617" w:rsidRPr="00BE4155" w:rsidRDefault="001C6617" w:rsidP="00B01D4B">
      <w:pPr>
        <w:pStyle w:val="Default"/>
        <w:rPr>
          <w:rFonts w:asciiTheme="majorHAnsi" w:hAnsiTheme="majorHAnsi" w:cs="Calibri"/>
          <w:b/>
          <w:sz w:val="14"/>
          <w:szCs w:val="14"/>
          <w:u w:val="single"/>
        </w:rPr>
      </w:pPr>
      <w:r w:rsidRPr="00BE4155">
        <w:rPr>
          <w:rFonts w:asciiTheme="majorHAnsi" w:hAnsiTheme="majorHAnsi" w:cs="Calibri"/>
          <w:b/>
          <w:sz w:val="14"/>
          <w:szCs w:val="14"/>
          <w:u w:val="single"/>
        </w:rPr>
        <w:t>Transudate</w:t>
      </w:r>
    </w:p>
    <w:p w14:paraId="71FD61CA" w14:textId="65957C8E"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CHF</w:t>
      </w:r>
    </w:p>
    <w:p w14:paraId="209D87FB" w14:textId="2B1CB738"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Cirrhosis</w:t>
      </w:r>
    </w:p>
    <w:p w14:paraId="56767CED" w14:textId="2B9834ED"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Nephrotic syndrome</w:t>
      </w:r>
    </w:p>
    <w:p w14:paraId="1AA37AA6" w14:textId="09E65A5F"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Hypoproteinemia</w:t>
      </w:r>
    </w:p>
    <w:p w14:paraId="71D85B9D" w14:textId="77777777" w:rsidR="00B01D4B" w:rsidRPr="00BE4155" w:rsidRDefault="00B01D4B" w:rsidP="00B01D4B">
      <w:pPr>
        <w:pStyle w:val="Default"/>
        <w:rPr>
          <w:rFonts w:asciiTheme="majorHAnsi" w:hAnsiTheme="majorHAnsi" w:cs="Calibri"/>
          <w:sz w:val="14"/>
          <w:szCs w:val="14"/>
        </w:rPr>
      </w:pPr>
    </w:p>
    <w:p w14:paraId="143F9C76" w14:textId="651B228C"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Light’s Criteria: (</w:t>
      </w:r>
      <w:r w:rsidR="001C6617" w:rsidRPr="00BE4155">
        <w:rPr>
          <w:rFonts w:asciiTheme="majorHAnsi" w:hAnsiTheme="majorHAnsi" w:cs="Calibri"/>
          <w:sz w:val="14"/>
          <w:szCs w:val="14"/>
        </w:rPr>
        <w:t xml:space="preserve">One or more true, </w:t>
      </w:r>
      <w:r w:rsidRPr="00BE4155">
        <w:rPr>
          <w:rFonts w:asciiTheme="majorHAnsi" w:hAnsiTheme="majorHAnsi" w:cs="Calibri"/>
          <w:sz w:val="14"/>
          <w:szCs w:val="14"/>
        </w:rPr>
        <w:t>fluid is exudative)</w:t>
      </w:r>
    </w:p>
    <w:p w14:paraId="6762093F" w14:textId="15E8195A" w:rsidR="00B01D4B" w:rsidRPr="00BE4155" w:rsidRDefault="00B01D4B" w:rsidP="001C6617">
      <w:pPr>
        <w:pStyle w:val="Default"/>
        <w:ind w:left="270"/>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Pleural protein/serum protein &gt;0.5</w:t>
      </w:r>
    </w:p>
    <w:p w14:paraId="3709A070" w14:textId="42CEE305" w:rsidR="00B01D4B" w:rsidRPr="00BE4155" w:rsidRDefault="00B01D4B" w:rsidP="001C6617">
      <w:pPr>
        <w:pStyle w:val="Default"/>
        <w:ind w:left="270"/>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Pleural LDH/serum LDH &gt;0.6</w:t>
      </w:r>
    </w:p>
    <w:p w14:paraId="075CA768" w14:textId="42930989" w:rsidR="00B01D4B" w:rsidRPr="00BE4155" w:rsidRDefault="00B01D4B" w:rsidP="001C6617">
      <w:pPr>
        <w:pStyle w:val="Default"/>
        <w:ind w:left="270"/>
        <w:rPr>
          <w:rFonts w:asciiTheme="majorHAnsi" w:hAnsiTheme="majorHAnsi" w:cs="Calibri"/>
          <w:sz w:val="14"/>
          <w:szCs w:val="14"/>
        </w:rPr>
      </w:pPr>
      <w:r w:rsidRPr="00BE4155">
        <w:rPr>
          <w:rFonts w:asciiTheme="majorHAnsi" w:hAnsiTheme="majorHAnsi" w:cs="Calibri"/>
          <w:sz w:val="14"/>
          <w:szCs w:val="14"/>
        </w:rPr>
        <w:t>-</w:t>
      </w:r>
      <w:r w:rsidR="001C6617" w:rsidRPr="00BE4155">
        <w:rPr>
          <w:rFonts w:asciiTheme="majorHAnsi" w:hAnsiTheme="majorHAnsi" w:cs="Calibri"/>
          <w:sz w:val="14"/>
          <w:szCs w:val="14"/>
        </w:rPr>
        <w:t xml:space="preserve"> </w:t>
      </w:r>
      <w:r w:rsidRPr="00BE4155">
        <w:rPr>
          <w:rFonts w:asciiTheme="majorHAnsi" w:hAnsiTheme="majorHAnsi" w:cs="Calibri"/>
          <w:sz w:val="14"/>
          <w:szCs w:val="14"/>
        </w:rPr>
        <w:t>Pleural LDH &gt; 2/3 upper limit of normal for serum LDH</w:t>
      </w:r>
    </w:p>
    <w:p w14:paraId="6F6E3773" w14:textId="3A598E53"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u w:val="single"/>
        </w:rPr>
        <w:t>Empyema:</w:t>
      </w:r>
      <w:r w:rsidRPr="00BE4155">
        <w:rPr>
          <w:rFonts w:asciiTheme="majorHAnsi" w:hAnsiTheme="majorHAnsi" w:cs="Calibri"/>
          <w:sz w:val="14"/>
          <w:szCs w:val="14"/>
        </w:rPr>
        <w:t xml:space="preserve"> pH &lt;7.20; gram stain +, culture + or frank pus </w:t>
      </w:r>
    </w:p>
    <w:p w14:paraId="725216D5" w14:textId="77777777"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**Indication for chest tube placement</w:t>
      </w:r>
    </w:p>
    <w:p w14:paraId="5242E47C" w14:textId="77777777" w:rsidR="00B01D4B" w:rsidRPr="00BE4155" w:rsidRDefault="00B01D4B" w:rsidP="00B01D4B">
      <w:pPr>
        <w:pStyle w:val="Default"/>
        <w:rPr>
          <w:rFonts w:asciiTheme="majorHAnsi" w:hAnsiTheme="majorHAnsi" w:cs="Calibri"/>
          <w:sz w:val="14"/>
          <w:szCs w:val="14"/>
        </w:rPr>
      </w:pPr>
    </w:p>
    <w:p w14:paraId="6B4453AB" w14:textId="46BEA7E4" w:rsidR="00B01D4B" w:rsidRPr="00BE4155" w:rsidRDefault="00B01D4B" w:rsidP="00B01D4B">
      <w:pPr>
        <w:pStyle w:val="Default"/>
        <w:rPr>
          <w:rFonts w:asciiTheme="majorHAnsi" w:hAnsiTheme="majorHAnsi" w:cs="Calibri"/>
          <w:sz w:val="14"/>
          <w:szCs w:val="14"/>
          <w:u w:val="single"/>
        </w:rPr>
      </w:pPr>
      <w:r w:rsidRPr="00BE4155">
        <w:rPr>
          <w:rFonts w:asciiTheme="majorHAnsi" w:hAnsiTheme="majorHAnsi" w:cs="Calibri"/>
          <w:b/>
          <w:sz w:val="14"/>
          <w:szCs w:val="14"/>
          <w:u w:val="single"/>
        </w:rPr>
        <w:t>Complicated parapneumonic effusion</w:t>
      </w:r>
      <w:r w:rsidRPr="00BE4155">
        <w:rPr>
          <w:rFonts w:asciiTheme="majorHAnsi" w:hAnsiTheme="majorHAnsi" w:cs="Calibri"/>
          <w:sz w:val="14"/>
          <w:szCs w:val="14"/>
          <w:u w:val="single"/>
        </w:rPr>
        <w:t>:</w:t>
      </w:r>
    </w:p>
    <w:p w14:paraId="374AB32B" w14:textId="77777777"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Exudative, predominantly neutrophilic. Low glucose (&lt;60). Elevated LDH. Fluid is cloudy. Typically requires a chest tube for drainage.</w:t>
      </w:r>
    </w:p>
    <w:p w14:paraId="47C84FC3" w14:textId="77777777" w:rsidR="00B01D4B" w:rsidRPr="00BE4155" w:rsidRDefault="00B01D4B" w:rsidP="00B01D4B">
      <w:pPr>
        <w:pStyle w:val="Default"/>
        <w:rPr>
          <w:rFonts w:asciiTheme="majorHAnsi" w:hAnsiTheme="majorHAnsi" w:cs="Calibri"/>
          <w:sz w:val="14"/>
          <w:szCs w:val="14"/>
          <w:u w:val="single"/>
        </w:rPr>
      </w:pPr>
    </w:p>
    <w:p w14:paraId="6AA8CF31" w14:textId="77777777" w:rsidR="00B01D4B" w:rsidRPr="00BE4155" w:rsidRDefault="00B01D4B" w:rsidP="00B01D4B">
      <w:pPr>
        <w:pStyle w:val="Default"/>
        <w:rPr>
          <w:rFonts w:asciiTheme="majorHAnsi" w:hAnsiTheme="majorHAnsi" w:cs="Calibri"/>
          <w:sz w:val="14"/>
          <w:szCs w:val="14"/>
          <w:u w:val="single"/>
        </w:rPr>
      </w:pPr>
      <w:r w:rsidRPr="00BE4155">
        <w:rPr>
          <w:rFonts w:asciiTheme="majorHAnsi" w:hAnsiTheme="majorHAnsi" w:cs="Calibri"/>
          <w:b/>
          <w:sz w:val="14"/>
          <w:szCs w:val="14"/>
          <w:u w:val="single"/>
        </w:rPr>
        <w:t>Uncomplicated parapneumonic effusion</w:t>
      </w:r>
      <w:r w:rsidRPr="00BE4155">
        <w:rPr>
          <w:rFonts w:asciiTheme="majorHAnsi" w:hAnsiTheme="majorHAnsi" w:cs="Calibri"/>
          <w:sz w:val="14"/>
          <w:szCs w:val="14"/>
          <w:u w:val="single"/>
        </w:rPr>
        <w:t>:</w:t>
      </w:r>
    </w:p>
    <w:p w14:paraId="69218575" w14:textId="77777777"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sz w:val="14"/>
          <w:szCs w:val="14"/>
        </w:rPr>
        <w:t>Exudative, predominantly neutrophilic. Fluid maybe clear or slightly cloudy but gram stain and culture are negative. They normally resolve with antibiotics alone</w:t>
      </w:r>
    </w:p>
    <w:p w14:paraId="4609C09B" w14:textId="77777777" w:rsidR="00B01D4B" w:rsidRPr="00BE4155" w:rsidRDefault="00B01D4B" w:rsidP="00B01D4B">
      <w:pPr>
        <w:pStyle w:val="Default"/>
        <w:rPr>
          <w:rFonts w:asciiTheme="majorHAnsi" w:hAnsiTheme="majorHAnsi" w:cs="Calibri"/>
          <w:sz w:val="14"/>
          <w:szCs w:val="14"/>
        </w:rPr>
      </w:pPr>
    </w:p>
    <w:p w14:paraId="4F01C5A5" w14:textId="7F2ED1BF" w:rsidR="00B01D4B" w:rsidRPr="00BE4155" w:rsidRDefault="00B01D4B" w:rsidP="00B01D4B">
      <w:pPr>
        <w:pStyle w:val="Default"/>
        <w:rPr>
          <w:rFonts w:asciiTheme="majorHAnsi" w:hAnsiTheme="majorHAnsi" w:cs="Calibri"/>
          <w:sz w:val="14"/>
          <w:szCs w:val="14"/>
        </w:rPr>
      </w:pPr>
      <w:r w:rsidRPr="00BE4155">
        <w:rPr>
          <w:rFonts w:asciiTheme="majorHAnsi" w:hAnsiTheme="majorHAnsi" w:cs="Calibri"/>
          <w:b/>
          <w:sz w:val="14"/>
          <w:szCs w:val="14"/>
        </w:rPr>
        <w:t>Other causes of decreased pH</w:t>
      </w:r>
      <w:r w:rsidRPr="00BE4155">
        <w:rPr>
          <w:rFonts w:asciiTheme="majorHAnsi" w:hAnsiTheme="majorHAnsi" w:cs="Calibri"/>
          <w:sz w:val="14"/>
          <w:szCs w:val="14"/>
        </w:rPr>
        <w:t xml:space="preserve"> (&lt;7.20): rheumatoid arthritis, esophageal rupture</w:t>
      </w:r>
    </w:p>
    <w:p w14:paraId="56E8DC59" w14:textId="77777777" w:rsidR="00B01D4B" w:rsidRPr="00BE4155" w:rsidRDefault="00B01D4B" w:rsidP="00B01D4B">
      <w:pPr>
        <w:pStyle w:val="Default"/>
        <w:rPr>
          <w:rFonts w:asciiTheme="majorHAnsi" w:hAnsiTheme="majorHAnsi" w:cs="Calibri"/>
          <w:sz w:val="14"/>
          <w:szCs w:val="14"/>
        </w:rPr>
      </w:pPr>
    </w:p>
    <w:p w14:paraId="3F4E9DCE" w14:textId="0F77C425" w:rsidR="001C6617" w:rsidRPr="00BE4155" w:rsidRDefault="00B01D4B" w:rsidP="001C6617">
      <w:pPr>
        <w:pStyle w:val="Default"/>
        <w:rPr>
          <w:rFonts w:asciiTheme="majorHAnsi" w:hAnsiTheme="majorHAnsi" w:cs="Calibri"/>
          <w:sz w:val="14"/>
          <w:szCs w:val="14"/>
        </w:rPr>
      </w:pPr>
      <w:r w:rsidRPr="00BE4155">
        <w:rPr>
          <w:rFonts w:asciiTheme="majorHAnsi" w:hAnsiTheme="majorHAnsi" w:cs="Calibri"/>
          <w:b/>
          <w:bCs/>
          <w:sz w:val="14"/>
          <w:szCs w:val="14"/>
        </w:rPr>
        <w:t xml:space="preserve">Chest Tube </w:t>
      </w:r>
      <w:r w:rsidRPr="00BE4155">
        <w:rPr>
          <w:rFonts w:asciiTheme="majorHAnsi" w:hAnsiTheme="majorHAnsi" w:cs="Calibri"/>
          <w:b/>
          <w:sz w:val="14"/>
          <w:szCs w:val="14"/>
        </w:rPr>
        <w:t>Indications</w:t>
      </w:r>
      <w:r w:rsidRPr="00BE4155">
        <w:rPr>
          <w:rFonts w:asciiTheme="majorHAnsi" w:hAnsiTheme="majorHAnsi" w:cs="Calibri"/>
          <w:sz w:val="14"/>
          <w:szCs w:val="14"/>
        </w:rPr>
        <w:t>:</w:t>
      </w:r>
    </w:p>
    <w:p w14:paraId="021957F1" w14:textId="52330B97" w:rsidR="001C6617" w:rsidRPr="00BE4155" w:rsidRDefault="001C6617" w:rsidP="001C6617">
      <w:pPr>
        <w:pStyle w:val="Default"/>
        <w:ind w:left="360"/>
        <w:rPr>
          <w:rFonts w:asciiTheme="majorHAnsi" w:hAnsiTheme="majorHAnsi" w:cs="Calibri"/>
          <w:sz w:val="14"/>
          <w:szCs w:val="14"/>
        </w:rPr>
      </w:pPr>
      <w:r w:rsidRPr="00BE4155">
        <w:rPr>
          <w:rFonts w:asciiTheme="majorHAnsi" w:hAnsiTheme="majorHAnsi" w:cs="Calibri"/>
          <w:sz w:val="14"/>
          <w:szCs w:val="14"/>
        </w:rPr>
        <w:t xml:space="preserve">1. </w:t>
      </w:r>
      <w:r w:rsidR="00B01D4B" w:rsidRPr="00BE4155">
        <w:rPr>
          <w:rFonts w:asciiTheme="majorHAnsi" w:hAnsiTheme="majorHAnsi" w:cs="Calibri"/>
          <w:sz w:val="14"/>
          <w:szCs w:val="14"/>
        </w:rPr>
        <w:t>pneumothorax</w:t>
      </w:r>
    </w:p>
    <w:p w14:paraId="39404943" w14:textId="0B507C19" w:rsidR="00B01D4B" w:rsidRPr="00BE4155" w:rsidRDefault="001C6617" w:rsidP="001C6617">
      <w:pPr>
        <w:pStyle w:val="Default"/>
        <w:ind w:left="360"/>
        <w:rPr>
          <w:rFonts w:asciiTheme="majorHAnsi" w:hAnsiTheme="majorHAnsi" w:cs="Calibri"/>
          <w:sz w:val="14"/>
          <w:szCs w:val="14"/>
        </w:rPr>
      </w:pPr>
      <w:r w:rsidRPr="00BE4155">
        <w:rPr>
          <w:rFonts w:asciiTheme="majorHAnsi" w:hAnsiTheme="majorHAnsi" w:cs="Calibri"/>
          <w:sz w:val="14"/>
          <w:szCs w:val="14"/>
        </w:rPr>
        <w:t xml:space="preserve">2. </w:t>
      </w:r>
      <w:r w:rsidR="00B01D4B" w:rsidRPr="00BE4155">
        <w:rPr>
          <w:rFonts w:asciiTheme="majorHAnsi" w:hAnsiTheme="majorHAnsi" w:cs="Calibri"/>
          <w:sz w:val="14"/>
          <w:szCs w:val="14"/>
        </w:rPr>
        <w:t>empyema, complicated pleural</w:t>
      </w:r>
      <w:r w:rsidR="00B01D4B" w:rsidRPr="00BE4155">
        <w:rPr>
          <w:rFonts w:asciiTheme="majorHAnsi" w:hAnsiTheme="majorHAnsi" w:cs="Calibri"/>
          <w:spacing w:val="-46"/>
          <w:sz w:val="14"/>
          <w:szCs w:val="14"/>
        </w:rPr>
        <w:t xml:space="preserve"> </w:t>
      </w:r>
      <w:r w:rsidR="00B01D4B" w:rsidRPr="00BE4155">
        <w:rPr>
          <w:rFonts w:asciiTheme="majorHAnsi" w:hAnsiTheme="majorHAnsi" w:cs="Calibri"/>
          <w:sz w:val="14"/>
          <w:szCs w:val="14"/>
        </w:rPr>
        <w:t>effusion</w:t>
      </w:r>
    </w:p>
    <w:p w14:paraId="72476FEB" w14:textId="77777777" w:rsidR="00B01D4B" w:rsidRPr="00BE4155" w:rsidRDefault="00B01D4B" w:rsidP="00B01D4B">
      <w:pPr>
        <w:pStyle w:val="Heading1"/>
        <w:spacing w:before="202"/>
        <w:rPr>
          <w:rFonts w:cs="Calibri"/>
          <w:color w:val="auto"/>
          <w:sz w:val="14"/>
          <w:szCs w:val="14"/>
        </w:rPr>
      </w:pPr>
      <w:bookmarkStart w:id="133" w:name="_Toc105955781"/>
      <w:bookmarkStart w:id="134" w:name="_Toc105955847"/>
      <w:bookmarkStart w:id="135" w:name="_Toc105956572"/>
      <w:bookmarkStart w:id="136" w:name="_Toc135386461"/>
      <w:r w:rsidRPr="00BE4155">
        <w:rPr>
          <w:rStyle w:val="Heading2Char"/>
        </w:rPr>
        <w:t>Definitions for chest tube management</w:t>
      </w:r>
      <w:r w:rsidRPr="00BE4155">
        <w:rPr>
          <w:rFonts w:cs="Calibri"/>
          <w:color w:val="auto"/>
          <w:sz w:val="14"/>
          <w:szCs w:val="14"/>
        </w:rPr>
        <w:t>:</w:t>
      </w:r>
      <w:bookmarkEnd w:id="133"/>
      <w:bookmarkEnd w:id="134"/>
      <w:bookmarkEnd w:id="135"/>
      <w:bookmarkEnd w:id="136"/>
    </w:p>
    <w:p w14:paraId="591F1B3B" w14:textId="77777777" w:rsidR="001C6617" w:rsidRPr="00BE4155" w:rsidRDefault="001C6617" w:rsidP="001C6617">
      <w:pPr>
        <w:rPr>
          <w:rFonts w:asciiTheme="majorHAnsi" w:hAnsiTheme="majorHAnsi" w:cs="Calibri"/>
          <w:sz w:val="14"/>
          <w:szCs w:val="14"/>
        </w:rPr>
      </w:pPr>
      <w:r w:rsidRPr="00BE4155">
        <w:rPr>
          <w:rFonts w:asciiTheme="majorHAnsi" w:hAnsiTheme="majorHAnsi" w:cs="Calibri"/>
          <w:sz w:val="14"/>
          <w:szCs w:val="14"/>
          <w:u w:val="single"/>
        </w:rPr>
        <w:t>Atrium:</w:t>
      </w:r>
      <w:r w:rsidRPr="00BE4155">
        <w:rPr>
          <w:rFonts w:asciiTheme="majorHAnsi" w:hAnsiTheme="majorHAnsi" w:cs="Calibri"/>
          <w:sz w:val="14"/>
          <w:szCs w:val="14"/>
        </w:rPr>
        <w:t xml:space="preserve"> See picture below. What is connected to the chest tube &amp; where the fluid is collected.</w:t>
      </w:r>
    </w:p>
    <w:p w14:paraId="6C10CDA0" w14:textId="77777777" w:rsidR="001C6617" w:rsidRPr="00BE4155" w:rsidRDefault="001C6617" w:rsidP="001C6617">
      <w:pPr>
        <w:rPr>
          <w:rFonts w:asciiTheme="majorHAnsi" w:hAnsiTheme="majorHAnsi" w:cs="Calibri"/>
          <w:sz w:val="14"/>
          <w:szCs w:val="14"/>
          <w:u w:val="single"/>
        </w:rPr>
      </w:pPr>
    </w:p>
    <w:p w14:paraId="399C67B4" w14:textId="40432C8C" w:rsidR="001C6617" w:rsidRPr="00BE4155" w:rsidRDefault="001C6617" w:rsidP="001C6617">
      <w:pPr>
        <w:rPr>
          <w:rFonts w:asciiTheme="majorHAnsi" w:hAnsiTheme="majorHAnsi" w:cs="Calibri"/>
          <w:sz w:val="14"/>
          <w:szCs w:val="14"/>
        </w:rPr>
      </w:pPr>
      <w:r w:rsidRPr="00BE4155">
        <w:rPr>
          <w:rFonts w:asciiTheme="majorHAnsi" w:hAnsiTheme="majorHAnsi" w:cs="Calibri"/>
          <w:sz w:val="14"/>
          <w:szCs w:val="14"/>
          <w:u w:val="single"/>
        </w:rPr>
        <w:t>Suction</w:t>
      </w:r>
      <w:r w:rsidRPr="00BE4155">
        <w:rPr>
          <w:rFonts w:asciiTheme="majorHAnsi" w:hAnsiTheme="majorHAnsi" w:cs="Calibri"/>
          <w:sz w:val="14"/>
          <w:szCs w:val="14"/>
        </w:rPr>
        <w:t xml:space="preserve">:  suction tubing connects to the atrium and then to wall suction. To know the chest tube is actually to suction, the orange accordion will show through window in the upper left corner. Suction is usually set at -20. When a chest tube is first placed, it is usually connected to suction, especially if it was placed for management of a pneumothorax. </w:t>
      </w:r>
    </w:p>
    <w:p w14:paraId="24629AFA" w14:textId="77777777" w:rsidR="001C6617" w:rsidRPr="00BE4155" w:rsidRDefault="001C6617" w:rsidP="001C6617">
      <w:pPr>
        <w:rPr>
          <w:rFonts w:asciiTheme="majorHAnsi" w:hAnsiTheme="majorHAnsi" w:cs="Calibri"/>
          <w:w w:val="95"/>
          <w:sz w:val="14"/>
          <w:szCs w:val="14"/>
          <w:u w:val="single"/>
        </w:rPr>
      </w:pPr>
    </w:p>
    <w:p w14:paraId="5D7C6BBF" w14:textId="5BAD5A00" w:rsidR="00B01D4B" w:rsidRPr="00BE4155" w:rsidRDefault="00B01D4B" w:rsidP="001C6617">
      <w:pPr>
        <w:rPr>
          <w:rFonts w:asciiTheme="majorHAnsi" w:hAnsiTheme="majorHAnsi" w:cs="Calibri"/>
          <w:sz w:val="14"/>
          <w:szCs w:val="14"/>
        </w:rPr>
      </w:pPr>
      <w:r w:rsidRPr="00BE4155">
        <w:rPr>
          <w:rFonts w:asciiTheme="majorHAnsi" w:hAnsiTheme="majorHAnsi" w:cs="Calibri"/>
          <w:w w:val="95"/>
          <w:sz w:val="14"/>
          <w:szCs w:val="14"/>
          <w:u w:val="single"/>
        </w:rPr>
        <w:t>Water</w:t>
      </w:r>
      <w:r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u w:val="single"/>
        </w:rPr>
        <w:t>seal</w:t>
      </w:r>
      <w:r w:rsidRPr="00BE4155">
        <w:rPr>
          <w:rFonts w:asciiTheme="majorHAnsi" w:hAnsiTheme="majorHAnsi" w:cs="Calibri"/>
          <w:w w:val="95"/>
          <w:sz w:val="14"/>
          <w:szCs w:val="14"/>
        </w:rPr>
        <w:t>:</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when</w:t>
      </w:r>
      <w:r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rPr>
        <w:t>no</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suction</w:t>
      </w:r>
      <w:r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rPr>
        <w:t>is</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connected.</w:t>
      </w:r>
      <w:r w:rsidRPr="00BE4155">
        <w:rPr>
          <w:rFonts w:asciiTheme="majorHAnsi" w:hAnsiTheme="majorHAnsi" w:cs="Calibri"/>
          <w:spacing w:val="19"/>
          <w:w w:val="95"/>
          <w:sz w:val="14"/>
          <w:szCs w:val="14"/>
        </w:rPr>
        <w:t xml:space="preserve"> </w:t>
      </w:r>
      <w:r w:rsidRPr="00BE4155">
        <w:rPr>
          <w:rFonts w:asciiTheme="majorHAnsi" w:hAnsiTheme="majorHAnsi" w:cs="Calibri"/>
          <w:w w:val="95"/>
          <w:sz w:val="14"/>
          <w:szCs w:val="14"/>
        </w:rPr>
        <w:t>The</w:t>
      </w:r>
      <w:r w:rsidRPr="00BE4155">
        <w:rPr>
          <w:rFonts w:asciiTheme="majorHAnsi" w:hAnsiTheme="majorHAnsi" w:cs="Calibri"/>
          <w:spacing w:val="-20"/>
          <w:w w:val="95"/>
          <w:sz w:val="14"/>
          <w:szCs w:val="14"/>
        </w:rPr>
        <w:t xml:space="preserve"> </w:t>
      </w:r>
      <w:r w:rsidRPr="00BE4155">
        <w:rPr>
          <w:rFonts w:asciiTheme="majorHAnsi" w:hAnsiTheme="majorHAnsi" w:cs="Calibri"/>
          <w:w w:val="95"/>
          <w:sz w:val="14"/>
          <w:szCs w:val="14"/>
        </w:rPr>
        <w:t>orange</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accordion</w:t>
      </w:r>
      <w:r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rPr>
        <w:t>will</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not</w:t>
      </w:r>
      <w:r w:rsidRPr="00BE4155">
        <w:rPr>
          <w:rFonts w:asciiTheme="majorHAnsi" w:hAnsiTheme="majorHAnsi" w:cs="Calibri"/>
          <w:spacing w:val="-22"/>
          <w:w w:val="95"/>
          <w:sz w:val="14"/>
          <w:szCs w:val="14"/>
        </w:rPr>
        <w:t xml:space="preserve"> </w:t>
      </w:r>
      <w:r w:rsidR="00572859"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rPr>
        <w:t>be</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visible.</w:t>
      </w:r>
      <w:r w:rsidRPr="00BE4155">
        <w:rPr>
          <w:rFonts w:asciiTheme="majorHAnsi" w:hAnsiTheme="majorHAnsi" w:cs="Calibri"/>
          <w:spacing w:val="20"/>
          <w:w w:val="95"/>
          <w:sz w:val="14"/>
          <w:szCs w:val="14"/>
        </w:rPr>
        <w:t xml:space="preserve"> </w:t>
      </w:r>
      <w:r w:rsidRPr="00BE4155">
        <w:rPr>
          <w:rFonts w:asciiTheme="majorHAnsi" w:hAnsiTheme="majorHAnsi" w:cs="Calibri"/>
          <w:w w:val="95"/>
          <w:sz w:val="14"/>
          <w:szCs w:val="14"/>
        </w:rPr>
        <w:t>Usually</w:t>
      </w:r>
      <w:r w:rsidRPr="00BE4155">
        <w:rPr>
          <w:rFonts w:asciiTheme="majorHAnsi" w:hAnsiTheme="majorHAnsi" w:cs="Calibri"/>
          <w:spacing w:val="-22"/>
          <w:w w:val="95"/>
          <w:sz w:val="14"/>
          <w:szCs w:val="14"/>
        </w:rPr>
        <w:t xml:space="preserve"> </w:t>
      </w:r>
      <w:r w:rsidRPr="00BE4155">
        <w:rPr>
          <w:rFonts w:asciiTheme="majorHAnsi" w:hAnsiTheme="majorHAnsi" w:cs="Calibri"/>
          <w:w w:val="95"/>
          <w:sz w:val="14"/>
          <w:szCs w:val="14"/>
        </w:rPr>
        <w:t>the</w:t>
      </w:r>
      <w:r w:rsidRPr="00BE4155">
        <w:rPr>
          <w:rFonts w:asciiTheme="majorHAnsi" w:hAnsiTheme="majorHAnsi" w:cs="Calibri"/>
          <w:spacing w:val="-23"/>
          <w:w w:val="95"/>
          <w:sz w:val="14"/>
          <w:szCs w:val="14"/>
        </w:rPr>
        <w:t xml:space="preserve"> </w:t>
      </w:r>
      <w:r w:rsidRPr="00BE4155">
        <w:rPr>
          <w:rFonts w:asciiTheme="majorHAnsi" w:hAnsiTheme="majorHAnsi" w:cs="Calibri"/>
          <w:w w:val="95"/>
          <w:sz w:val="14"/>
          <w:szCs w:val="14"/>
        </w:rPr>
        <w:t>tube</w:t>
      </w:r>
      <w:r w:rsidRPr="00BE4155">
        <w:rPr>
          <w:rFonts w:asciiTheme="majorHAnsi" w:hAnsiTheme="majorHAnsi" w:cs="Calibri"/>
          <w:spacing w:val="-21"/>
          <w:w w:val="95"/>
          <w:sz w:val="14"/>
          <w:szCs w:val="14"/>
        </w:rPr>
        <w:t xml:space="preserve"> </w:t>
      </w:r>
      <w:r w:rsidRPr="00BE4155">
        <w:rPr>
          <w:rFonts w:asciiTheme="majorHAnsi" w:hAnsiTheme="majorHAnsi" w:cs="Calibri"/>
          <w:w w:val="95"/>
          <w:sz w:val="14"/>
          <w:szCs w:val="14"/>
        </w:rPr>
        <w:t xml:space="preserve">should </w:t>
      </w:r>
      <w:r w:rsidRPr="00BE4155">
        <w:rPr>
          <w:rFonts w:asciiTheme="majorHAnsi" w:hAnsiTheme="majorHAnsi" w:cs="Calibri"/>
          <w:sz w:val="14"/>
          <w:szCs w:val="14"/>
        </w:rPr>
        <w:t>be</w:t>
      </w:r>
      <w:r w:rsidRPr="00BE4155">
        <w:rPr>
          <w:rFonts w:asciiTheme="majorHAnsi" w:hAnsiTheme="majorHAnsi" w:cs="Calibri"/>
          <w:spacing w:val="-13"/>
          <w:sz w:val="14"/>
          <w:szCs w:val="14"/>
        </w:rPr>
        <w:t xml:space="preserve"> </w:t>
      </w:r>
      <w:r w:rsidRPr="00BE4155">
        <w:rPr>
          <w:rFonts w:asciiTheme="majorHAnsi" w:hAnsiTheme="majorHAnsi" w:cs="Calibri"/>
          <w:sz w:val="14"/>
          <w:szCs w:val="14"/>
        </w:rPr>
        <w:t>on</w:t>
      </w:r>
      <w:r w:rsidRPr="00BE4155">
        <w:rPr>
          <w:rFonts w:asciiTheme="majorHAnsi" w:hAnsiTheme="majorHAnsi" w:cs="Calibri"/>
          <w:spacing w:val="-12"/>
          <w:sz w:val="14"/>
          <w:szCs w:val="14"/>
        </w:rPr>
        <w:t xml:space="preserve"> </w:t>
      </w:r>
      <w:r w:rsidRPr="00BE4155">
        <w:rPr>
          <w:rFonts w:asciiTheme="majorHAnsi" w:hAnsiTheme="majorHAnsi" w:cs="Calibri"/>
          <w:sz w:val="14"/>
          <w:szCs w:val="14"/>
        </w:rPr>
        <w:t>water</w:t>
      </w:r>
      <w:r w:rsidRPr="00BE4155">
        <w:rPr>
          <w:rFonts w:asciiTheme="majorHAnsi" w:hAnsiTheme="majorHAnsi" w:cs="Calibri"/>
          <w:spacing w:val="-13"/>
          <w:sz w:val="14"/>
          <w:szCs w:val="14"/>
        </w:rPr>
        <w:t xml:space="preserve"> </w:t>
      </w:r>
      <w:r w:rsidRPr="00BE4155">
        <w:rPr>
          <w:rFonts w:asciiTheme="majorHAnsi" w:hAnsiTheme="majorHAnsi" w:cs="Calibri"/>
          <w:sz w:val="14"/>
          <w:szCs w:val="14"/>
        </w:rPr>
        <w:t>seal</w:t>
      </w:r>
      <w:r w:rsidRPr="00BE4155">
        <w:rPr>
          <w:rFonts w:asciiTheme="majorHAnsi" w:hAnsiTheme="majorHAnsi" w:cs="Calibri"/>
          <w:spacing w:val="-16"/>
          <w:sz w:val="14"/>
          <w:szCs w:val="14"/>
        </w:rPr>
        <w:t xml:space="preserve"> </w:t>
      </w:r>
      <w:r w:rsidRPr="00BE4155">
        <w:rPr>
          <w:rFonts w:asciiTheme="majorHAnsi" w:hAnsiTheme="majorHAnsi" w:cs="Calibri"/>
          <w:sz w:val="14"/>
          <w:szCs w:val="14"/>
        </w:rPr>
        <w:t>prior</w:t>
      </w:r>
      <w:r w:rsidRPr="00BE4155">
        <w:rPr>
          <w:rFonts w:asciiTheme="majorHAnsi" w:hAnsiTheme="majorHAnsi" w:cs="Calibri"/>
          <w:spacing w:val="-15"/>
          <w:sz w:val="14"/>
          <w:szCs w:val="14"/>
        </w:rPr>
        <w:t xml:space="preserve"> </w:t>
      </w:r>
      <w:r w:rsidRPr="00BE4155">
        <w:rPr>
          <w:rFonts w:asciiTheme="majorHAnsi" w:hAnsiTheme="majorHAnsi" w:cs="Calibri"/>
          <w:sz w:val="14"/>
          <w:szCs w:val="14"/>
        </w:rPr>
        <w:t>to</w:t>
      </w:r>
      <w:r w:rsidRPr="00BE4155">
        <w:rPr>
          <w:rFonts w:asciiTheme="majorHAnsi" w:hAnsiTheme="majorHAnsi" w:cs="Calibri"/>
          <w:spacing w:val="-15"/>
          <w:sz w:val="14"/>
          <w:szCs w:val="14"/>
        </w:rPr>
        <w:t xml:space="preserve"> </w:t>
      </w:r>
      <w:r w:rsidRPr="00BE4155">
        <w:rPr>
          <w:rFonts w:asciiTheme="majorHAnsi" w:hAnsiTheme="majorHAnsi" w:cs="Calibri"/>
          <w:sz w:val="14"/>
          <w:szCs w:val="14"/>
        </w:rPr>
        <w:t>removal.</w:t>
      </w:r>
    </w:p>
    <w:p w14:paraId="346AA199" w14:textId="77777777" w:rsidR="001C6617" w:rsidRPr="00BE4155" w:rsidRDefault="001C6617" w:rsidP="00B01D4B">
      <w:pPr>
        <w:pStyle w:val="BodyText"/>
        <w:spacing w:line="256" w:lineRule="auto"/>
        <w:ind w:right="231"/>
        <w:rPr>
          <w:rFonts w:cs="Calibri"/>
          <w:szCs w:val="14"/>
          <w:u w:val="single"/>
        </w:rPr>
      </w:pPr>
    </w:p>
    <w:p w14:paraId="093E669E" w14:textId="38130763" w:rsidR="00B01D4B" w:rsidRPr="00BE4155" w:rsidRDefault="00B01D4B" w:rsidP="001C6617">
      <w:pPr>
        <w:rPr>
          <w:rFonts w:asciiTheme="majorHAnsi" w:hAnsiTheme="majorHAnsi" w:cs="Calibri"/>
          <w:sz w:val="14"/>
          <w:szCs w:val="14"/>
        </w:rPr>
      </w:pPr>
      <w:r w:rsidRPr="00BE4155">
        <w:rPr>
          <w:rFonts w:asciiTheme="majorHAnsi" w:hAnsiTheme="majorHAnsi" w:cs="Calibri"/>
          <w:sz w:val="14"/>
          <w:szCs w:val="14"/>
          <w:u w:val="single"/>
        </w:rPr>
        <w:t>Clamped</w:t>
      </w:r>
      <w:r w:rsidRPr="00BE4155">
        <w:rPr>
          <w:rFonts w:asciiTheme="majorHAnsi" w:hAnsiTheme="majorHAnsi" w:cs="Calibri"/>
          <w:sz w:val="14"/>
          <w:szCs w:val="14"/>
        </w:rPr>
        <w:t>:</w:t>
      </w:r>
      <w:r w:rsidRPr="00BE4155">
        <w:rPr>
          <w:rFonts w:asciiTheme="majorHAnsi" w:hAnsiTheme="majorHAnsi" w:cs="Calibri"/>
          <w:spacing w:val="-21"/>
          <w:sz w:val="14"/>
          <w:szCs w:val="14"/>
        </w:rPr>
        <w:t xml:space="preserve"> </w:t>
      </w:r>
      <w:r w:rsidRPr="00BE4155">
        <w:rPr>
          <w:rFonts w:asciiTheme="majorHAnsi" w:hAnsiTheme="majorHAnsi" w:cs="Calibri"/>
          <w:sz w:val="14"/>
          <w:szCs w:val="14"/>
        </w:rPr>
        <w:t>the tubing is clamped. This is not always done, but in high risk patients the tube will be clamped to ensure fluid (effusion) or air (pneumothorax) does not re-</w:t>
      </w:r>
      <w:r w:rsidR="008656D3" w:rsidRPr="00BE4155">
        <w:rPr>
          <w:rFonts w:asciiTheme="majorHAnsi" w:hAnsiTheme="majorHAnsi" w:cs="Calibri"/>
          <w:sz w:val="14"/>
          <w:szCs w:val="14"/>
        </w:rPr>
        <w:t>accumulate</w:t>
      </w:r>
      <w:r w:rsidRPr="00BE4155">
        <w:rPr>
          <w:rFonts w:asciiTheme="majorHAnsi" w:hAnsiTheme="majorHAnsi" w:cs="Calibri"/>
          <w:sz w:val="14"/>
          <w:szCs w:val="14"/>
        </w:rPr>
        <w:t>. This is a representation of not having the tube in place.</w:t>
      </w:r>
    </w:p>
    <w:p w14:paraId="67760F62" w14:textId="77777777" w:rsidR="001C6617" w:rsidRPr="00BE4155" w:rsidRDefault="001C6617" w:rsidP="001C6617">
      <w:pPr>
        <w:rPr>
          <w:rFonts w:asciiTheme="majorHAnsi" w:hAnsiTheme="majorHAnsi" w:cs="Calibri"/>
          <w:sz w:val="14"/>
          <w:szCs w:val="14"/>
        </w:rPr>
      </w:pPr>
    </w:p>
    <w:p w14:paraId="40C97316" w14:textId="1D628431" w:rsidR="00572859" w:rsidRDefault="00B01D4B" w:rsidP="001C6617">
      <w:pPr>
        <w:rPr>
          <w:rFonts w:asciiTheme="majorHAnsi" w:hAnsiTheme="majorHAnsi" w:cs="Calibri"/>
          <w:sz w:val="14"/>
          <w:szCs w:val="14"/>
        </w:rPr>
      </w:pPr>
      <w:r w:rsidRPr="00BE4155">
        <w:rPr>
          <w:rFonts w:asciiTheme="majorHAnsi" w:hAnsiTheme="majorHAnsi" w:cs="Calibri"/>
          <w:b/>
          <w:sz w:val="14"/>
          <w:szCs w:val="14"/>
        </w:rPr>
        <w:t>Air leak</w:t>
      </w:r>
      <w:r w:rsidRPr="00BE4155">
        <w:rPr>
          <w:rFonts w:asciiTheme="majorHAnsi" w:hAnsiTheme="majorHAnsi" w:cs="Calibri"/>
          <w:sz w:val="14"/>
          <w:szCs w:val="14"/>
        </w:rPr>
        <w:t xml:space="preserve">: if an air leak is present, bubbles will be seen in the bottom left corner every time the patient take a breath. This indicates the presence of a </w:t>
      </w:r>
      <w:r w:rsidR="00572859" w:rsidRPr="00BE4155">
        <w:rPr>
          <w:rFonts w:asciiTheme="majorHAnsi" w:hAnsiTheme="majorHAnsi" w:cs="Calibri"/>
          <w:sz w:val="14"/>
          <w:szCs w:val="14"/>
        </w:rPr>
        <w:t>pneumothorax or bronchopleural fistula.</w:t>
      </w:r>
    </w:p>
    <w:p w14:paraId="2ED72CA2" w14:textId="77777777" w:rsidR="001D2B13" w:rsidRPr="00BE4155" w:rsidRDefault="001D2B13" w:rsidP="001C6617">
      <w:pPr>
        <w:rPr>
          <w:rFonts w:asciiTheme="majorHAnsi" w:hAnsiTheme="majorHAnsi" w:cs="Calibri"/>
          <w:sz w:val="14"/>
          <w:szCs w:val="14"/>
        </w:rPr>
      </w:pPr>
    </w:p>
    <w:p w14:paraId="39F361EA" w14:textId="05B2B079" w:rsidR="00B01D4B" w:rsidRDefault="00572859" w:rsidP="00B01D4B">
      <w:pPr>
        <w:pStyle w:val="BodyText"/>
        <w:spacing w:line="254" w:lineRule="auto"/>
        <w:rPr>
          <w:rFonts w:cs="Calibri"/>
          <w:szCs w:val="14"/>
        </w:rPr>
      </w:pPr>
      <w:r w:rsidRPr="00BE4155">
        <w:rPr>
          <w:rFonts w:cs="Calibri"/>
          <w:noProof/>
          <w:szCs w:val="14"/>
        </w:rPr>
        <w:drawing>
          <wp:inline distT="0" distB="0" distL="0" distR="0" wp14:anchorId="3D816C22" wp14:editId="4A8D6E8E">
            <wp:extent cx="1574800" cy="1958975"/>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4800" cy="1958975"/>
                    </a:xfrm>
                    <a:prstGeom prst="rect">
                      <a:avLst/>
                    </a:prstGeom>
                  </pic:spPr>
                </pic:pic>
              </a:graphicData>
            </a:graphic>
          </wp:inline>
        </w:drawing>
      </w:r>
    </w:p>
    <w:p w14:paraId="5AE1821C" w14:textId="77777777" w:rsidR="001D2B13" w:rsidRPr="00BE4155" w:rsidRDefault="001D2B13" w:rsidP="00B01D4B">
      <w:pPr>
        <w:pStyle w:val="BodyText"/>
        <w:spacing w:line="254" w:lineRule="auto"/>
        <w:rPr>
          <w:rFonts w:cs="Calibri"/>
          <w:szCs w:val="14"/>
        </w:rPr>
      </w:pPr>
    </w:p>
    <w:p w14:paraId="528A131A" w14:textId="3C544934" w:rsidR="00B01D4B" w:rsidRPr="00BE4155" w:rsidRDefault="00572859" w:rsidP="00B01D4B">
      <w:pPr>
        <w:pStyle w:val="Default"/>
        <w:rPr>
          <w:rFonts w:asciiTheme="majorHAnsi" w:hAnsiTheme="majorHAnsi" w:cs="Calibri"/>
          <w:sz w:val="14"/>
          <w:szCs w:val="14"/>
        </w:rPr>
      </w:pPr>
      <w:r w:rsidRPr="00BE4155">
        <w:rPr>
          <w:rFonts w:asciiTheme="majorHAnsi" w:hAnsiTheme="majorHAnsi" w:cs="Calibri"/>
          <w:sz w:val="14"/>
          <w:szCs w:val="14"/>
        </w:rPr>
        <w:t>Video:</w:t>
      </w:r>
      <w:r w:rsidR="005A5996" w:rsidRPr="00BE4155">
        <w:rPr>
          <w:rFonts w:asciiTheme="majorHAnsi" w:hAnsiTheme="majorHAnsi" w:cs="Calibri"/>
          <w:sz w:val="14"/>
          <w:szCs w:val="14"/>
        </w:rPr>
        <w:t xml:space="preserve"> </w:t>
      </w:r>
      <w:hyperlink r:id="rId55" w:history="1">
        <w:r w:rsidR="005A5996" w:rsidRPr="00BE4155">
          <w:rPr>
            <w:rStyle w:val="Hyperlink"/>
            <w:rFonts w:asciiTheme="majorHAnsi" w:hAnsiTheme="majorHAnsi" w:cs="Calibri"/>
            <w:sz w:val="14"/>
            <w:szCs w:val="14"/>
          </w:rPr>
          <w:t>https://www.youtube.com/watch?v=MAeum5dlZFo</w:t>
        </w:r>
      </w:hyperlink>
    </w:p>
    <w:p w14:paraId="2B222D90" w14:textId="77777777" w:rsidR="008D3269" w:rsidRPr="00BE4155" w:rsidRDefault="008D3269">
      <w:pPr>
        <w:rPr>
          <w:rFonts w:asciiTheme="majorHAnsi" w:hAnsiTheme="majorHAnsi" w:cs="Calibri"/>
          <w:color w:val="000000"/>
          <w:sz w:val="14"/>
          <w:szCs w:val="14"/>
        </w:rPr>
      </w:pPr>
      <w:r w:rsidRPr="00BE4155">
        <w:rPr>
          <w:rFonts w:asciiTheme="majorHAnsi" w:hAnsiTheme="majorHAnsi" w:cs="Calibri"/>
          <w:b/>
          <w:bCs/>
          <w:color w:val="000000"/>
          <w:sz w:val="14"/>
          <w:szCs w:val="14"/>
        </w:rPr>
        <w:br w:type="page"/>
      </w:r>
    </w:p>
    <w:p w14:paraId="0FD335FE" w14:textId="0E493FD3" w:rsidR="00F728D3" w:rsidRPr="00BE4155" w:rsidRDefault="008D3269" w:rsidP="00E81CB6">
      <w:pPr>
        <w:pStyle w:val="Heading1"/>
      </w:pPr>
      <w:bookmarkStart w:id="137" w:name="_Toc105955782"/>
      <w:bookmarkStart w:id="138" w:name="_Toc105955848"/>
      <w:bookmarkStart w:id="139" w:name="_Toc105956573"/>
      <w:bookmarkStart w:id="140" w:name="_Toc135386462"/>
      <w:r w:rsidRPr="00BE4155">
        <w:lastRenderedPageBreak/>
        <w:t>S</w:t>
      </w:r>
      <w:r w:rsidR="00F728D3" w:rsidRPr="00BE4155">
        <w:t>EDATION</w:t>
      </w:r>
      <w:bookmarkEnd w:id="137"/>
      <w:bookmarkEnd w:id="138"/>
      <w:bookmarkEnd w:id="139"/>
      <w:bookmarkEnd w:id="140"/>
    </w:p>
    <w:p w14:paraId="0CA12448" w14:textId="77777777" w:rsidR="008656D3" w:rsidRPr="00BE4155" w:rsidRDefault="008656D3" w:rsidP="004E5B60">
      <w:pPr>
        <w:pStyle w:val="Default"/>
        <w:rPr>
          <w:rFonts w:asciiTheme="majorHAnsi" w:hAnsiTheme="majorHAnsi" w:cs="Calibri"/>
          <w:sz w:val="14"/>
          <w:szCs w:val="14"/>
        </w:rPr>
      </w:pPr>
    </w:p>
    <w:p w14:paraId="571BD006" w14:textId="09271871" w:rsidR="005A5996" w:rsidRPr="00BE4155" w:rsidRDefault="004556AA" w:rsidP="004E5B60">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073C8902" wp14:editId="6BDC40B3">
            <wp:extent cx="2791992" cy="3397779"/>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8270" cy="3417589"/>
                    </a:xfrm>
                    <a:prstGeom prst="rect">
                      <a:avLst/>
                    </a:prstGeom>
                    <a:noFill/>
                    <a:ln>
                      <a:noFill/>
                    </a:ln>
                  </pic:spPr>
                </pic:pic>
              </a:graphicData>
            </a:graphic>
          </wp:inline>
        </w:drawing>
      </w:r>
    </w:p>
    <w:p w14:paraId="3BE1670A" w14:textId="285ACA1A" w:rsidR="00E81CB6" w:rsidRPr="00BE4155" w:rsidRDefault="00E81CB6" w:rsidP="004E5B60">
      <w:pPr>
        <w:pStyle w:val="Default"/>
        <w:rPr>
          <w:rFonts w:asciiTheme="majorHAnsi" w:hAnsiTheme="majorHAnsi" w:cs="Calibri"/>
          <w:sz w:val="14"/>
          <w:szCs w:val="14"/>
        </w:rPr>
      </w:pPr>
    </w:p>
    <w:p w14:paraId="3E080689" w14:textId="573B4528" w:rsidR="00E81CB6" w:rsidRPr="00BE4155" w:rsidRDefault="00E81CB6" w:rsidP="00E81CB6">
      <w:pPr>
        <w:pStyle w:val="Heading1"/>
      </w:pPr>
      <w:bookmarkStart w:id="141" w:name="_Toc135386463"/>
      <w:r w:rsidRPr="00BE4155">
        <w:lastRenderedPageBreak/>
        <w:t>Paralytics</w:t>
      </w:r>
      <w:bookmarkEnd w:id="141"/>
    </w:p>
    <w:p w14:paraId="16A2251D" w14:textId="6903C46E" w:rsidR="005A5996" w:rsidRPr="00BE4155" w:rsidRDefault="00E760BB" w:rsidP="001D2B13">
      <w:pPr>
        <w:pStyle w:val="Default"/>
        <w:rPr>
          <w:rFonts w:asciiTheme="majorHAnsi" w:hAnsiTheme="majorHAnsi" w:cs="Calibri"/>
          <w:sz w:val="14"/>
          <w:szCs w:val="14"/>
        </w:rPr>
      </w:pPr>
      <w:r w:rsidRPr="00BE4155">
        <w:rPr>
          <w:rFonts w:asciiTheme="majorHAnsi" w:hAnsiTheme="majorHAnsi" w:cs="Calibri"/>
          <w:noProof/>
          <w:sz w:val="14"/>
          <w:szCs w:val="14"/>
        </w:rPr>
        <w:drawing>
          <wp:inline distT="0" distB="0" distL="0" distR="0" wp14:anchorId="2DB972A1" wp14:editId="06A452A9">
            <wp:extent cx="2906292" cy="27304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3150" cy="2746313"/>
                    </a:xfrm>
                    <a:prstGeom prst="rect">
                      <a:avLst/>
                    </a:prstGeom>
                    <a:noFill/>
                    <a:ln>
                      <a:noFill/>
                    </a:ln>
                  </pic:spPr>
                </pic:pic>
              </a:graphicData>
            </a:graphic>
          </wp:inline>
        </w:drawing>
      </w:r>
    </w:p>
    <w:p w14:paraId="6C4BABDE" w14:textId="77777777" w:rsidR="008656D3" w:rsidRPr="00BE4155" w:rsidRDefault="008656D3" w:rsidP="00E81CB6">
      <w:pPr>
        <w:pStyle w:val="Heading1"/>
      </w:pPr>
      <w:bookmarkStart w:id="142" w:name="_Toc135386464"/>
      <w:r w:rsidRPr="00BE4155">
        <w:t>ABCDE Bundle</w:t>
      </w:r>
      <w:bookmarkEnd w:id="142"/>
    </w:p>
    <w:p w14:paraId="1DF13471" w14:textId="4DEC1DCA" w:rsidR="00E73C0D" w:rsidRPr="00BE4155" w:rsidRDefault="008656D3" w:rsidP="008656D3">
      <w:pPr>
        <w:rPr>
          <w:rFonts w:asciiTheme="majorHAnsi" w:hAnsiTheme="majorHAnsi" w:cs="Calibri"/>
          <w:sz w:val="14"/>
          <w:szCs w:val="14"/>
        </w:rPr>
      </w:pPr>
      <w:r w:rsidRPr="00BE4155">
        <w:rPr>
          <w:rFonts w:asciiTheme="majorHAnsi" w:hAnsiTheme="majorHAnsi" w:cs="Calibri"/>
          <w:sz w:val="14"/>
          <w:szCs w:val="14"/>
        </w:rPr>
        <w:t xml:space="preserve">Group of evidence-based interventions divided into </w:t>
      </w:r>
      <w:r w:rsidR="00187417" w:rsidRPr="00BE4155">
        <w:rPr>
          <w:rFonts w:asciiTheme="majorHAnsi" w:hAnsiTheme="majorHAnsi" w:cs="Calibri"/>
          <w:sz w:val="14"/>
          <w:szCs w:val="14"/>
        </w:rPr>
        <w:t>3</w:t>
      </w:r>
      <w:r w:rsidRPr="00BE4155">
        <w:rPr>
          <w:rFonts w:asciiTheme="majorHAnsi" w:hAnsiTheme="majorHAnsi" w:cs="Calibri"/>
          <w:sz w:val="14"/>
          <w:szCs w:val="14"/>
        </w:rPr>
        <w:t xml:space="preserve"> components to preven</w:t>
      </w:r>
      <w:r w:rsidR="00187417" w:rsidRPr="00BE4155">
        <w:rPr>
          <w:rFonts w:asciiTheme="majorHAnsi" w:hAnsiTheme="majorHAnsi" w:cs="Calibri"/>
          <w:sz w:val="14"/>
          <w:szCs w:val="14"/>
        </w:rPr>
        <w:t>t complications</w:t>
      </w:r>
      <w:r w:rsidRPr="00BE4155">
        <w:rPr>
          <w:rFonts w:asciiTheme="majorHAnsi" w:hAnsiTheme="majorHAnsi" w:cs="Calibri"/>
          <w:sz w:val="14"/>
          <w:szCs w:val="14"/>
        </w:rPr>
        <w:t xml:space="preserve"> of critical illness.</w:t>
      </w:r>
    </w:p>
    <w:p w14:paraId="6F3B6F8C" w14:textId="77777777" w:rsidR="008656D3" w:rsidRPr="00BE4155" w:rsidRDefault="008656D3" w:rsidP="008656D3">
      <w:pPr>
        <w:pStyle w:val="Default"/>
        <w:rPr>
          <w:rFonts w:asciiTheme="majorHAnsi" w:hAnsiTheme="majorHAnsi" w:cs="Calibri"/>
          <w:sz w:val="14"/>
          <w:szCs w:val="14"/>
        </w:rPr>
      </w:pPr>
    </w:p>
    <w:p w14:paraId="7A98383F" w14:textId="54D7A0AA" w:rsidR="008656D3" w:rsidRPr="00BE4155" w:rsidRDefault="008656D3" w:rsidP="008656D3">
      <w:pPr>
        <w:pStyle w:val="Default"/>
        <w:rPr>
          <w:rFonts w:asciiTheme="majorHAnsi" w:hAnsiTheme="majorHAnsi" w:cs="Calibri"/>
          <w:b/>
          <w:sz w:val="14"/>
          <w:szCs w:val="14"/>
        </w:rPr>
      </w:pPr>
      <w:r w:rsidRPr="00BE4155">
        <w:rPr>
          <w:rFonts w:asciiTheme="majorHAnsi" w:hAnsiTheme="majorHAnsi" w:cs="Calibri"/>
          <w:b/>
          <w:sz w:val="14"/>
          <w:szCs w:val="14"/>
        </w:rPr>
        <w:t>ABC – Awakening and Breathing Trial Coordination</w:t>
      </w:r>
    </w:p>
    <w:p w14:paraId="46ADA0E7" w14:textId="5093A227"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lastRenderedPageBreak/>
        <w:t>Daily sedation vacations</w:t>
      </w:r>
      <w:r w:rsidR="008656D3" w:rsidRPr="00BE4155">
        <w:rPr>
          <w:rFonts w:asciiTheme="majorHAnsi" w:hAnsiTheme="majorHAnsi" w:cs="Calibri"/>
          <w:sz w:val="14"/>
          <w:szCs w:val="14"/>
        </w:rPr>
        <w:t xml:space="preserve"> </w:t>
      </w:r>
      <w:r w:rsidRPr="00BE4155">
        <w:rPr>
          <w:rFonts w:asciiTheme="majorHAnsi" w:hAnsiTheme="majorHAnsi" w:cs="Calibri"/>
          <w:sz w:val="14"/>
          <w:szCs w:val="14"/>
        </w:rPr>
        <w:t xml:space="preserve">decrease </w:t>
      </w:r>
      <w:r w:rsidR="008656D3" w:rsidRPr="00BE4155">
        <w:rPr>
          <w:rFonts w:asciiTheme="majorHAnsi" w:hAnsiTheme="majorHAnsi" w:cs="Calibri"/>
          <w:sz w:val="14"/>
          <w:szCs w:val="14"/>
        </w:rPr>
        <w:t>ov</w:t>
      </w:r>
      <w:r w:rsidRPr="00BE4155">
        <w:rPr>
          <w:rFonts w:asciiTheme="majorHAnsi" w:hAnsiTheme="majorHAnsi" w:cs="Calibri"/>
          <w:sz w:val="14"/>
          <w:szCs w:val="14"/>
        </w:rPr>
        <w:t>eral</w:t>
      </w:r>
      <w:r w:rsidR="008656D3" w:rsidRPr="00BE4155">
        <w:rPr>
          <w:rFonts w:asciiTheme="majorHAnsi" w:hAnsiTheme="majorHAnsi" w:cs="Calibri"/>
          <w:sz w:val="14"/>
          <w:szCs w:val="14"/>
        </w:rPr>
        <w:t>l</w:t>
      </w:r>
      <w:r w:rsidRPr="00BE4155">
        <w:rPr>
          <w:rFonts w:asciiTheme="majorHAnsi" w:hAnsiTheme="majorHAnsi" w:cs="Calibri"/>
          <w:sz w:val="14"/>
          <w:szCs w:val="14"/>
        </w:rPr>
        <w:t xml:space="preserve"> </w:t>
      </w:r>
      <w:r w:rsidR="008656D3" w:rsidRPr="00BE4155">
        <w:rPr>
          <w:rFonts w:asciiTheme="majorHAnsi" w:hAnsiTheme="majorHAnsi" w:cs="Calibri"/>
          <w:sz w:val="14"/>
          <w:szCs w:val="14"/>
        </w:rPr>
        <w:t xml:space="preserve">ICU </w:t>
      </w:r>
      <w:r w:rsidRPr="00BE4155">
        <w:rPr>
          <w:rFonts w:asciiTheme="majorHAnsi" w:hAnsiTheme="majorHAnsi" w:cs="Calibri"/>
          <w:sz w:val="14"/>
          <w:szCs w:val="14"/>
        </w:rPr>
        <w:t>length of stay by decreasing ventilator days and hospital acquired complications.</w:t>
      </w:r>
      <w:r w:rsidR="008656D3" w:rsidRPr="00BE4155">
        <w:rPr>
          <w:rFonts w:asciiTheme="majorHAnsi" w:hAnsiTheme="majorHAnsi" w:cs="Calibri"/>
          <w:sz w:val="14"/>
          <w:szCs w:val="14"/>
        </w:rPr>
        <w:t xml:space="preserve"> </w:t>
      </w:r>
      <w:r w:rsidRPr="00BE4155">
        <w:rPr>
          <w:rFonts w:asciiTheme="majorHAnsi" w:hAnsiTheme="majorHAnsi" w:cs="Calibri"/>
          <w:sz w:val="14"/>
          <w:szCs w:val="14"/>
        </w:rPr>
        <w:t>Over-sedation and under-sedation can lead to prolonged ventilator times. The Bundle addresses sedation vacation and Spontaneous Breathing Trials to promote earlier extubation</w:t>
      </w:r>
      <w:r w:rsidR="001D2B13">
        <w:rPr>
          <w:rFonts w:asciiTheme="majorHAnsi" w:hAnsiTheme="majorHAnsi" w:cs="Calibri"/>
          <w:sz w:val="14"/>
          <w:szCs w:val="14"/>
        </w:rPr>
        <w:t>.</w:t>
      </w:r>
    </w:p>
    <w:p w14:paraId="0E02A579" w14:textId="77777777" w:rsidR="00E73C0D" w:rsidRPr="00BE4155" w:rsidRDefault="00E73C0D" w:rsidP="00E73C0D">
      <w:pPr>
        <w:pStyle w:val="Default"/>
        <w:rPr>
          <w:rFonts w:asciiTheme="majorHAnsi" w:hAnsiTheme="majorHAnsi" w:cs="Calibri"/>
          <w:sz w:val="14"/>
          <w:szCs w:val="14"/>
        </w:rPr>
      </w:pPr>
    </w:p>
    <w:p w14:paraId="1692C77C" w14:textId="77777777" w:rsidR="00E73C0D" w:rsidRPr="00BE4155" w:rsidRDefault="00E73C0D" w:rsidP="00E73C0D">
      <w:pPr>
        <w:pStyle w:val="Default"/>
        <w:rPr>
          <w:rFonts w:asciiTheme="majorHAnsi" w:hAnsiTheme="majorHAnsi" w:cs="Calibri"/>
          <w:b/>
          <w:sz w:val="14"/>
          <w:szCs w:val="14"/>
        </w:rPr>
      </w:pPr>
      <w:r w:rsidRPr="00BE4155">
        <w:rPr>
          <w:rFonts w:asciiTheme="majorHAnsi" w:hAnsiTheme="majorHAnsi" w:cs="Calibri"/>
          <w:b/>
          <w:sz w:val="14"/>
          <w:szCs w:val="14"/>
        </w:rPr>
        <w:t>D- Delirium Assessment and Management</w:t>
      </w:r>
    </w:p>
    <w:p w14:paraId="17FBA030" w14:textId="32C84BD5"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All patients are susceptible to delirium. Unfortunately, often goes undetected and untreated leading to</w:t>
      </w:r>
      <w:r w:rsidR="00187417" w:rsidRPr="00BE4155">
        <w:rPr>
          <w:rFonts w:asciiTheme="majorHAnsi" w:hAnsiTheme="majorHAnsi" w:cs="Calibri"/>
          <w:sz w:val="14"/>
          <w:szCs w:val="14"/>
        </w:rPr>
        <w:t xml:space="preserve"> </w:t>
      </w:r>
      <w:r w:rsidRPr="00BE4155">
        <w:rPr>
          <w:rFonts w:asciiTheme="majorHAnsi" w:hAnsiTheme="majorHAnsi" w:cs="Calibri"/>
          <w:sz w:val="14"/>
          <w:szCs w:val="14"/>
        </w:rPr>
        <w:t xml:space="preserve">long-term consequences. </w:t>
      </w:r>
      <w:r w:rsidR="00187417" w:rsidRPr="00BE4155">
        <w:rPr>
          <w:rFonts w:asciiTheme="majorHAnsi" w:hAnsiTheme="majorHAnsi" w:cs="Calibri"/>
          <w:sz w:val="14"/>
          <w:szCs w:val="14"/>
        </w:rPr>
        <w:t>E</w:t>
      </w:r>
      <w:r w:rsidRPr="00BE4155">
        <w:rPr>
          <w:rFonts w:asciiTheme="majorHAnsi" w:hAnsiTheme="majorHAnsi" w:cs="Calibri"/>
          <w:sz w:val="14"/>
          <w:szCs w:val="14"/>
        </w:rPr>
        <w:t>arly identification and managemen</w:t>
      </w:r>
      <w:r w:rsidR="00187417" w:rsidRPr="00BE4155">
        <w:rPr>
          <w:rFonts w:asciiTheme="majorHAnsi" w:hAnsiTheme="majorHAnsi" w:cs="Calibri"/>
          <w:sz w:val="14"/>
          <w:szCs w:val="14"/>
        </w:rPr>
        <w:t>t of delirium</w:t>
      </w:r>
    </w:p>
    <w:p w14:paraId="2B3D177F" w14:textId="77777777" w:rsidR="00E73C0D" w:rsidRPr="00BE4155" w:rsidRDefault="00E73C0D" w:rsidP="00E73C0D">
      <w:pPr>
        <w:pStyle w:val="Default"/>
        <w:rPr>
          <w:rFonts w:asciiTheme="majorHAnsi" w:hAnsiTheme="majorHAnsi" w:cs="Calibri"/>
          <w:sz w:val="14"/>
          <w:szCs w:val="14"/>
        </w:rPr>
      </w:pPr>
    </w:p>
    <w:p w14:paraId="61BB369B" w14:textId="46D2076A" w:rsidR="00E73C0D" w:rsidRPr="00BE4155" w:rsidRDefault="00E73C0D" w:rsidP="00E73C0D">
      <w:pPr>
        <w:pStyle w:val="Default"/>
        <w:rPr>
          <w:rFonts w:asciiTheme="majorHAnsi" w:hAnsiTheme="majorHAnsi" w:cs="Calibri"/>
          <w:b/>
          <w:sz w:val="14"/>
          <w:szCs w:val="14"/>
        </w:rPr>
      </w:pPr>
      <w:r w:rsidRPr="00BE4155">
        <w:rPr>
          <w:rFonts w:asciiTheme="majorHAnsi" w:hAnsiTheme="majorHAnsi" w:cs="Calibri"/>
          <w:b/>
          <w:sz w:val="14"/>
          <w:szCs w:val="14"/>
        </w:rPr>
        <w:t xml:space="preserve">E – Early </w:t>
      </w:r>
      <w:r w:rsidR="008656D3" w:rsidRPr="00BE4155">
        <w:rPr>
          <w:rFonts w:asciiTheme="majorHAnsi" w:hAnsiTheme="majorHAnsi" w:cs="Calibri"/>
          <w:b/>
          <w:sz w:val="14"/>
          <w:szCs w:val="14"/>
        </w:rPr>
        <w:t>Ex</w:t>
      </w:r>
      <w:r w:rsidRPr="00BE4155">
        <w:rPr>
          <w:rFonts w:asciiTheme="majorHAnsi" w:hAnsiTheme="majorHAnsi" w:cs="Calibri"/>
          <w:b/>
          <w:sz w:val="14"/>
          <w:szCs w:val="14"/>
        </w:rPr>
        <w:t>ercise and Progressive Mobility</w:t>
      </w:r>
    </w:p>
    <w:p w14:paraId="662ABF7C" w14:textId="12E2BD90" w:rsidR="00E73C0D" w:rsidRPr="00BE4155" w:rsidRDefault="008656D3" w:rsidP="00E73C0D">
      <w:pPr>
        <w:pStyle w:val="Default"/>
        <w:rPr>
          <w:rFonts w:asciiTheme="majorHAnsi" w:hAnsiTheme="majorHAnsi" w:cs="Calibri"/>
          <w:sz w:val="14"/>
          <w:szCs w:val="14"/>
        </w:rPr>
      </w:pPr>
      <w:r w:rsidRPr="00BE4155">
        <w:rPr>
          <w:rFonts w:asciiTheme="majorHAnsi" w:hAnsiTheme="majorHAnsi" w:cs="Calibri"/>
          <w:sz w:val="14"/>
          <w:szCs w:val="14"/>
        </w:rPr>
        <w:t>P</w:t>
      </w:r>
      <w:r w:rsidR="00E73C0D" w:rsidRPr="00BE4155">
        <w:rPr>
          <w:rFonts w:asciiTheme="majorHAnsi" w:hAnsiTheme="majorHAnsi" w:cs="Calibri"/>
          <w:sz w:val="14"/>
          <w:szCs w:val="14"/>
        </w:rPr>
        <w:t xml:space="preserve">rolonged bedrest or immobility are prone to developing muscle weakness and atrophy </w:t>
      </w:r>
      <w:r w:rsidRPr="00BE4155">
        <w:rPr>
          <w:rFonts w:asciiTheme="majorHAnsi" w:hAnsiTheme="majorHAnsi" w:cs="Calibri"/>
          <w:sz w:val="14"/>
          <w:szCs w:val="14"/>
        </w:rPr>
        <w:t>and can</w:t>
      </w:r>
      <w:r w:rsidR="00E73C0D" w:rsidRPr="00BE4155">
        <w:rPr>
          <w:rFonts w:asciiTheme="majorHAnsi" w:hAnsiTheme="majorHAnsi" w:cs="Calibri"/>
          <w:sz w:val="14"/>
          <w:szCs w:val="14"/>
        </w:rPr>
        <w:t xml:space="preserve"> </w:t>
      </w:r>
      <w:r w:rsidRPr="00BE4155">
        <w:rPr>
          <w:rFonts w:asciiTheme="majorHAnsi" w:hAnsiTheme="majorHAnsi" w:cs="Calibri"/>
          <w:sz w:val="14"/>
          <w:szCs w:val="14"/>
        </w:rPr>
        <w:t>increase</w:t>
      </w:r>
      <w:r w:rsidR="00E73C0D" w:rsidRPr="00BE4155">
        <w:rPr>
          <w:rFonts w:asciiTheme="majorHAnsi" w:hAnsiTheme="majorHAnsi" w:cs="Calibri"/>
          <w:sz w:val="14"/>
          <w:szCs w:val="14"/>
        </w:rPr>
        <w:t xml:space="preserve"> hospital stay and long-term muscle dysfunction. Th</w:t>
      </w:r>
      <w:r w:rsidRPr="00BE4155">
        <w:rPr>
          <w:rFonts w:asciiTheme="majorHAnsi" w:hAnsiTheme="majorHAnsi" w:cs="Calibri"/>
          <w:sz w:val="14"/>
          <w:szCs w:val="14"/>
        </w:rPr>
        <w:t>e</w:t>
      </w:r>
      <w:r w:rsidR="00E73C0D" w:rsidRPr="00BE4155">
        <w:rPr>
          <w:rFonts w:asciiTheme="majorHAnsi" w:hAnsiTheme="majorHAnsi" w:cs="Calibri"/>
          <w:sz w:val="14"/>
          <w:szCs w:val="14"/>
        </w:rPr>
        <w:t xml:space="preserve"> “E” </w:t>
      </w:r>
      <w:r w:rsidRPr="00BE4155">
        <w:rPr>
          <w:rFonts w:asciiTheme="majorHAnsi" w:hAnsiTheme="majorHAnsi" w:cs="Calibri"/>
          <w:sz w:val="14"/>
          <w:szCs w:val="14"/>
        </w:rPr>
        <w:t>bundle encourages</w:t>
      </w:r>
      <w:r w:rsidR="00E73C0D" w:rsidRPr="00BE4155">
        <w:rPr>
          <w:rFonts w:asciiTheme="majorHAnsi" w:hAnsiTheme="majorHAnsi" w:cs="Calibri"/>
          <w:sz w:val="14"/>
          <w:szCs w:val="14"/>
        </w:rPr>
        <w:t xml:space="preserve"> progressively more activ</w:t>
      </w:r>
      <w:r w:rsidRPr="00BE4155">
        <w:rPr>
          <w:rFonts w:asciiTheme="majorHAnsi" w:hAnsiTheme="majorHAnsi" w:cs="Calibri"/>
          <w:sz w:val="14"/>
          <w:szCs w:val="14"/>
        </w:rPr>
        <w:t>ity</w:t>
      </w:r>
      <w:r w:rsidR="00E73C0D" w:rsidRPr="00BE4155">
        <w:rPr>
          <w:rFonts w:asciiTheme="majorHAnsi" w:hAnsiTheme="majorHAnsi" w:cs="Calibri"/>
          <w:sz w:val="14"/>
          <w:szCs w:val="14"/>
        </w:rPr>
        <w:t xml:space="preserve"> and possibly walk</w:t>
      </w:r>
      <w:r w:rsidRPr="00BE4155">
        <w:rPr>
          <w:rFonts w:asciiTheme="majorHAnsi" w:hAnsiTheme="majorHAnsi" w:cs="Calibri"/>
          <w:sz w:val="14"/>
          <w:szCs w:val="14"/>
        </w:rPr>
        <w:t>ing</w:t>
      </w:r>
      <w:r w:rsidR="00E73C0D" w:rsidRPr="00BE4155">
        <w:rPr>
          <w:rFonts w:asciiTheme="majorHAnsi" w:hAnsiTheme="majorHAnsi" w:cs="Calibri"/>
          <w:sz w:val="14"/>
          <w:szCs w:val="14"/>
        </w:rPr>
        <w:t xml:space="preserve"> while intubated.</w:t>
      </w:r>
    </w:p>
    <w:p w14:paraId="1100D676" w14:textId="77777777" w:rsidR="00E73C0D" w:rsidRPr="00BE4155" w:rsidRDefault="00E73C0D" w:rsidP="00E73C0D">
      <w:pPr>
        <w:pStyle w:val="Default"/>
        <w:rPr>
          <w:rFonts w:asciiTheme="majorHAnsi" w:hAnsiTheme="majorHAnsi" w:cs="Calibri"/>
          <w:sz w:val="14"/>
          <w:szCs w:val="14"/>
        </w:rPr>
      </w:pPr>
    </w:p>
    <w:p w14:paraId="0E65CD70" w14:textId="77777777" w:rsidR="00187417"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 xml:space="preserve">As a team, focus on the “ABC” portion of the bundle in order for “D” and “E” to fall in place. Every morning a sedation vacation should be attempted </w:t>
      </w:r>
      <w:r w:rsidR="00187417" w:rsidRPr="00BE4155">
        <w:rPr>
          <w:rFonts w:asciiTheme="majorHAnsi" w:hAnsiTheme="majorHAnsi" w:cs="Calibri"/>
          <w:sz w:val="14"/>
          <w:szCs w:val="14"/>
        </w:rPr>
        <w:t xml:space="preserve">unless: </w:t>
      </w:r>
    </w:p>
    <w:p w14:paraId="1A088100" w14:textId="77777777" w:rsidR="00187417" w:rsidRPr="00BE4155" w:rsidRDefault="00187417" w:rsidP="00E73C0D">
      <w:pPr>
        <w:pStyle w:val="Default"/>
        <w:rPr>
          <w:rFonts w:asciiTheme="majorHAnsi" w:hAnsiTheme="majorHAnsi" w:cs="Calibri"/>
          <w:sz w:val="14"/>
          <w:szCs w:val="14"/>
        </w:rPr>
      </w:pPr>
    </w:p>
    <w:p w14:paraId="3ED9D988" w14:textId="16E44A57" w:rsidR="00187417" w:rsidRPr="00BE4155" w:rsidRDefault="00E73C0D" w:rsidP="00E73C0D">
      <w:pPr>
        <w:pStyle w:val="Default"/>
        <w:rPr>
          <w:rFonts w:asciiTheme="majorHAnsi" w:hAnsiTheme="majorHAnsi" w:cs="Calibri"/>
          <w:b/>
          <w:sz w:val="14"/>
          <w:szCs w:val="14"/>
        </w:rPr>
      </w:pPr>
      <w:r w:rsidRPr="00BE4155">
        <w:rPr>
          <w:rFonts w:asciiTheme="majorHAnsi" w:hAnsiTheme="majorHAnsi" w:cs="Calibri"/>
          <w:b/>
          <w:sz w:val="14"/>
          <w:szCs w:val="14"/>
        </w:rPr>
        <w:t xml:space="preserve">Contraindications: </w:t>
      </w:r>
    </w:p>
    <w:p w14:paraId="18922A70" w14:textId="7286F7B5"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Active seizures</w:t>
      </w:r>
    </w:p>
    <w:p w14:paraId="7C197C50" w14:textId="77777777" w:rsidR="00187417"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 xml:space="preserve">Active alcohol withdrawal </w:t>
      </w:r>
    </w:p>
    <w:p w14:paraId="3A72C967" w14:textId="467B1D22"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Paralyzed patients</w:t>
      </w:r>
    </w:p>
    <w:p w14:paraId="77C5C956" w14:textId="77777777" w:rsidR="00187417" w:rsidRPr="00BE4155" w:rsidRDefault="00187417" w:rsidP="00E73C0D">
      <w:pPr>
        <w:pStyle w:val="Default"/>
        <w:rPr>
          <w:rFonts w:asciiTheme="majorHAnsi" w:hAnsiTheme="majorHAnsi" w:cs="Calibri"/>
          <w:b/>
          <w:sz w:val="14"/>
          <w:szCs w:val="14"/>
        </w:rPr>
      </w:pPr>
    </w:p>
    <w:p w14:paraId="5D2E8B54" w14:textId="5DA400F6" w:rsidR="00187417" w:rsidRPr="00BE4155" w:rsidRDefault="00E73C0D" w:rsidP="00E73C0D">
      <w:pPr>
        <w:pStyle w:val="Default"/>
        <w:rPr>
          <w:rFonts w:asciiTheme="majorHAnsi" w:hAnsiTheme="majorHAnsi" w:cs="Calibri"/>
          <w:b/>
          <w:sz w:val="14"/>
          <w:szCs w:val="14"/>
        </w:rPr>
      </w:pPr>
      <w:r w:rsidRPr="00BE4155">
        <w:rPr>
          <w:rFonts w:asciiTheme="majorHAnsi" w:hAnsiTheme="majorHAnsi" w:cs="Calibri"/>
          <w:b/>
          <w:sz w:val="14"/>
          <w:szCs w:val="14"/>
        </w:rPr>
        <w:t xml:space="preserve">Relative contraindications: </w:t>
      </w:r>
    </w:p>
    <w:p w14:paraId="60A54F87" w14:textId="26B086C2"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high amounts of pressures/FiO2</w:t>
      </w:r>
    </w:p>
    <w:p w14:paraId="4B0149EB" w14:textId="0B7DA38D" w:rsidR="00187417" w:rsidRPr="00BE4155" w:rsidRDefault="00187417" w:rsidP="00E73C0D">
      <w:pPr>
        <w:pStyle w:val="Default"/>
        <w:rPr>
          <w:rFonts w:asciiTheme="majorHAnsi" w:hAnsiTheme="majorHAnsi" w:cs="Calibri"/>
          <w:sz w:val="14"/>
          <w:szCs w:val="14"/>
        </w:rPr>
      </w:pPr>
    </w:p>
    <w:p w14:paraId="4250C0D6" w14:textId="3AD8BF5C"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If no contraindication, sedation should be stopped, and patient monitored closely. During this time neurologic status should be evaluated</w:t>
      </w:r>
      <w:r w:rsidR="00187417" w:rsidRPr="00BE4155">
        <w:rPr>
          <w:rFonts w:asciiTheme="majorHAnsi" w:hAnsiTheme="majorHAnsi" w:cs="Calibri"/>
          <w:sz w:val="14"/>
          <w:szCs w:val="14"/>
        </w:rPr>
        <w:t>. If following commands, SBT should be performed.</w:t>
      </w:r>
      <w:r w:rsidR="009D7EAD" w:rsidRPr="00BE4155">
        <w:rPr>
          <w:rFonts w:asciiTheme="majorHAnsi" w:hAnsiTheme="majorHAnsi" w:cs="Calibri"/>
          <w:sz w:val="14"/>
          <w:szCs w:val="14"/>
        </w:rPr>
        <w:t xml:space="preserve"> Never stop sedation on a paralyzed patient!</w:t>
      </w:r>
    </w:p>
    <w:p w14:paraId="2F02A656" w14:textId="77777777" w:rsidR="00E73C0D" w:rsidRPr="00BE4155" w:rsidRDefault="00E73C0D" w:rsidP="00E73C0D">
      <w:pPr>
        <w:pStyle w:val="Default"/>
        <w:rPr>
          <w:rFonts w:asciiTheme="majorHAnsi" w:hAnsiTheme="majorHAnsi" w:cs="Calibri"/>
          <w:sz w:val="14"/>
          <w:szCs w:val="14"/>
        </w:rPr>
      </w:pPr>
    </w:p>
    <w:p w14:paraId="475B1A1D" w14:textId="20AC72EC" w:rsidR="00187417" w:rsidRPr="00BE4155" w:rsidRDefault="00187417" w:rsidP="00E73C0D">
      <w:pPr>
        <w:pStyle w:val="Default"/>
        <w:rPr>
          <w:rFonts w:asciiTheme="majorHAnsi" w:hAnsiTheme="majorHAnsi" w:cs="Calibri"/>
          <w:sz w:val="14"/>
          <w:szCs w:val="14"/>
          <w:u w:val="single"/>
        </w:rPr>
      </w:pPr>
      <w:r w:rsidRPr="00BE4155">
        <w:rPr>
          <w:rFonts w:asciiTheme="majorHAnsi" w:hAnsiTheme="majorHAnsi" w:cs="Calibri"/>
          <w:sz w:val="14"/>
          <w:szCs w:val="14"/>
          <w:u w:val="single"/>
        </w:rPr>
        <w:t xml:space="preserve">Examples of </w:t>
      </w:r>
      <w:r w:rsidR="00E73C0D" w:rsidRPr="00BE4155">
        <w:rPr>
          <w:rFonts w:asciiTheme="majorHAnsi" w:hAnsiTheme="majorHAnsi" w:cs="Calibri"/>
          <w:sz w:val="14"/>
          <w:szCs w:val="14"/>
          <w:u w:val="single"/>
        </w:rPr>
        <w:t>Sedation Vacation Failure</w:t>
      </w:r>
      <w:r w:rsidRPr="00BE4155">
        <w:rPr>
          <w:rFonts w:asciiTheme="majorHAnsi" w:hAnsiTheme="majorHAnsi" w:cs="Calibri"/>
          <w:sz w:val="14"/>
          <w:szCs w:val="14"/>
          <w:u w:val="single"/>
        </w:rPr>
        <w:t>s</w:t>
      </w:r>
    </w:p>
    <w:p w14:paraId="13B40DDB" w14:textId="30B04824"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Anxiety</w:t>
      </w:r>
      <w:r w:rsidR="00187417" w:rsidRPr="00BE4155">
        <w:rPr>
          <w:rFonts w:asciiTheme="majorHAnsi" w:hAnsiTheme="majorHAnsi" w:cs="Calibri"/>
          <w:sz w:val="14"/>
          <w:szCs w:val="14"/>
        </w:rPr>
        <w:t>/</w:t>
      </w:r>
      <w:r w:rsidRPr="00BE4155">
        <w:rPr>
          <w:rFonts w:asciiTheme="majorHAnsi" w:hAnsiTheme="majorHAnsi" w:cs="Calibri"/>
          <w:sz w:val="14"/>
          <w:szCs w:val="14"/>
        </w:rPr>
        <w:t>agitation</w:t>
      </w:r>
      <w:r w:rsidR="00187417" w:rsidRPr="00BE4155">
        <w:rPr>
          <w:rFonts w:asciiTheme="majorHAnsi" w:hAnsiTheme="majorHAnsi" w:cs="Calibri"/>
          <w:sz w:val="14"/>
          <w:szCs w:val="14"/>
        </w:rPr>
        <w:t>: try fentanyl bolus</w:t>
      </w:r>
    </w:p>
    <w:p w14:paraId="7D845183" w14:textId="77777777"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RR &gt;35</w:t>
      </w:r>
    </w:p>
    <w:p w14:paraId="253E85AB" w14:textId="77777777" w:rsidR="00187417"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 xml:space="preserve">O2 sat &lt;88% </w:t>
      </w:r>
    </w:p>
    <w:p w14:paraId="58380F51" w14:textId="12C18601" w:rsidR="00E73C0D" w:rsidRPr="00BE4155" w:rsidRDefault="00E73C0D" w:rsidP="00E73C0D">
      <w:pPr>
        <w:pStyle w:val="Default"/>
        <w:rPr>
          <w:rFonts w:asciiTheme="majorHAnsi" w:hAnsiTheme="majorHAnsi" w:cs="Calibri"/>
          <w:sz w:val="14"/>
          <w:szCs w:val="14"/>
        </w:rPr>
      </w:pPr>
      <w:r w:rsidRPr="00BE4155">
        <w:rPr>
          <w:rFonts w:asciiTheme="majorHAnsi" w:hAnsiTheme="majorHAnsi" w:cs="Calibri"/>
          <w:sz w:val="14"/>
          <w:szCs w:val="14"/>
        </w:rPr>
        <w:t>Respiratory distress</w:t>
      </w:r>
    </w:p>
    <w:p w14:paraId="7C0F0786" w14:textId="06EECD10" w:rsidR="00E81CB6" w:rsidRPr="00BE4155" w:rsidRDefault="00E73C0D" w:rsidP="00ED3D39">
      <w:pPr>
        <w:pStyle w:val="Default"/>
        <w:rPr>
          <w:rFonts w:asciiTheme="majorHAnsi" w:hAnsiTheme="majorHAnsi" w:cs="Calibri"/>
          <w:sz w:val="14"/>
          <w:szCs w:val="14"/>
        </w:rPr>
      </w:pPr>
      <w:r w:rsidRPr="00BE4155">
        <w:rPr>
          <w:rFonts w:asciiTheme="majorHAnsi" w:hAnsiTheme="majorHAnsi" w:cs="Calibri"/>
          <w:sz w:val="14"/>
          <w:szCs w:val="14"/>
        </w:rPr>
        <w:t>Hemodynamic instability/arrhythmia</w:t>
      </w:r>
    </w:p>
    <w:p w14:paraId="229883C5" w14:textId="6D51F41E" w:rsidR="00953065" w:rsidRPr="00BE4155" w:rsidRDefault="00D37EFA" w:rsidP="00E81CB6">
      <w:pPr>
        <w:pStyle w:val="Heading1"/>
      </w:pPr>
      <w:bookmarkStart w:id="143" w:name="_Toc135386465"/>
      <w:r w:rsidRPr="00BE4155">
        <w:lastRenderedPageBreak/>
        <w:t>ICU References</w:t>
      </w:r>
      <w:bookmarkEnd w:id="143"/>
    </w:p>
    <w:p w14:paraId="3EC39457" w14:textId="77777777" w:rsidR="00D37EFA" w:rsidRPr="00BE4155" w:rsidRDefault="00D37EFA" w:rsidP="00D37EFA">
      <w:pPr>
        <w:rPr>
          <w:rFonts w:asciiTheme="majorHAnsi" w:hAnsiTheme="majorHAnsi" w:cs="Calibri"/>
          <w:sz w:val="14"/>
          <w:szCs w:val="14"/>
        </w:rPr>
      </w:pPr>
    </w:p>
    <w:p w14:paraId="5003D609"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Doherty DE, Petty TL, Bailey W, et al. Recommendations of the 6th long-term oxygen therapy consensus conference. Respir Care. 2006; 51(5):519-525.</w:t>
      </w:r>
    </w:p>
    <w:p w14:paraId="3E36FD53" w14:textId="77777777" w:rsidR="00953065" w:rsidRPr="00BE4155" w:rsidRDefault="00953065" w:rsidP="00953065">
      <w:pPr>
        <w:rPr>
          <w:rFonts w:asciiTheme="majorHAnsi" w:hAnsiTheme="majorHAnsi" w:cs="Calibri"/>
          <w:sz w:val="14"/>
          <w:szCs w:val="14"/>
        </w:rPr>
      </w:pPr>
    </w:p>
    <w:p w14:paraId="5EA11BC3"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Kory RC, Bergmann JC, Sweet RD, et al. Comparative evaluation of oxygen therapy techniques. JAMA 1962; 179: 123-128.</w:t>
      </w:r>
    </w:p>
    <w:p w14:paraId="65B2F409" w14:textId="77777777" w:rsidR="00953065" w:rsidRPr="00BE4155" w:rsidRDefault="00953065" w:rsidP="00953065">
      <w:pPr>
        <w:rPr>
          <w:rFonts w:asciiTheme="majorHAnsi" w:hAnsiTheme="majorHAnsi" w:cs="Calibri"/>
          <w:sz w:val="14"/>
          <w:szCs w:val="14"/>
        </w:rPr>
      </w:pPr>
    </w:p>
    <w:p w14:paraId="1D48E233"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McCoy, R. Oxygen conserving devices and techniques, Respir Care 2000; 45:95-103</w:t>
      </w:r>
    </w:p>
    <w:p w14:paraId="101A8BB5" w14:textId="77777777" w:rsidR="00953065" w:rsidRPr="00BE4155" w:rsidRDefault="00953065" w:rsidP="00953065">
      <w:pPr>
        <w:rPr>
          <w:rFonts w:asciiTheme="majorHAnsi" w:hAnsiTheme="majorHAnsi" w:cs="Calibri"/>
          <w:sz w:val="14"/>
          <w:szCs w:val="14"/>
        </w:rPr>
      </w:pPr>
    </w:p>
    <w:p w14:paraId="656E55AD"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Ferguson ND, Fan E, Camporota L, et al. Erratum to: The Berlin definition of ARDS: an expanded rationale, justification, and supplementary material. Intensive Care Med 2012; 38: 1573-1582</w:t>
      </w:r>
    </w:p>
    <w:p w14:paraId="54D9AD28" w14:textId="77777777" w:rsidR="00953065" w:rsidRPr="00BE4155" w:rsidRDefault="00953065" w:rsidP="00953065">
      <w:pPr>
        <w:rPr>
          <w:rFonts w:asciiTheme="majorHAnsi" w:hAnsiTheme="majorHAnsi" w:cs="Calibri"/>
          <w:sz w:val="14"/>
          <w:szCs w:val="14"/>
        </w:rPr>
      </w:pPr>
    </w:p>
    <w:p w14:paraId="3DD4B32B"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Morgan, Edward G., Maged Mikhail and Michael Murry. Clinical Anesthesiology, Fourth edition, 2006. McGraw Hill, Philadelphia. Pg. 82</w:t>
      </w:r>
    </w:p>
    <w:p w14:paraId="23EA5815" w14:textId="77777777" w:rsidR="00953065" w:rsidRPr="00BE4155" w:rsidRDefault="00953065" w:rsidP="00953065">
      <w:pPr>
        <w:rPr>
          <w:rFonts w:asciiTheme="majorHAnsi" w:hAnsiTheme="majorHAnsi" w:cs="Calibri"/>
          <w:sz w:val="14"/>
          <w:szCs w:val="14"/>
        </w:rPr>
      </w:pPr>
    </w:p>
    <w:p w14:paraId="7041E0D6"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Bauman, KA., Hyzy, RC. Noninvasive positive pressure ventilation in acute respiratory failure in adults. In UpToDate, Waltham, MA. Updated Jun 2016.</w:t>
      </w:r>
    </w:p>
    <w:p w14:paraId="2A5B6F53" w14:textId="4328DE02" w:rsidR="00953065" w:rsidRPr="00BE4155" w:rsidRDefault="00953065" w:rsidP="00953065">
      <w:pPr>
        <w:rPr>
          <w:rFonts w:asciiTheme="majorHAnsi" w:hAnsiTheme="majorHAnsi" w:cs="Calibri"/>
          <w:sz w:val="14"/>
          <w:szCs w:val="14"/>
        </w:rPr>
      </w:pPr>
    </w:p>
    <w:p w14:paraId="11D9C54D" w14:textId="44CA9A96" w:rsidR="0018069B" w:rsidRPr="00BE4155" w:rsidRDefault="0018069B" w:rsidP="00953065">
      <w:pPr>
        <w:rPr>
          <w:rFonts w:asciiTheme="majorHAnsi" w:hAnsiTheme="majorHAnsi" w:cs="Calibri"/>
          <w:sz w:val="14"/>
          <w:szCs w:val="14"/>
        </w:rPr>
      </w:pPr>
      <w:r w:rsidRPr="00BE4155">
        <w:rPr>
          <w:rFonts w:asciiTheme="majorHAnsi" w:hAnsiTheme="majorHAnsi" w:cs="Calibri"/>
          <w:sz w:val="14"/>
          <w:szCs w:val="14"/>
        </w:rPr>
        <w:t>Uptodate.com</w:t>
      </w:r>
    </w:p>
    <w:p w14:paraId="2B993759" w14:textId="7E0EDF00" w:rsidR="0036079A" w:rsidRPr="00BE4155" w:rsidRDefault="0036079A" w:rsidP="00953065">
      <w:pPr>
        <w:rPr>
          <w:rFonts w:asciiTheme="majorHAnsi" w:hAnsiTheme="majorHAnsi" w:cs="Calibri"/>
          <w:sz w:val="14"/>
          <w:szCs w:val="14"/>
        </w:rPr>
      </w:pPr>
    </w:p>
    <w:p w14:paraId="1B8E10D8" w14:textId="76126800" w:rsidR="0036079A" w:rsidRPr="00BE4155" w:rsidRDefault="0036079A" w:rsidP="00953065">
      <w:pPr>
        <w:rPr>
          <w:rFonts w:asciiTheme="majorHAnsi" w:hAnsiTheme="majorHAnsi" w:cs="Calibri"/>
          <w:sz w:val="14"/>
          <w:szCs w:val="14"/>
        </w:rPr>
      </w:pPr>
      <w:r w:rsidRPr="00BE4155">
        <w:rPr>
          <w:rFonts w:asciiTheme="majorHAnsi" w:hAnsiTheme="majorHAnsi" w:cs="Calibri"/>
          <w:sz w:val="14"/>
          <w:szCs w:val="14"/>
        </w:rPr>
        <w:t>AHA. Advanced Cardiovascular Life Support Provider Manual 2015</w:t>
      </w:r>
    </w:p>
    <w:p w14:paraId="6D702FFB" w14:textId="77777777" w:rsidR="0018069B" w:rsidRPr="00BE4155" w:rsidRDefault="0018069B" w:rsidP="00953065">
      <w:pPr>
        <w:rPr>
          <w:rFonts w:asciiTheme="majorHAnsi" w:hAnsiTheme="majorHAnsi" w:cs="Calibri"/>
          <w:sz w:val="14"/>
          <w:szCs w:val="14"/>
        </w:rPr>
      </w:pPr>
    </w:p>
    <w:p w14:paraId="10CA871E"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 xml:space="preserve">Sharma S. emedicine- Respiratory Failure. Retrieved July 7, 2016 from </w:t>
      </w:r>
      <w:hyperlink r:id="rId58">
        <w:r w:rsidRPr="00BE4155">
          <w:rPr>
            <w:rStyle w:val="Hyperlink"/>
            <w:rFonts w:asciiTheme="majorHAnsi" w:hAnsiTheme="majorHAnsi" w:cs="Calibri"/>
            <w:sz w:val="14"/>
            <w:szCs w:val="14"/>
          </w:rPr>
          <w:t>http://www.emedicine.com/med/topic2011.htm</w:t>
        </w:r>
      </w:hyperlink>
    </w:p>
    <w:p w14:paraId="44AE33B5" w14:textId="77777777" w:rsidR="00953065" w:rsidRPr="00BE4155" w:rsidRDefault="00953065" w:rsidP="00953065">
      <w:pPr>
        <w:rPr>
          <w:rFonts w:asciiTheme="majorHAnsi" w:hAnsiTheme="majorHAnsi" w:cs="Calibri"/>
          <w:sz w:val="14"/>
          <w:szCs w:val="14"/>
        </w:rPr>
      </w:pPr>
    </w:p>
    <w:p w14:paraId="6A028E3A"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The Acute Respiratory Distress Syndrome Network (2000). Ventilation with lower tidal volumes as compared with traditional tidal volumes for acute lung injury and the acute respiratory distress syndrome. New England Journal of Medicine, Volume 342, Number 18, p 1301-1308.</w:t>
      </w:r>
    </w:p>
    <w:p w14:paraId="7F17415A" w14:textId="77777777" w:rsidR="00953065" w:rsidRPr="00BE4155" w:rsidRDefault="00953065" w:rsidP="00953065">
      <w:pPr>
        <w:rPr>
          <w:rFonts w:asciiTheme="majorHAnsi" w:hAnsiTheme="majorHAnsi" w:cs="Calibri"/>
          <w:sz w:val="14"/>
          <w:szCs w:val="14"/>
        </w:rPr>
      </w:pPr>
    </w:p>
    <w:p w14:paraId="3A330452" w14:textId="77777777" w:rsidR="00953065" w:rsidRPr="00BE4155" w:rsidRDefault="00953065" w:rsidP="00953065">
      <w:pPr>
        <w:rPr>
          <w:rFonts w:asciiTheme="majorHAnsi" w:hAnsiTheme="majorHAnsi" w:cs="Calibri"/>
          <w:sz w:val="14"/>
          <w:szCs w:val="14"/>
        </w:rPr>
      </w:pPr>
      <w:r w:rsidRPr="00BE4155">
        <w:rPr>
          <w:rFonts w:asciiTheme="majorHAnsi" w:hAnsiTheme="majorHAnsi" w:cs="Calibri"/>
          <w:sz w:val="14"/>
          <w:szCs w:val="14"/>
        </w:rPr>
        <w:t>Moe, S.M. Disorders Involving Calcium, Phosphorous and Magnesium. Prim Care. 2008 Jun; 35 (2): 215-vi</w:t>
      </w:r>
    </w:p>
    <w:p w14:paraId="0CC89002" w14:textId="0582DB2B" w:rsidR="00960465" w:rsidRPr="00BE4155" w:rsidRDefault="00953065" w:rsidP="00362B26">
      <w:pPr>
        <w:rPr>
          <w:rFonts w:asciiTheme="majorHAnsi" w:hAnsiTheme="majorHAnsi" w:cs="Calibri"/>
          <w:b/>
          <w:sz w:val="14"/>
          <w:szCs w:val="14"/>
        </w:rPr>
        <w:sectPr w:rsidR="00960465" w:rsidRPr="00BE4155" w:rsidSect="009369D6">
          <w:headerReference w:type="default" r:id="rId59"/>
          <w:footerReference w:type="default" r:id="rId60"/>
          <w:pgSz w:w="6120" w:h="7920" w:code="6"/>
          <w:pgMar w:top="720" w:right="720" w:bottom="720" w:left="720" w:header="144" w:footer="144" w:gutter="0"/>
          <w:pgNumType w:start="0"/>
          <w:cols w:space="180"/>
          <w:docGrid w:linePitch="360"/>
        </w:sectPr>
      </w:pPr>
      <w:r w:rsidRPr="00BE4155">
        <w:rPr>
          <w:rFonts w:asciiTheme="majorHAnsi" w:hAnsiTheme="majorHAnsi" w:cs="Calibri"/>
          <w:sz w:val="14"/>
          <w:szCs w:val="14"/>
        </w:rPr>
        <w:lastRenderedPageBreak/>
        <w:t>Rivers E, Nguyen B, Havstad S, et al. Early goal-directed therapy in the treatment of severe sepsis and septic shock. New England Journal of Medicine. 2001;345:1368-1377</w:t>
      </w:r>
    </w:p>
    <w:p w14:paraId="130DA357" w14:textId="35A3BE15" w:rsidR="00C56975" w:rsidRPr="00BE4155" w:rsidRDefault="00960465" w:rsidP="00960465">
      <w:pPr>
        <w:pStyle w:val="Heading1"/>
      </w:pPr>
      <w:bookmarkStart w:id="144" w:name="_Toc135386466"/>
      <w:r w:rsidRPr="00BE4155">
        <w:lastRenderedPageBreak/>
        <w:t>How to call a consult</w:t>
      </w:r>
      <w:bookmarkEnd w:id="144"/>
    </w:p>
    <w:tbl>
      <w:tblPr>
        <w:tblStyle w:val="TableGrid"/>
        <w:tblpPr w:leftFromText="180" w:rightFromText="180" w:vertAnchor="text" w:horzAnchor="margin" w:tblpY="79"/>
        <w:tblW w:w="5000" w:type="pct"/>
        <w:tblLook w:val="04A0" w:firstRow="1" w:lastRow="0" w:firstColumn="1" w:lastColumn="0" w:noHBand="0" w:noVBand="1"/>
      </w:tblPr>
      <w:tblGrid>
        <w:gridCol w:w="311"/>
        <w:gridCol w:w="4359"/>
      </w:tblGrid>
      <w:tr w:rsidR="00960465" w:rsidRPr="00BE4155" w14:paraId="466DEA83" w14:textId="77777777" w:rsidTr="001D2B13">
        <w:trPr>
          <w:trHeight w:val="20"/>
        </w:trPr>
        <w:tc>
          <w:tcPr>
            <w:tcW w:w="317" w:type="pct"/>
          </w:tcPr>
          <w:p w14:paraId="21966B1F"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C</w:t>
            </w:r>
          </w:p>
        </w:tc>
        <w:tc>
          <w:tcPr>
            <w:tcW w:w="4683" w:type="pct"/>
          </w:tcPr>
          <w:p w14:paraId="229843CE" w14:textId="77777777" w:rsidR="00960465" w:rsidRPr="00BE4155" w:rsidRDefault="00960465" w:rsidP="00DC506B">
            <w:pPr>
              <w:ind w:left="336" w:hanging="336"/>
              <w:rPr>
                <w:rFonts w:asciiTheme="majorHAnsi" w:hAnsiTheme="majorHAnsi" w:cs="Calibri"/>
                <w:sz w:val="14"/>
                <w:szCs w:val="14"/>
              </w:rPr>
            </w:pPr>
            <w:r w:rsidRPr="00BE4155">
              <w:rPr>
                <w:rFonts w:asciiTheme="majorHAnsi" w:hAnsiTheme="majorHAnsi" w:cs="Calibri"/>
                <w:b/>
                <w:sz w:val="14"/>
                <w:szCs w:val="14"/>
              </w:rPr>
              <w:t>C</w:t>
            </w:r>
            <w:r w:rsidRPr="00BE4155">
              <w:rPr>
                <w:rFonts w:asciiTheme="majorHAnsi" w:hAnsiTheme="majorHAnsi" w:cs="Calibri"/>
                <w:sz w:val="14"/>
                <w:szCs w:val="14"/>
              </w:rPr>
              <w:t>ontact the Consultant Courteously: Your Name, training level, “I am requesting a Consult, please”</w:t>
            </w:r>
          </w:p>
        </w:tc>
      </w:tr>
      <w:tr w:rsidR="00960465" w:rsidRPr="00BE4155" w14:paraId="564E4D69" w14:textId="77777777" w:rsidTr="001D2B13">
        <w:trPr>
          <w:trHeight w:val="20"/>
        </w:trPr>
        <w:tc>
          <w:tcPr>
            <w:tcW w:w="317" w:type="pct"/>
          </w:tcPr>
          <w:p w14:paraId="01CA71AB"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O</w:t>
            </w:r>
          </w:p>
        </w:tc>
        <w:tc>
          <w:tcPr>
            <w:tcW w:w="4683" w:type="pct"/>
          </w:tcPr>
          <w:p w14:paraId="4E776AF0"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O</w:t>
            </w:r>
            <w:r w:rsidRPr="00BE4155">
              <w:rPr>
                <w:rFonts w:asciiTheme="majorHAnsi" w:hAnsiTheme="majorHAnsi" w:cs="Calibri"/>
                <w:sz w:val="14"/>
                <w:szCs w:val="14"/>
              </w:rPr>
              <w:t>rient: Patient name, MRN, Floor, Bed</w:t>
            </w:r>
          </w:p>
        </w:tc>
      </w:tr>
      <w:tr w:rsidR="00960465" w:rsidRPr="00BE4155" w14:paraId="406CCFF7" w14:textId="77777777" w:rsidTr="001D2B13">
        <w:trPr>
          <w:trHeight w:val="20"/>
        </w:trPr>
        <w:tc>
          <w:tcPr>
            <w:tcW w:w="317" w:type="pct"/>
          </w:tcPr>
          <w:p w14:paraId="14FC85EC"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N</w:t>
            </w:r>
          </w:p>
        </w:tc>
        <w:tc>
          <w:tcPr>
            <w:tcW w:w="4683" w:type="pct"/>
          </w:tcPr>
          <w:p w14:paraId="36AA5ADE"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N</w:t>
            </w:r>
            <w:r w:rsidRPr="00BE4155">
              <w:rPr>
                <w:rFonts w:asciiTheme="majorHAnsi" w:hAnsiTheme="majorHAnsi" w:cs="Calibri"/>
                <w:sz w:val="14"/>
                <w:szCs w:val="14"/>
              </w:rPr>
              <w:t xml:space="preserve">arrow Question: Ask a focused question(s) regarding diagnosis (workup, procedure) and/or management (treatment, pre-op) </w:t>
            </w:r>
          </w:p>
        </w:tc>
      </w:tr>
      <w:tr w:rsidR="00960465" w:rsidRPr="00BE4155" w14:paraId="371FC4A0" w14:textId="77777777" w:rsidTr="001D2B13">
        <w:trPr>
          <w:trHeight w:val="20"/>
        </w:trPr>
        <w:tc>
          <w:tcPr>
            <w:tcW w:w="317" w:type="pct"/>
          </w:tcPr>
          <w:p w14:paraId="2972FDFD"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S</w:t>
            </w:r>
          </w:p>
        </w:tc>
        <w:tc>
          <w:tcPr>
            <w:tcW w:w="4683" w:type="pct"/>
          </w:tcPr>
          <w:p w14:paraId="3B86A2C9"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S</w:t>
            </w:r>
            <w:r w:rsidRPr="00BE4155">
              <w:rPr>
                <w:rFonts w:asciiTheme="majorHAnsi" w:hAnsiTheme="majorHAnsi" w:cs="Calibri"/>
                <w:sz w:val="14"/>
                <w:szCs w:val="14"/>
              </w:rPr>
              <w:t xml:space="preserve">tory: Patient age, sex, pertinent history, hospital course, relevant labs, radiology, anticipated plan </w:t>
            </w:r>
          </w:p>
        </w:tc>
      </w:tr>
      <w:tr w:rsidR="00960465" w:rsidRPr="00BE4155" w14:paraId="6F38B35E" w14:textId="77777777" w:rsidTr="001D2B13">
        <w:trPr>
          <w:trHeight w:val="20"/>
        </w:trPr>
        <w:tc>
          <w:tcPr>
            <w:tcW w:w="317" w:type="pct"/>
          </w:tcPr>
          <w:p w14:paraId="58C6EC2A"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U</w:t>
            </w:r>
          </w:p>
        </w:tc>
        <w:tc>
          <w:tcPr>
            <w:tcW w:w="4683" w:type="pct"/>
          </w:tcPr>
          <w:p w14:paraId="625EF061"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U</w:t>
            </w:r>
            <w:r w:rsidRPr="00BE4155">
              <w:rPr>
                <w:rFonts w:asciiTheme="majorHAnsi" w:hAnsiTheme="majorHAnsi" w:cs="Calibri"/>
                <w:sz w:val="14"/>
                <w:szCs w:val="14"/>
              </w:rPr>
              <w:t xml:space="preserve">rgency: When to evaluate patient? 30 – 60 mins (emergent), 2-3 hrs (very urgent), 8 hrs (urgent), 24 hrs (routine) </w:t>
            </w:r>
          </w:p>
        </w:tc>
      </w:tr>
      <w:tr w:rsidR="00960465" w:rsidRPr="00BE4155" w14:paraId="6C29A254" w14:textId="77777777" w:rsidTr="001D2B13">
        <w:trPr>
          <w:trHeight w:val="20"/>
        </w:trPr>
        <w:tc>
          <w:tcPr>
            <w:tcW w:w="317" w:type="pct"/>
          </w:tcPr>
          <w:p w14:paraId="6D462032"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L</w:t>
            </w:r>
          </w:p>
        </w:tc>
        <w:tc>
          <w:tcPr>
            <w:tcW w:w="4683" w:type="pct"/>
          </w:tcPr>
          <w:p w14:paraId="364E1287"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L</w:t>
            </w:r>
            <w:r w:rsidRPr="00BE4155">
              <w:rPr>
                <w:rFonts w:asciiTheme="majorHAnsi" w:hAnsiTheme="majorHAnsi" w:cs="Calibri"/>
                <w:sz w:val="14"/>
                <w:szCs w:val="14"/>
              </w:rPr>
              <w:t xml:space="preserve">ater: Make a follow up plan with the consult (how and by when) and give your pager/cell number </w:t>
            </w:r>
          </w:p>
        </w:tc>
      </w:tr>
      <w:tr w:rsidR="00960465" w:rsidRPr="00BE4155" w14:paraId="1B1A4F58" w14:textId="77777777" w:rsidTr="001D2B13">
        <w:trPr>
          <w:trHeight w:val="188"/>
        </w:trPr>
        <w:tc>
          <w:tcPr>
            <w:tcW w:w="317" w:type="pct"/>
          </w:tcPr>
          <w:p w14:paraId="14454FD4" w14:textId="77777777" w:rsidR="00960465" w:rsidRPr="00BE4155" w:rsidRDefault="00960465" w:rsidP="00DC506B">
            <w:pPr>
              <w:rPr>
                <w:rFonts w:asciiTheme="majorHAnsi" w:hAnsiTheme="majorHAnsi" w:cs="Calibri"/>
                <w:b/>
                <w:sz w:val="14"/>
                <w:szCs w:val="14"/>
              </w:rPr>
            </w:pPr>
            <w:r w:rsidRPr="00BE4155">
              <w:rPr>
                <w:rFonts w:asciiTheme="majorHAnsi" w:hAnsiTheme="majorHAnsi" w:cs="Calibri"/>
                <w:b/>
                <w:sz w:val="14"/>
                <w:szCs w:val="14"/>
              </w:rPr>
              <w:t>T</w:t>
            </w:r>
          </w:p>
        </w:tc>
        <w:tc>
          <w:tcPr>
            <w:tcW w:w="4683" w:type="pct"/>
          </w:tcPr>
          <w:p w14:paraId="42142D4A" w14:textId="77777777" w:rsidR="00960465" w:rsidRPr="00BE4155" w:rsidRDefault="00960465" w:rsidP="00DC506B">
            <w:pPr>
              <w:rPr>
                <w:rFonts w:asciiTheme="majorHAnsi" w:hAnsiTheme="majorHAnsi" w:cs="Calibri"/>
                <w:sz w:val="14"/>
                <w:szCs w:val="14"/>
              </w:rPr>
            </w:pPr>
            <w:r w:rsidRPr="00BE4155">
              <w:rPr>
                <w:rFonts w:asciiTheme="majorHAnsi" w:hAnsiTheme="majorHAnsi" w:cs="Calibri"/>
                <w:b/>
                <w:sz w:val="14"/>
                <w:szCs w:val="14"/>
              </w:rPr>
              <w:t>T</w:t>
            </w:r>
            <w:r w:rsidRPr="00BE4155">
              <w:rPr>
                <w:rFonts w:asciiTheme="majorHAnsi" w:hAnsiTheme="majorHAnsi" w:cs="Calibri"/>
                <w:sz w:val="14"/>
                <w:szCs w:val="14"/>
              </w:rPr>
              <w:t>hank you!</w:t>
            </w:r>
          </w:p>
        </w:tc>
      </w:tr>
    </w:tbl>
    <w:p w14:paraId="1D8B2DC6" w14:textId="77777777" w:rsidR="00960465" w:rsidRPr="00BE4155" w:rsidRDefault="00960465" w:rsidP="00C56975">
      <w:pPr>
        <w:rPr>
          <w:rFonts w:asciiTheme="majorHAnsi" w:hAnsiTheme="majorHAnsi" w:cs="Calibri"/>
          <w:b/>
          <w:sz w:val="14"/>
          <w:szCs w:val="14"/>
        </w:rPr>
      </w:pPr>
    </w:p>
    <w:p w14:paraId="6CB116B3" w14:textId="77777777" w:rsidR="00C56975" w:rsidRPr="00BE4155" w:rsidRDefault="00C56975" w:rsidP="0013725F">
      <w:pPr>
        <w:rPr>
          <w:rFonts w:asciiTheme="majorHAnsi" w:hAnsiTheme="majorHAnsi" w:cs="Calibri"/>
          <w:b/>
          <w:sz w:val="14"/>
          <w:szCs w:val="14"/>
        </w:rPr>
      </w:pPr>
      <w:r w:rsidRPr="00BE4155">
        <w:rPr>
          <w:rFonts w:asciiTheme="majorHAnsi" w:hAnsiTheme="majorHAnsi" w:cs="Calibri"/>
          <w:b/>
          <w:sz w:val="14"/>
          <w:szCs w:val="14"/>
        </w:rPr>
        <w:t>Cardiology</w:t>
      </w:r>
    </w:p>
    <w:p w14:paraId="60C0C16B"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Cardiologist</w:t>
      </w:r>
    </w:p>
    <w:p w14:paraId="5DC91164"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Cardiac History and Etiology (Heart Failure, Arrythmia, CAD (stents and where))</w:t>
      </w:r>
    </w:p>
    <w:p w14:paraId="05AD1C46"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Risk Factors (Tobacco, HLD, HTN, DM)</w:t>
      </w:r>
    </w:p>
    <w:p w14:paraId="5D224EF8"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Last Stress Test, Cardiac Catheterization</w:t>
      </w:r>
    </w:p>
    <w:p w14:paraId="083C5A03"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Troponin, BNP</w:t>
      </w:r>
    </w:p>
    <w:p w14:paraId="0E55D75F"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EKG: Including your interpretation</w:t>
      </w:r>
    </w:p>
    <w:p w14:paraId="0E34066C"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CXR: if relevant</w:t>
      </w:r>
    </w:p>
    <w:p w14:paraId="7CE70578" w14:textId="77777777" w:rsidR="00C56975" w:rsidRPr="00BE4155" w:rsidRDefault="00C56975" w:rsidP="001D2B13">
      <w:pPr>
        <w:pStyle w:val="ListParagraph"/>
        <w:numPr>
          <w:ilvl w:val="0"/>
          <w:numId w:val="67"/>
        </w:numPr>
        <w:ind w:left="284" w:hanging="284"/>
        <w:rPr>
          <w:rFonts w:asciiTheme="majorHAnsi" w:hAnsiTheme="majorHAnsi" w:cs="Calibri"/>
          <w:sz w:val="14"/>
          <w:szCs w:val="14"/>
        </w:rPr>
      </w:pPr>
      <w:r w:rsidRPr="00BE4155">
        <w:rPr>
          <w:rFonts w:asciiTheme="majorHAnsi" w:hAnsiTheme="majorHAnsi" w:cs="Calibri"/>
          <w:sz w:val="14"/>
          <w:szCs w:val="14"/>
        </w:rPr>
        <w:t>Echo, Stress Test</w:t>
      </w:r>
    </w:p>
    <w:p w14:paraId="45C9BB30" w14:textId="77777777" w:rsidR="00C56975" w:rsidRPr="00BE4155" w:rsidRDefault="00C56975" w:rsidP="001D2B13">
      <w:pPr>
        <w:ind w:left="284" w:hanging="284"/>
        <w:rPr>
          <w:rFonts w:asciiTheme="majorHAnsi" w:hAnsiTheme="majorHAnsi" w:cs="Calibri"/>
          <w:b/>
          <w:sz w:val="14"/>
          <w:szCs w:val="14"/>
        </w:rPr>
      </w:pPr>
      <w:r w:rsidRPr="00BE4155">
        <w:rPr>
          <w:rFonts w:asciiTheme="majorHAnsi" w:hAnsiTheme="majorHAnsi" w:cs="Calibri"/>
          <w:b/>
          <w:sz w:val="14"/>
          <w:szCs w:val="14"/>
        </w:rPr>
        <w:t>Pulmonary</w:t>
      </w:r>
    </w:p>
    <w:p w14:paraId="671EFE2C"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Pulmonologist</w:t>
      </w:r>
    </w:p>
    <w:p w14:paraId="2B09C0BE"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Pulmonary History and Etiology (COPD, Asthma, ILD, Pulm HTN)</w:t>
      </w:r>
    </w:p>
    <w:p w14:paraId="3033FBF0"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Last PFT, CT, Right Heart Cath, RVSP</w:t>
      </w:r>
    </w:p>
    <w:p w14:paraId="5554E188"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Blood Gas (VBG or ABG)</w:t>
      </w:r>
    </w:p>
    <w:p w14:paraId="345CF2DA"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Imaging: CXR, CT</w:t>
      </w:r>
    </w:p>
    <w:p w14:paraId="6CDD63DE" w14:textId="77777777" w:rsidR="00C56975" w:rsidRPr="00BE4155" w:rsidRDefault="00C56975" w:rsidP="001D2B13">
      <w:pPr>
        <w:pStyle w:val="ListParagraph"/>
        <w:numPr>
          <w:ilvl w:val="0"/>
          <w:numId w:val="68"/>
        </w:numPr>
        <w:ind w:left="284" w:hanging="284"/>
        <w:rPr>
          <w:rFonts w:asciiTheme="majorHAnsi" w:hAnsiTheme="majorHAnsi" w:cs="Calibri"/>
          <w:sz w:val="14"/>
          <w:szCs w:val="14"/>
        </w:rPr>
      </w:pPr>
      <w:r w:rsidRPr="00BE4155">
        <w:rPr>
          <w:rFonts w:asciiTheme="majorHAnsi" w:hAnsiTheme="majorHAnsi" w:cs="Calibri"/>
          <w:sz w:val="14"/>
          <w:szCs w:val="14"/>
        </w:rPr>
        <w:t>BAL, biopsy, Pleural Fluid Labs, if indicated</w:t>
      </w:r>
    </w:p>
    <w:p w14:paraId="044D3137" w14:textId="77777777" w:rsidR="00C56975" w:rsidRPr="00BE4155" w:rsidRDefault="00C56975" w:rsidP="001D2B13">
      <w:pPr>
        <w:ind w:left="284" w:hanging="284"/>
        <w:rPr>
          <w:rFonts w:asciiTheme="majorHAnsi" w:hAnsiTheme="majorHAnsi" w:cs="Calibri"/>
          <w:b/>
          <w:sz w:val="14"/>
          <w:szCs w:val="14"/>
        </w:rPr>
      </w:pPr>
      <w:r w:rsidRPr="00BE4155">
        <w:rPr>
          <w:rFonts w:asciiTheme="majorHAnsi" w:hAnsiTheme="majorHAnsi" w:cs="Calibri"/>
          <w:b/>
          <w:sz w:val="14"/>
          <w:szCs w:val="14"/>
        </w:rPr>
        <w:t>Nephrology</w:t>
      </w:r>
    </w:p>
    <w:p w14:paraId="2065BE4F"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lastRenderedPageBreak/>
        <w:t>Nephrologist: AKDHC, SW Kidney, UMC</w:t>
      </w:r>
    </w:p>
    <w:p w14:paraId="7A42A06E"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Baseline Creatinine</w:t>
      </w:r>
    </w:p>
    <w:p w14:paraId="6911A3F4"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DM, medications, hypotension, hypertension, contrast, retention</w:t>
      </w:r>
    </w:p>
    <w:p w14:paraId="64CBBB8E"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Urine output, Volume Status</w:t>
      </w:r>
    </w:p>
    <w:p w14:paraId="76E71059"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 xml:space="preserve">Creatinine, Potassium, Bicarbonate </w:t>
      </w:r>
    </w:p>
    <w:p w14:paraId="196B1767"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UA (protein, blood, WBC), PCR, ACR</w:t>
      </w:r>
    </w:p>
    <w:p w14:paraId="3C6D81A4"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Urine Lytes (FeNa, FeUrea)</w:t>
      </w:r>
    </w:p>
    <w:p w14:paraId="50134565"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GN labs if indicated</w:t>
      </w:r>
    </w:p>
    <w:p w14:paraId="0E5A2536" w14:textId="77777777" w:rsidR="00C56975" w:rsidRPr="00BE4155" w:rsidRDefault="00C56975" w:rsidP="001D2B13">
      <w:pPr>
        <w:pStyle w:val="ListParagraph"/>
        <w:numPr>
          <w:ilvl w:val="0"/>
          <w:numId w:val="69"/>
        </w:numPr>
        <w:ind w:left="284" w:hanging="284"/>
        <w:rPr>
          <w:rFonts w:asciiTheme="majorHAnsi" w:hAnsiTheme="majorHAnsi" w:cs="Calibri"/>
          <w:sz w:val="14"/>
          <w:szCs w:val="14"/>
        </w:rPr>
      </w:pPr>
      <w:r w:rsidRPr="00BE4155">
        <w:rPr>
          <w:rFonts w:asciiTheme="majorHAnsi" w:hAnsiTheme="majorHAnsi" w:cs="Calibri"/>
          <w:sz w:val="14"/>
          <w:szCs w:val="14"/>
        </w:rPr>
        <w:t>Renal Ultrasound, Bladder Scan, +/-Cross Sectional Imaging</w:t>
      </w:r>
    </w:p>
    <w:p w14:paraId="33524336" w14:textId="77777777" w:rsidR="00C56975" w:rsidRPr="00BE4155" w:rsidRDefault="00C56975" w:rsidP="001D2B13">
      <w:pPr>
        <w:ind w:left="284" w:hanging="284"/>
        <w:rPr>
          <w:rFonts w:asciiTheme="majorHAnsi" w:hAnsiTheme="majorHAnsi" w:cs="Calibri"/>
          <w:b/>
          <w:sz w:val="14"/>
          <w:szCs w:val="14"/>
        </w:rPr>
      </w:pPr>
      <w:r w:rsidRPr="00BE4155">
        <w:rPr>
          <w:rFonts w:asciiTheme="majorHAnsi" w:hAnsiTheme="majorHAnsi" w:cs="Calibri"/>
          <w:b/>
          <w:sz w:val="14"/>
          <w:szCs w:val="14"/>
        </w:rPr>
        <w:t>Gastroenterology</w:t>
      </w:r>
    </w:p>
    <w:p w14:paraId="75E94A1A"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Gastroenterologist, Hepatologist</w:t>
      </w:r>
    </w:p>
    <w:p w14:paraId="11CCBF55"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Melena vs Hematochezia</w:t>
      </w:r>
    </w:p>
    <w:p w14:paraId="76D4EB54"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 xml:space="preserve">Cirrhosis (etiology, varices, ascites, encephalopathy) </w:t>
      </w:r>
    </w:p>
    <w:p w14:paraId="6154F258"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EtOH (last drink), Med (NSAIDs, PPI), Viral Hepatitis</w:t>
      </w:r>
    </w:p>
    <w:p w14:paraId="12E20B7D"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Last Colonoscopy, Endoscopy</w:t>
      </w:r>
    </w:p>
    <w:p w14:paraId="04DF7502"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Rectal Exam, (i.e. all suspected GI bleeds)</w:t>
      </w:r>
    </w:p>
    <w:p w14:paraId="0B9882DB"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Platelets, hemoglobin (from baseline), INR, Sodium, BUN, Cr, LFT’s, Bili (fractionated), Ascitic Fluid Labs</w:t>
      </w:r>
    </w:p>
    <w:p w14:paraId="74E0B6B7" w14:textId="77777777" w:rsidR="00C56975" w:rsidRPr="00BE4155" w:rsidRDefault="00C56975" w:rsidP="001D2B13">
      <w:pPr>
        <w:pStyle w:val="ListParagraph"/>
        <w:numPr>
          <w:ilvl w:val="0"/>
          <w:numId w:val="70"/>
        </w:numPr>
        <w:ind w:left="284" w:hanging="284"/>
        <w:rPr>
          <w:rFonts w:asciiTheme="majorHAnsi" w:hAnsiTheme="majorHAnsi" w:cs="Calibri"/>
          <w:sz w:val="14"/>
          <w:szCs w:val="14"/>
        </w:rPr>
      </w:pPr>
      <w:r w:rsidRPr="00BE4155">
        <w:rPr>
          <w:rFonts w:asciiTheme="majorHAnsi" w:hAnsiTheme="majorHAnsi" w:cs="Calibri"/>
          <w:sz w:val="14"/>
          <w:szCs w:val="14"/>
        </w:rPr>
        <w:t>US, Cross Sectional Imagine (CT, MRI, MRCP)</w:t>
      </w:r>
    </w:p>
    <w:p w14:paraId="6BCE7C4B" w14:textId="77777777" w:rsidR="00C56975" w:rsidRPr="00BE4155" w:rsidRDefault="00C56975" w:rsidP="001D2B13">
      <w:pPr>
        <w:ind w:left="284" w:hanging="284"/>
        <w:rPr>
          <w:rFonts w:asciiTheme="majorHAnsi" w:hAnsiTheme="majorHAnsi" w:cs="Calibri"/>
          <w:b/>
          <w:sz w:val="14"/>
          <w:szCs w:val="14"/>
        </w:rPr>
      </w:pPr>
      <w:r w:rsidRPr="00BE4155">
        <w:rPr>
          <w:rFonts w:asciiTheme="majorHAnsi" w:hAnsiTheme="majorHAnsi" w:cs="Calibri"/>
          <w:b/>
          <w:sz w:val="14"/>
          <w:szCs w:val="14"/>
        </w:rPr>
        <w:t>Infectious Disease</w:t>
      </w:r>
    </w:p>
    <w:p w14:paraId="6B834626" w14:textId="77777777" w:rsidR="00C56975" w:rsidRPr="00BE4155" w:rsidRDefault="00C56975" w:rsidP="001D2B13">
      <w:pPr>
        <w:pStyle w:val="ListParagraph"/>
        <w:numPr>
          <w:ilvl w:val="0"/>
          <w:numId w:val="71"/>
        </w:numPr>
        <w:ind w:left="284" w:hanging="284"/>
        <w:rPr>
          <w:rFonts w:asciiTheme="majorHAnsi" w:hAnsiTheme="majorHAnsi" w:cs="Calibri"/>
          <w:sz w:val="14"/>
          <w:szCs w:val="14"/>
        </w:rPr>
      </w:pPr>
      <w:r w:rsidRPr="00BE4155">
        <w:rPr>
          <w:rFonts w:asciiTheme="majorHAnsi" w:hAnsiTheme="majorHAnsi" w:cs="Calibri"/>
          <w:sz w:val="14"/>
          <w:szCs w:val="14"/>
        </w:rPr>
        <w:t>Travel history, sick contact, pets, insects exposure, rashes, Sexual history, IV Drug</w:t>
      </w:r>
    </w:p>
    <w:p w14:paraId="26271837" w14:textId="77777777" w:rsidR="00C56975" w:rsidRPr="00BE4155" w:rsidRDefault="00C56975" w:rsidP="001D2B13">
      <w:pPr>
        <w:pStyle w:val="ListParagraph"/>
        <w:numPr>
          <w:ilvl w:val="0"/>
          <w:numId w:val="71"/>
        </w:numPr>
        <w:ind w:left="284" w:hanging="284"/>
        <w:rPr>
          <w:rFonts w:asciiTheme="majorHAnsi" w:hAnsiTheme="majorHAnsi" w:cs="Calibri"/>
          <w:sz w:val="14"/>
          <w:szCs w:val="14"/>
        </w:rPr>
      </w:pPr>
      <w:r w:rsidRPr="00BE4155">
        <w:rPr>
          <w:rFonts w:asciiTheme="majorHAnsi" w:hAnsiTheme="majorHAnsi" w:cs="Calibri"/>
          <w:sz w:val="14"/>
          <w:szCs w:val="14"/>
        </w:rPr>
        <w:t>Cultures and sensitivities</w:t>
      </w:r>
    </w:p>
    <w:p w14:paraId="44D8CBEC" w14:textId="77777777" w:rsidR="00C56975" w:rsidRPr="00BE4155" w:rsidRDefault="00C56975" w:rsidP="001D2B13">
      <w:pPr>
        <w:ind w:left="284" w:hanging="284"/>
        <w:rPr>
          <w:rFonts w:asciiTheme="majorHAnsi" w:hAnsiTheme="majorHAnsi" w:cs="Calibri"/>
          <w:b/>
          <w:sz w:val="14"/>
          <w:szCs w:val="14"/>
        </w:rPr>
      </w:pPr>
      <w:r w:rsidRPr="00BE4155">
        <w:rPr>
          <w:rFonts w:asciiTheme="majorHAnsi" w:hAnsiTheme="majorHAnsi" w:cs="Calibri"/>
          <w:b/>
          <w:sz w:val="14"/>
          <w:szCs w:val="14"/>
        </w:rPr>
        <w:t>Heme/Onc</w:t>
      </w:r>
    </w:p>
    <w:p w14:paraId="4C1403AF" w14:textId="77777777" w:rsidR="00C56975" w:rsidRPr="00BE4155" w:rsidRDefault="00C56975" w:rsidP="001D2B13">
      <w:pPr>
        <w:pStyle w:val="ListParagraph"/>
        <w:numPr>
          <w:ilvl w:val="0"/>
          <w:numId w:val="72"/>
        </w:numPr>
        <w:ind w:left="284" w:hanging="284"/>
        <w:rPr>
          <w:rFonts w:asciiTheme="majorHAnsi" w:hAnsiTheme="majorHAnsi" w:cs="Calibri"/>
          <w:sz w:val="14"/>
          <w:szCs w:val="14"/>
        </w:rPr>
      </w:pPr>
      <w:r w:rsidRPr="00BE4155">
        <w:rPr>
          <w:rFonts w:asciiTheme="majorHAnsi" w:hAnsiTheme="majorHAnsi" w:cs="Calibri"/>
          <w:sz w:val="14"/>
          <w:szCs w:val="14"/>
        </w:rPr>
        <w:t>Cancer Screening</w:t>
      </w:r>
    </w:p>
    <w:p w14:paraId="36DE4071" w14:textId="77777777" w:rsidR="00C56975" w:rsidRPr="00BE4155" w:rsidRDefault="00C56975" w:rsidP="001D2B13">
      <w:pPr>
        <w:pStyle w:val="ListParagraph"/>
        <w:numPr>
          <w:ilvl w:val="0"/>
          <w:numId w:val="72"/>
        </w:numPr>
        <w:ind w:left="284" w:hanging="284"/>
        <w:rPr>
          <w:rFonts w:asciiTheme="majorHAnsi" w:hAnsiTheme="majorHAnsi" w:cs="Calibri"/>
          <w:sz w:val="14"/>
          <w:szCs w:val="14"/>
        </w:rPr>
      </w:pPr>
      <w:r w:rsidRPr="00BE4155">
        <w:rPr>
          <w:rFonts w:asciiTheme="majorHAnsi" w:hAnsiTheme="majorHAnsi" w:cs="Calibri"/>
          <w:sz w:val="14"/>
          <w:szCs w:val="14"/>
        </w:rPr>
        <w:t>Oncologist</w:t>
      </w:r>
    </w:p>
    <w:p w14:paraId="7E347DA0" w14:textId="0521257C" w:rsidR="00960465" w:rsidRPr="00BE4155" w:rsidRDefault="00C56975" w:rsidP="001D2B13">
      <w:pPr>
        <w:pStyle w:val="ListParagraph"/>
        <w:numPr>
          <w:ilvl w:val="0"/>
          <w:numId w:val="72"/>
        </w:numPr>
        <w:ind w:left="284" w:hanging="284"/>
        <w:rPr>
          <w:rFonts w:asciiTheme="majorHAnsi" w:hAnsiTheme="majorHAnsi" w:cs="Calibri"/>
          <w:sz w:val="14"/>
          <w:szCs w:val="14"/>
        </w:rPr>
      </w:pPr>
      <w:r w:rsidRPr="00BE4155">
        <w:rPr>
          <w:rFonts w:asciiTheme="majorHAnsi" w:hAnsiTheme="majorHAnsi" w:cs="Calibri"/>
          <w:sz w:val="14"/>
          <w:szCs w:val="14"/>
        </w:rPr>
        <w:t>Staging, location of metastases</w:t>
      </w:r>
    </w:p>
    <w:p w14:paraId="6AF1B76A" w14:textId="04F770A7" w:rsidR="00960465" w:rsidRDefault="00960465" w:rsidP="001D2B13">
      <w:pPr>
        <w:pStyle w:val="ListParagraph"/>
        <w:numPr>
          <w:ilvl w:val="0"/>
          <w:numId w:val="72"/>
        </w:numPr>
        <w:ind w:left="284" w:hanging="284"/>
        <w:rPr>
          <w:rFonts w:asciiTheme="majorHAnsi" w:hAnsiTheme="majorHAnsi" w:cs="Calibri"/>
          <w:sz w:val="14"/>
          <w:szCs w:val="14"/>
        </w:rPr>
      </w:pPr>
      <w:r w:rsidRPr="00BE4155">
        <w:rPr>
          <w:rFonts w:asciiTheme="majorHAnsi" w:hAnsiTheme="majorHAnsi" w:cs="Calibri"/>
          <w:sz w:val="14"/>
          <w:szCs w:val="14"/>
        </w:rPr>
        <w:t>Biopsy, peripheral smear, LDH, CBC w/ diff</w:t>
      </w:r>
    </w:p>
    <w:p w14:paraId="221951B0" w14:textId="77777777" w:rsidR="00F8611A" w:rsidRDefault="00F8611A" w:rsidP="00F8611A">
      <w:pPr>
        <w:rPr>
          <w:rFonts w:asciiTheme="majorHAnsi" w:hAnsiTheme="majorHAnsi" w:cs="Calibri"/>
          <w:sz w:val="14"/>
          <w:szCs w:val="14"/>
        </w:rPr>
      </w:pPr>
    </w:p>
    <w:p w14:paraId="5B7BB999" w14:textId="700C1393" w:rsidR="00F8611A" w:rsidRPr="00F8611A" w:rsidRDefault="00F8611A" w:rsidP="00F8611A">
      <w:pPr>
        <w:pStyle w:val="Heading1"/>
        <w:rPr>
          <w:rFonts w:cs="Calibri"/>
          <w:sz w:val="14"/>
          <w:szCs w:val="14"/>
        </w:rPr>
      </w:pPr>
      <w:bookmarkStart w:id="145" w:name="_Toc135386467"/>
      <w:r w:rsidRPr="00BE4155">
        <w:t>Antibiotic Coverage</w:t>
      </w:r>
      <w:bookmarkEnd w:id="145"/>
    </w:p>
    <w:p w14:paraId="35C15A75" w14:textId="6CB4D2E9" w:rsidR="00960465" w:rsidRDefault="00960465" w:rsidP="00187C35">
      <w:pPr>
        <w:pStyle w:val="BodyText"/>
      </w:pPr>
      <w:r w:rsidRPr="00BE4155">
        <w:rPr>
          <w:noProof/>
        </w:rPr>
        <w:drawing>
          <wp:inline distT="0" distB="0" distL="0" distR="0" wp14:anchorId="65F3183C" wp14:editId="3797D491">
            <wp:extent cx="3482659" cy="2561200"/>
            <wp:effectExtent l="3492" t="0" r="953" b="952"/>
            <wp:docPr id="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CA145.tmp"/>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557478" cy="2616223"/>
                    </a:xfrm>
                    <a:prstGeom prst="rect">
                      <a:avLst/>
                    </a:prstGeom>
                  </pic:spPr>
                </pic:pic>
              </a:graphicData>
            </a:graphic>
          </wp:inline>
        </w:drawing>
      </w:r>
    </w:p>
    <w:p w14:paraId="553936A6" w14:textId="0EF25526" w:rsidR="00F8611A" w:rsidRPr="00F8611A" w:rsidRDefault="00F8611A" w:rsidP="00F8611A">
      <w:pPr>
        <w:pStyle w:val="Heading1"/>
      </w:pPr>
      <w:bookmarkStart w:id="146" w:name="_Toc135386468"/>
      <w:r w:rsidRPr="00BE4155">
        <w:rPr>
          <w:noProof/>
        </w:rPr>
        <w:t>ACLS Algorithms</w:t>
      </w:r>
      <w:bookmarkEnd w:id="146"/>
    </w:p>
    <w:p w14:paraId="5737B50B" w14:textId="1062795E" w:rsidR="00AA3C9A" w:rsidRPr="00BE4155" w:rsidRDefault="003D5BE3" w:rsidP="00187C35">
      <w:pPr>
        <w:pStyle w:val="BodyText"/>
        <w:rPr>
          <w:noProof/>
        </w:rPr>
      </w:pPr>
      <w:r w:rsidRPr="00BE4155">
        <w:rPr>
          <w:noProof/>
        </w:rPr>
        <w:drawing>
          <wp:inline distT="0" distB="0" distL="0" distR="0" wp14:anchorId="56C28B7A" wp14:editId="1D55C129">
            <wp:extent cx="2472158" cy="3134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07C08.tmp"/>
                    <pic:cNvPicPr/>
                  </pic:nvPicPr>
                  <pic:blipFill>
                    <a:blip r:embed="rId61">
                      <a:extLst>
                        <a:ext uri="{28A0092B-C50C-407E-A947-70E740481C1C}">
                          <a14:useLocalDpi xmlns:a14="http://schemas.microsoft.com/office/drawing/2010/main" val="0"/>
                        </a:ext>
                      </a:extLst>
                    </a:blip>
                    <a:stretch>
                      <a:fillRect/>
                    </a:stretch>
                  </pic:blipFill>
                  <pic:spPr>
                    <a:xfrm>
                      <a:off x="0" y="0"/>
                      <a:ext cx="2500057" cy="3169613"/>
                    </a:xfrm>
                    <a:prstGeom prst="rect">
                      <a:avLst/>
                    </a:prstGeom>
                  </pic:spPr>
                </pic:pic>
              </a:graphicData>
            </a:graphic>
          </wp:inline>
        </w:drawing>
      </w:r>
    </w:p>
    <w:p w14:paraId="6B85D606" w14:textId="61FD941D" w:rsidR="00C072F7" w:rsidRPr="00BE4155" w:rsidRDefault="00C072F7" w:rsidP="00A875AF">
      <w:pPr>
        <w:tabs>
          <w:tab w:val="left" w:pos="7297"/>
        </w:tabs>
        <w:rPr>
          <w:rFonts w:asciiTheme="majorHAnsi" w:hAnsiTheme="majorHAnsi" w:cs="Calibri"/>
          <w:b/>
          <w:noProof/>
          <w:sz w:val="14"/>
          <w:szCs w:val="14"/>
        </w:rPr>
      </w:pPr>
    </w:p>
    <w:p w14:paraId="64C824BC" w14:textId="03832C2A" w:rsidR="00C072F7" w:rsidRPr="00E376CB" w:rsidRDefault="00C072F7" w:rsidP="00187C35">
      <w:pPr>
        <w:pStyle w:val="BodyText"/>
      </w:pPr>
      <w:r w:rsidRPr="00BE4155">
        <w:rPr>
          <w:noProof/>
        </w:rPr>
        <w:drawing>
          <wp:inline distT="0" distB="0" distL="0" distR="0" wp14:anchorId="01B95A4A" wp14:editId="30DD3571">
            <wp:extent cx="2853973" cy="266248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gorithmACLS_CA_Circular_200612.jpeg"/>
                    <pic:cNvPicPr/>
                  </pic:nvPicPr>
                  <pic:blipFill>
                    <a:blip r:embed="rId62">
                      <a:extLst>
                        <a:ext uri="{28A0092B-C50C-407E-A947-70E740481C1C}">
                          <a14:useLocalDpi xmlns:a14="http://schemas.microsoft.com/office/drawing/2010/main" val="0"/>
                        </a:ext>
                      </a:extLst>
                    </a:blip>
                    <a:stretch>
                      <a:fillRect/>
                    </a:stretch>
                  </pic:blipFill>
                  <pic:spPr>
                    <a:xfrm>
                      <a:off x="0" y="0"/>
                      <a:ext cx="2882555" cy="2689154"/>
                    </a:xfrm>
                    <a:prstGeom prst="rect">
                      <a:avLst/>
                    </a:prstGeom>
                  </pic:spPr>
                </pic:pic>
              </a:graphicData>
            </a:graphic>
          </wp:inline>
        </w:drawing>
      </w:r>
    </w:p>
    <w:p w14:paraId="007B6827" w14:textId="0D9ED369" w:rsidR="00032D2D" w:rsidRPr="00BE4155" w:rsidRDefault="00E157B3" w:rsidP="003D5BE3">
      <w:pPr>
        <w:rPr>
          <w:rFonts w:asciiTheme="majorHAnsi" w:hAnsiTheme="majorHAnsi" w:cs="Calibri"/>
          <w:sz w:val="16"/>
          <w:szCs w:val="16"/>
        </w:rPr>
      </w:pPr>
      <w:r w:rsidRPr="00BE4155">
        <w:rPr>
          <w:rFonts w:asciiTheme="majorHAnsi" w:hAnsiTheme="majorHAnsi" w:cs="Calibri"/>
          <w:b/>
          <w:noProof/>
          <w:sz w:val="16"/>
          <w:szCs w:val="16"/>
        </w:rPr>
        <w:drawing>
          <wp:anchor distT="0" distB="0" distL="114300" distR="114300" simplePos="0" relativeHeight="251646976" behindDoc="0" locked="0" layoutInCell="1" allowOverlap="1" wp14:anchorId="703D814F" wp14:editId="566FCD1C">
            <wp:simplePos x="0" y="0"/>
            <wp:positionH relativeFrom="margin">
              <wp:posOffset>-515539</wp:posOffset>
            </wp:positionH>
            <wp:positionV relativeFrom="margin">
              <wp:posOffset>19660100</wp:posOffset>
            </wp:positionV>
            <wp:extent cx="3400425" cy="4752975"/>
            <wp:effectExtent l="0" t="0" r="9525" b="9525"/>
            <wp:wrapThrough wrapText="bothSides">
              <wp:wrapPolygon edited="0">
                <wp:start x="0" y="0"/>
                <wp:lineTo x="0" y="21557"/>
                <wp:lineTo x="21539" y="21557"/>
                <wp:lineTo x="2153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F07F15.tmp"/>
                    <pic:cNvPicPr/>
                  </pic:nvPicPr>
                  <pic:blipFill>
                    <a:blip r:embed="rId63"/>
                    <a:stretch>
                      <a:fillRect/>
                    </a:stretch>
                  </pic:blipFill>
                  <pic:spPr>
                    <a:xfrm>
                      <a:off x="0" y="0"/>
                      <a:ext cx="3400425" cy="4752975"/>
                    </a:xfrm>
                    <a:prstGeom prst="rect">
                      <a:avLst/>
                    </a:prstGeom>
                  </pic:spPr>
                </pic:pic>
              </a:graphicData>
            </a:graphic>
            <wp14:sizeRelH relativeFrom="margin">
              <wp14:pctWidth>0</wp14:pctWidth>
            </wp14:sizeRelH>
            <wp14:sizeRelV relativeFrom="margin">
              <wp14:pctHeight>0</wp14:pctHeight>
            </wp14:sizeRelV>
          </wp:anchor>
        </w:drawing>
      </w:r>
    </w:p>
    <w:sectPr w:rsidR="00032D2D" w:rsidRPr="00BE4155" w:rsidSect="00AC6642">
      <w:headerReference w:type="default" r:id="rId64"/>
      <w:pgSz w:w="6120" w:h="7920" w:code="6"/>
      <w:pgMar w:top="720" w:right="720" w:bottom="720" w:left="720" w:header="144" w:footer="144" w:gutter="0"/>
      <w:pgNumType w:start="11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397E6" w14:textId="77777777" w:rsidR="00E97026" w:rsidRDefault="00E97026" w:rsidP="004771EE">
      <w:r>
        <w:separator/>
      </w:r>
    </w:p>
  </w:endnote>
  <w:endnote w:type="continuationSeparator" w:id="0">
    <w:p w14:paraId="4FB15E42" w14:textId="77777777" w:rsidR="00E97026" w:rsidRDefault="00E97026" w:rsidP="00477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3"/>
      </w:rPr>
      <w:id w:val="1384213064"/>
      <w:docPartObj>
        <w:docPartGallery w:val="Page Numbers (Bottom of Page)"/>
        <w:docPartUnique/>
      </w:docPartObj>
    </w:sdtPr>
    <w:sdtEndPr>
      <w:rPr>
        <w:noProof/>
      </w:rPr>
    </w:sdtEndPr>
    <w:sdtContent>
      <w:p w14:paraId="283379DE" w14:textId="7A368E2A" w:rsidR="005833C8" w:rsidRPr="00760588" w:rsidRDefault="005833C8">
        <w:pPr>
          <w:pStyle w:val="Footer"/>
          <w:jc w:val="center"/>
          <w:rPr>
            <w:sz w:val="13"/>
          </w:rPr>
        </w:pPr>
        <w:r w:rsidRPr="00760588">
          <w:rPr>
            <w:sz w:val="13"/>
          </w:rPr>
          <w:fldChar w:fldCharType="begin"/>
        </w:r>
        <w:r w:rsidRPr="00760588">
          <w:rPr>
            <w:sz w:val="13"/>
          </w:rPr>
          <w:instrText xml:space="preserve"> PAGE   \* MERGEFORMAT </w:instrText>
        </w:r>
        <w:r w:rsidRPr="00760588">
          <w:rPr>
            <w:sz w:val="13"/>
          </w:rPr>
          <w:fldChar w:fldCharType="separate"/>
        </w:r>
        <w:r w:rsidR="00945FAD">
          <w:rPr>
            <w:noProof/>
            <w:sz w:val="13"/>
          </w:rPr>
          <w:t>3</w:t>
        </w:r>
        <w:r w:rsidRPr="00760588">
          <w:rPr>
            <w:noProof/>
            <w:sz w:val="13"/>
          </w:rPr>
          <w:fldChar w:fldCharType="end"/>
        </w:r>
      </w:p>
    </w:sdtContent>
  </w:sdt>
  <w:p w14:paraId="077CA95A" w14:textId="77777777" w:rsidR="005833C8" w:rsidRDefault="005833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3C0CD" w14:textId="77777777" w:rsidR="00E97026" w:rsidRDefault="00E97026" w:rsidP="004771EE">
      <w:r>
        <w:separator/>
      </w:r>
    </w:p>
  </w:footnote>
  <w:footnote w:type="continuationSeparator" w:id="0">
    <w:p w14:paraId="2439C116" w14:textId="77777777" w:rsidR="00E97026" w:rsidRDefault="00E97026" w:rsidP="004771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E7F70" w14:textId="3AC122F2" w:rsidR="005833C8" w:rsidRPr="00DF64AD" w:rsidRDefault="005833C8">
    <w:pPr>
      <w:pStyle w:val="Header"/>
      <w:rPr>
        <w:rFonts w:asciiTheme="majorHAnsi" w:hAnsiTheme="majorHAnsi"/>
        <w:sz w:val="15"/>
        <w:szCs w:val="15"/>
        <w:lang w:val="en-CA"/>
      </w:rPr>
    </w:pPr>
    <w:r w:rsidRPr="0006759A">
      <w:rPr>
        <w:sz w:val="16"/>
        <w:lang w:val="en-CA"/>
      </w:rPr>
      <w:tab/>
    </w:r>
    <w:r w:rsidRPr="00DF64AD">
      <w:rPr>
        <w:rFonts w:asciiTheme="majorHAnsi" w:hAnsiTheme="majorHAnsi"/>
        <w:sz w:val="15"/>
        <w:szCs w:val="15"/>
        <w:lang w:val="en-CA"/>
      </w:rPr>
      <w:t>Last updated: 05/18/2023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75FA3" w14:textId="7A5A6FC9" w:rsidR="005833C8" w:rsidRDefault="005833C8" w:rsidP="518951F3">
    <w:pPr>
      <w:pStyle w:val="Header"/>
    </w:pPr>
  </w:p>
</w:hdr>
</file>

<file path=word/intelligence2.xml><?xml version="1.0" encoding="utf-8"?>
<int2:intelligence xmlns:int2="http://schemas.microsoft.com/office/intelligence/2020/intelligence" xmlns:oel="http://schemas.microsoft.com/office/2019/extlst">
  <int2:observations>
    <int2:textHash int2:hashCode="QIMHXbvYgi8Iwp" int2:id="Hw1H2GGI">
      <int2:state int2:value="Rejected" int2:type="LegacyProofing"/>
    </int2:textHash>
    <int2:textHash int2:hashCode="UKt5wzp+sEb6Ep" int2:id="xZaYyiXc">
      <int2:state int2:value="Rejected" int2:type="LegacyProofing"/>
    </int2:textHash>
    <int2:bookmark int2:bookmarkName="_Int_tkYgvJah" int2:invalidationBookmarkName="" int2:hashCode="3lxX/3JXV7ATq6" int2:id="RJyuPKUs">
      <int2:state int2:value="Rejected" int2:type="LegacyProofing"/>
    </int2:bookmark>
    <int2:bookmark int2:bookmarkName="_Int_0N8gcxUz" int2:invalidationBookmarkName="" int2:hashCode="LDoO9u9DFubl0c" int2:id="RT5BsmPK">
      <int2:state int2:value="Rejected" int2:type="LegacyProofing"/>
    </int2:bookmark>
    <int2:bookmark int2:bookmarkName="_Int_fw71CMtu" int2:invalidationBookmarkName="" int2:hashCode="EQZv3yAW/kqjzQ" int2:id="QCvcGay0">
      <int2:state int2:value="Rejected" int2:type="LegacyProofing"/>
    </int2:bookmark>
    <int2:bookmark int2:bookmarkName="_Int_bFU32l6A" int2:invalidationBookmarkName="" int2:hashCode="Aig3O7LQzGzomP" int2:id="KC77PasR">
      <int2:state int2:value="Rejected" int2:type="LegacyProofing"/>
    </int2:bookmark>
    <int2:bookmark int2:bookmarkName="_Int_jL2QOT2w" int2:invalidationBookmarkName="" int2:hashCode="wz8Fmwyncl+/1s" int2:id="aAoTTWx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CC9F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DCDA41D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C0F5E"/>
    <w:multiLevelType w:val="hybridMultilevel"/>
    <w:tmpl w:val="73A4EB70"/>
    <w:lvl w:ilvl="0" w:tplc="A9FC91DA">
      <w:start w:val="1"/>
      <w:numFmt w:val="bullet"/>
      <w:lvlText w:val=""/>
      <w:lvlJc w:val="left"/>
      <w:pPr>
        <w:ind w:left="720" w:hanging="360"/>
      </w:pPr>
      <w:rPr>
        <w:rFonts w:ascii="Symbol" w:hAnsi="Symbol" w:hint="default"/>
      </w:rPr>
    </w:lvl>
    <w:lvl w:ilvl="1" w:tplc="EAA0C11A">
      <w:start w:val="1"/>
      <w:numFmt w:val="bullet"/>
      <w:lvlText w:val="o"/>
      <w:lvlJc w:val="left"/>
      <w:pPr>
        <w:ind w:left="1440" w:hanging="360"/>
      </w:pPr>
      <w:rPr>
        <w:rFonts w:ascii="Courier New" w:hAnsi="Courier New" w:hint="default"/>
      </w:rPr>
    </w:lvl>
    <w:lvl w:ilvl="2" w:tplc="BBD09650">
      <w:start w:val="1"/>
      <w:numFmt w:val="bullet"/>
      <w:lvlText w:val=""/>
      <w:lvlJc w:val="left"/>
      <w:pPr>
        <w:ind w:left="2160" w:hanging="360"/>
      </w:pPr>
      <w:rPr>
        <w:rFonts w:ascii="Wingdings" w:hAnsi="Wingdings" w:hint="default"/>
      </w:rPr>
    </w:lvl>
    <w:lvl w:ilvl="3" w:tplc="E0EEC04A">
      <w:start w:val="1"/>
      <w:numFmt w:val="bullet"/>
      <w:lvlText w:val=""/>
      <w:lvlJc w:val="left"/>
      <w:pPr>
        <w:ind w:left="2880" w:hanging="360"/>
      </w:pPr>
      <w:rPr>
        <w:rFonts w:ascii="Symbol" w:hAnsi="Symbol" w:hint="default"/>
      </w:rPr>
    </w:lvl>
    <w:lvl w:ilvl="4" w:tplc="806059D0">
      <w:start w:val="1"/>
      <w:numFmt w:val="bullet"/>
      <w:lvlText w:val="o"/>
      <w:lvlJc w:val="left"/>
      <w:pPr>
        <w:ind w:left="3600" w:hanging="360"/>
      </w:pPr>
      <w:rPr>
        <w:rFonts w:ascii="Courier New" w:hAnsi="Courier New" w:hint="default"/>
      </w:rPr>
    </w:lvl>
    <w:lvl w:ilvl="5" w:tplc="12FEDA04">
      <w:start w:val="1"/>
      <w:numFmt w:val="bullet"/>
      <w:lvlText w:val=""/>
      <w:lvlJc w:val="left"/>
      <w:pPr>
        <w:ind w:left="4320" w:hanging="360"/>
      </w:pPr>
      <w:rPr>
        <w:rFonts w:ascii="Wingdings" w:hAnsi="Wingdings" w:hint="default"/>
      </w:rPr>
    </w:lvl>
    <w:lvl w:ilvl="6" w:tplc="67D6F0E2">
      <w:start w:val="1"/>
      <w:numFmt w:val="bullet"/>
      <w:lvlText w:val=""/>
      <w:lvlJc w:val="left"/>
      <w:pPr>
        <w:ind w:left="5040" w:hanging="360"/>
      </w:pPr>
      <w:rPr>
        <w:rFonts w:ascii="Symbol" w:hAnsi="Symbol" w:hint="default"/>
      </w:rPr>
    </w:lvl>
    <w:lvl w:ilvl="7" w:tplc="8FE8294C">
      <w:start w:val="1"/>
      <w:numFmt w:val="bullet"/>
      <w:lvlText w:val="o"/>
      <w:lvlJc w:val="left"/>
      <w:pPr>
        <w:ind w:left="5760" w:hanging="360"/>
      </w:pPr>
      <w:rPr>
        <w:rFonts w:ascii="Courier New" w:hAnsi="Courier New" w:hint="default"/>
      </w:rPr>
    </w:lvl>
    <w:lvl w:ilvl="8" w:tplc="CB1CAC74">
      <w:start w:val="1"/>
      <w:numFmt w:val="bullet"/>
      <w:lvlText w:val=""/>
      <w:lvlJc w:val="left"/>
      <w:pPr>
        <w:ind w:left="6480" w:hanging="360"/>
      </w:pPr>
      <w:rPr>
        <w:rFonts w:ascii="Wingdings" w:hAnsi="Wingdings" w:hint="default"/>
      </w:rPr>
    </w:lvl>
  </w:abstractNum>
  <w:abstractNum w:abstractNumId="3">
    <w:nsid w:val="00A02E95"/>
    <w:multiLevelType w:val="hybridMultilevel"/>
    <w:tmpl w:val="A2229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7460ED"/>
    <w:multiLevelType w:val="hybridMultilevel"/>
    <w:tmpl w:val="60FCF8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33112F4"/>
    <w:multiLevelType w:val="hybridMultilevel"/>
    <w:tmpl w:val="C292EDC2"/>
    <w:lvl w:ilvl="0" w:tplc="9238FBCE">
      <w:start w:val="1"/>
      <w:numFmt w:val="bullet"/>
      <w:lvlText w:val="-"/>
      <w:lvlJc w:val="left"/>
      <w:pPr>
        <w:ind w:left="720" w:hanging="360"/>
      </w:pPr>
      <w:rPr>
        <w:rFonts w:ascii="Cambria" w:eastAsiaTheme="minorEastAsia" w:hAnsi="Cambri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427548"/>
    <w:multiLevelType w:val="hybridMultilevel"/>
    <w:tmpl w:val="5E06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891E4C"/>
    <w:multiLevelType w:val="hybridMultilevel"/>
    <w:tmpl w:val="7096ABD2"/>
    <w:lvl w:ilvl="0" w:tplc="587AC0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5C1E05"/>
    <w:multiLevelType w:val="hybridMultilevel"/>
    <w:tmpl w:val="CED8BDE2"/>
    <w:lvl w:ilvl="0" w:tplc="A35ECF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D01235"/>
    <w:multiLevelType w:val="hybridMultilevel"/>
    <w:tmpl w:val="51160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E1242F"/>
    <w:multiLevelType w:val="hybridMultilevel"/>
    <w:tmpl w:val="683882AA"/>
    <w:lvl w:ilvl="0" w:tplc="FFFFFFFF">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2880" w:hanging="360"/>
      </w:pPr>
      <w:rPr>
        <w:rFonts w:ascii="Wingdings" w:hAnsi="Wingdings" w:hint="default"/>
      </w:rPr>
    </w:lvl>
    <w:lvl w:ilvl="2" w:tplc="8BD846FE">
      <w:numFmt w:val="bullet"/>
      <w:lvlText w:val="-"/>
      <w:lvlJc w:val="left"/>
      <w:pPr>
        <w:ind w:left="2520" w:hanging="360"/>
      </w:pPr>
      <w:rPr>
        <w:rFonts w:ascii="Calibri" w:eastAsiaTheme="minorEastAsia" w:hAnsi="Calibri" w:cs="Calibri"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nsid w:val="094301A4"/>
    <w:multiLevelType w:val="hybridMultilevel"/>
    <w:tmpl w:val="41C6A7D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nsid w:val="09995B8E"/>
    <w:multiLevelType w:val="multilevel"/>
    <w:tmpl w:val="15E44AE2"/>
    <w:lvl w:ilvl="0">
      <w:start w:val="1"/>
      <w:numFmt w:val="bullet"/>
      <w:lvlText w:val=""/>
      <w:lvlJc w:val="left"/>
      <w:pPr>
        <w:tabs>
          <w:tab w:val="num" w:pos="840"/>
        </w:tabs>
        <w:ind w:left="840" w:hanging="360"/>
      </w:pPr>
      <w:rPr>
        <w:rFonts w:ascii="Symbol" w:hAnsi="Symbol" w:hint="default"/>
        <w:sz w:val="20"/>
      </w:rPr>
    </w:lvl>
    <w:lvl w:ilvl="1">
      <w:start w:val="1"/>
      <w:numFmt w:val="bullet"/>
      <w:lvlText w:val="o"/>
      <w:lvlJc w:val="left"/>
      <w:pPr>
        <w:tabs>
          <w:tab w:val="num" w:pos="1560"/>
        </w:tabs>
        <w:ind w:left="1560" w:hanging="360"/>
      </w:pPr>
      <w:rPr>
        <w:rFonts w:ascii="Courier New" w:hAnsi="Courier New" w:hint="default"/>
        <w:sz w:val="20"/>
      </w:rPr>
    </w:lvl>
    <w:lvl w:ilvl="2">
      <w:start w:val="1"/>
      <w:numFmt w:val="bullet"/>
      <w:lvlText w:val=""/>
      <w:lvlJc w:val="left"/>
      <w:pPr>
        <w:tabs>
          <w:tab w:val="num" w:pos="2280"/>
        </w:tabs>
        <w:ind w:left="2280" w:hanging="360"/>
      </w:pPr>
      <w:rPr>
        <w:rFonts w:ascii="Wingdings" w:hAnsi="Wingdings" w:hint="default"/>
        <w:sz w:val="20"/>
      </w:rPr>
    </w:lvl>
    <w:lvl w:ilvl="3">
      <w:start w:val="1"/>
      <w:numFmt w:val="upperLetter"/>
      <w:lvlText w:val="%4."/>
      <w:lvlJc w:val="left"/>
      <w:pPr>
        <w:ind w:left="3000" w:hanging="360"/>
      </w:pPr>
      <w:rPr>
        <w:rFonts w:hint="default"/>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13">
    <w:nsid w:val="11EA6D46"/>
    <w:multiLevelType w:val="hybridMultilevel"/>
    <w:tmpl w:val="A5CE4F76"/>
    <w:lvl w:ilvl="0" w:tplc="B24C9E20">
      <w:start w:val="1"/>
      <w:numFmt w:val="bullet"/>
      <w:lvlText w:val=""/>
      <w:lvlJc w:val="left"/>
      <w:pPr>
        <w:ind w:left="720" w:hanging="360"/>
      </w:pPr>
      <w:rPr>
        <w:rFonts w:ascii="Symbol" w:hAnsi="Symbol" w:hint="default"/>
      </w:rPr>
    </w:lvl>
    <w:lvl w:ilvl="1" w:tplc="BC161C72">
      <w:start w:val="1"/>
      <w:numFmt w:val="bullet"/>
      <w:lvlText w:val="o"/>
      <w:lvlJc w:val="left"/>
      <w:pPr>
        <w:ind w:left="1440" w:hanging="360"/>
      </w:pPr>
      <w:rPr>
        <w:rFonts w:ascii="Courier New" w:hAnsi="Courier New" w:hint="default"/>
      </w:rPr>
    </w:lvl>
    <w:lvl w:ilvl="2" w:tplc="985693E4">
      <w:start w:val="1"/>
      <w:numFmt w:val="bullet"/>
      <w:lvlText w:val=""/>
      <w:lvlJc w:val="left"/>
      <w:pPr>
        <w:ind w:left="2160" w:hanging="360"/>
      </w:pPr>
      <w:rPr>
        <w:rFonts w:ascii="Wingdings" w:hAnsi="Wingdings" w:hint="default"/>
      </w:rPr>
    </w:lvl>
    <w:lvl w:ilvl="3" w:tplc="07F249A6">
      <w:start w:val="1"/>
      <w:numFmt w:val="bullet"/>
      <w:lvlText w:val=""/>
      <w:lvlJc w:val="left"/>
      <w:pPr>
        <w:ind w:left="2880" w:hanging="360"/>
      </w:pPr>
      <w:rPr>
        <w:rFonts w:ascii="Symbol" w:hAnsi="Symbol" w:hint="default"/>
      </w:rPr>
    </w:lvl>
    <w:lvl w:ilvl="4" w:tplc="CC5EBFE6">
      <w:start w:val="1"/>
      <w:numFmt w:val="bullet"/>
      <w:lvlText w:val="o"/>
      <w:lvlJc w:val="left"/>
      <w:pPr>
        <w:ind w:left="3600" w:hanging="360"/>
      </w:pPr>
      <w:rPr>
        <w:rFonts w:ascii="Courier New" w:hAnsi="Courier New" w:hint="default"/>
      </w:rPr>
    </w:lvl>
    <w:lvl w:ilvl="5" w:tplc="59CC7F1A">
      <w:start w:val="1"/>
      <w:numFmt w:val="bullet"/>
      <w:lvlText w:val=""/>
      <w:lvlJc w:val="left"/>
      <w:pPr>
        <w:ind w:left="4320" w:hanging="360"/>
      </w:pPr>
      <w:rPr>
        <w:rFonts w:ascii="Wingdings" w:hAnsi="Wingdings" w:hint="default"/>
      </w:rPr>
    </w:lvl>
    <w:lvl w:ilvl="6" w:tplc="664027F0">
      <w:start w:val="1"/>
      <w:numFmt w:val="bullet"/>
      <w:lvlText w:val=""/>
      <w:lvlJc w:val="left"/>
      <w:pPr>
        <w:ind w:left="5040" w:hanging="360"/>
      </w:pPr>
      <w:rPr>
        <w:rFonts w:ascii="Symbol" w:hAnsi="Symbol" w:hint="default"/>
      </w:rPr>
    </w:lvl>
    <w:lvl w:ilvl="7" w:tplc="A58670F8">
      <w:start w:val="1"/>
      <w:numFmt w:val="bullet"/>
      <w:lvlText w:val="o"/>
      <w:lvlJc w:val="left"/>
      <w:pPr>
        <w:ind w:left="5760" w:hanging="360"/>
      </w:pPr>
      <w:rPr>
        <w:rFonts w:ascii="Courier New" w:hAnsi="Courier New" w:hint="default"/>
      </w:rPr>
    </w:lvl>
    <w:lvl w:ilvl="8" w:tplc="3E5A5F08">
      <w:start w:val="1"/>
      <w:numFmt w:val="bullet"/>
      <w:lvlText w:val=""/>
      <w:lvlJc w:val="left"/>
      <w:pPr>
        <w:ind w:left="6480" w:hanging="360"/>
      </w:pPr>
      <w:rPr>
        <w:rFonts w:ascii="Wingdings" w:hAnsi="Wingdings" w:hint="default"/>
      </w:rPr>
    </w:lvl>
  </w:abstractNum>
  <w:abstractNum w:abstractNumId="14">
    <w:nsid w:val="11F92247"/>
    <w:multiLevelType w:val="hybridMultilevel"/>
    <w:tmpl w:val="A75E5E9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4C7F31"/>
    <w:multiLevelType w:val="hybridMultilevel"/>
    <w:tmpl w:val="B81201D6"/>
    <w:lvl w:ilvl="0" w:tplc="BCEC5DAA">
      <w:start w:val="1"/>
      <w:numFmt w:val="bullet"/>
      <w:lvlText w:val=""/>
      <w:lvlJc w:val="left"/>
      <w:pPr>
        <w:ind w:left="720" w:hanging="360"/>
      </w:pPr>
      <w:rPr>
        <w:rFonts w:ascii="Symbol" w:hAnsi="Symbol" w:hint="default"/>
      </w:rPr>
    </w:lvl>
    <w:lvl w:ilvl="1" w:tplc="BD1C5D5A">
      <w:start w:val="1"/>
      <w:numFmt w:val="bullet"/>
      <w:lvlText w:val="o"/>
      <w:lvlJc w:val="left"/>
      <w:pPr>
        <w:ind w:left="1440" w:hanging="360"/>
      </w:pPr>
      <w:rPr>
        <w:rFonts w:ascii="Courier New" w:hAnsi="Courier New" w:hint="default"/>
      </w:rPr>
    </w:lvl>
    <w:lvl w:ilvl="2" w:tplc="BD7CD566">
      <w:start w:val="1"/>
      <w:numFmt w:val="bullet"/>
      <w:lvlText w:val=""/>
      <w:lvlJc w:val="left"/>
      <w:pPr>
        <w:ind w:left="2160" w:hanging="360"/>
      </w:pPr>
      <w:rPr>
        <w:rFonts w:ascii="Wingdings" w:hAnsi="Wingdings" w:hint="default"/>
      </w:rPr>
    </w:lvl>
    <w:lvl w:ilvl="3" w:tplc="408CB472">
      <w:start w:val="1"/>
      <w:numFmt w:val="bullet"/>
      <w:lvlText w:val=""/>
      <w:lvlJc w:val="left"/>
      <w:pPr>
        <w:ind w:left="2880" w:hanging="360"/>
      </w:pPr>
      <w:rPr>
        <w:rFonts w:ascii="Symbol" w:hAnsi="Symbol" w:hint="default"/>
      </w:rPr>
    </w:lvl>
    <w:lvl w:ilvl="4" w:tplc="23B4F7DE">
      <w:start w:val="1"/>
      <w:numFmt w:val="bullet"/>
      <w:lvlText w:val="o"/>
      <w:lvlJc w:val="left"/>
      <w:pPr>
        <w:ind w:left="3600" w:hanging="360"/>
      </w:pPr>
      <w:rPr>
        <w:rFonts w:ascii="Courier New" w:hAnsi="Courier New" w:hint="default"/>
      </w:rPr>
    </w:lvl>
    <w:lvl w:ilvl="5" w:tplc="B9AA3D9A">
      <w:start w:val="1"/>
      <w:numFmt w:val="bullet"/>
      <w:lvlText w:val=""/>
      <w:lvlJc w:val="left"/>
      <w:pPr>
        <w:ind w:left="4320" w:hanging="360"/>
      </w:pPr>
      <w:rPr>
        <w:rFonts w:ascii="Wingdings" w:hAnsi="Wingdings" w:hint="default"/>
      </w:rPr>
    </w:lvl>
    <w:lvl w:ilvl="6" w:tplc="947CDE26">
      <w:start w:val="1"/>
      <w:numFmt w:val="bullet"/>
      <w:lvlText w:val=""/>
      <w:lvlJc w:val="left"/>
      <w:pPr>
        <w:ind w:left="5040" w:hanging="360"/>
      </w:pPr>
      <w:rPr>
        <w:rFonts w:ascii="Symbol" w:hAnsi="Symbol" w:hint="default"/>
      </w:rPr>
    </w:lvl>
    <w:lvl w:ilvl="7" w:tplc="D6D6627C">
      <w:start w:val="1"/>
      <w:numFmt w:val="bullet"/>
      <w:lvlText w:val="o"/>
      <w:lvlJc w:val="left"/>
      <w:pPr>
        <w:ind w:left="5760" w:hanging="360"/>
      </w:pPr>
      <w:rPr>
        <w:rFonts w:ascii="Courier New" w:hAnsi="Courier New" w:hint="default"/>
      </w:rPr>
    </w:lvl>
    <w:lvl w:ilvl="8" w:tplc="8A9865C4">
      <w:start w:val="1"/>
      <w:numFmt w:val="bullet"/>
      <w:lvlText w:val=""/>
      <w:lvlJc w:val="left"/>
      <w:pPr>
        <w:ind w:left="6480" w:hanging="360"/>
      </w:pPr>
      <w:rPr>
        <w:rFonts w:ascii="Wingdings" w:hAnsi="Wingdings" w:hint="default"/>
      </w:rPr>
    </w:lvl>
  </w:abstractNum>
  <w:abstractNum w:abstractNumId="16">
    <w:nsid w:val="138C24C1"/>
    <w:multiLevelType w:val="hybridMultilevel"/>
    <w:tmpl w:val="4DA8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F138A7"/>
    <w:multiLevelType w:val="hybridMultilevel"/>
    <w:tmpl w:val="2E0619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3B564E"/>
    <w:multiLevelType w:val="hybridMultilevel"/>
    <w:tmpl w:val="9342E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324B6F"/>
    <w:multiLevelType w:val="hybridMultilevel"/>
    <w:tmpl w:val="51F8306C"/>
    <w:lvl w:ilvl="0" w:tplc="FCC6DFE2">
      <w:start w:val="1"/>
      <w:numFmt w:val="upperRoman"/>
      <w:lvlText w:val="%1."/>
      <w:lvlJc w:val="right"/>
      <w:pPr>
        <w:ind w:left="720" w:hanging="360"/>
      </w:pPr>
    </w:lvl>
    <w:lvl w:ilvl="1" w:tplc="622CD14E">
      <w:start w:val="1"/>
      <w:numFmt w:val="lowerLetter"/>
      <w:lvlText w:val="%2."/>
      <w:lvlJc w:val="left"/>
      <w:pPr>
        <w:ind w:left="1440" w:hanging="360"/>
      </w:pPr>
    </w:lvl>
    <w:lvl w:ilvl="2" w:tplc="2772C49E">
      <w:start w:val="1"/>
      <w:numFmt w:val="lowerRoman"/>
      <w:lvlText w:val="%3."/>
      <w:lvlJc w:val="right"/>
      <w:pPr>
        <w:ind w:left="2160" w:hanging="180"/>
      </w:pPr>
    </w:lvl>
    <w:lvl w:ilvl="3" w:tplc="58F4144C">
      <w:start w:val="1"/>
      <w:numFmt w:val="decimal"/>
      <w:lvlText w:val="%4."/>
      <w:lvlJc w:val="left"/>
      <w:pPr>
        <w:ind w:left="2880" w:hanging="360"/>
      </w:pPr>
    </w:lvl>
    <w:lvl w:ilvl="4" w:tplc="1174F148">
      <w:start w:val="1"/>
      <w:numFmt w:val="lowerLetter"/>
      <w:lvlText w:val="%5."/>
      <w:lvlJc w:val="left"/>
      <w:pPr>
        <w:ind w:left="3600" w:hanging="360"/>
      </w:pPr>
    </w:lvl>
    <w:lvl w:ilvl="5" w:tplc="FECC9DE6">
      <w:start w:val="1"/>
      <w:numFmt w:val="lowerRoman"/>
      <w:lvlText w:val="%6."/>
      <w:lvlJc w:val="right"/>
      <w:pPr>
        <w:ind w:left="4320" w:hanging="180"/>
      </w:pPr>
    </w:lvl>
    <w:lvl w:ilvl="6" w:tplc="1F6A9532">
      <w:start w:val="1"/>
      <w:numFmt w:val="decimal"/>
      <w:lvlText w:val="%7."/>
      <w:lvlJc w:val="left"/>
      <w:pPr>
        <w:ind w:left="5040" w:hanging="360"/>
      </w:pPr>
    </w:lvl>
    <w:lvl w:ilvl="7" w:tplc="1DDAA72A">
      <w:start w:val="1"/>
      <w:numFmt w:val="lowerLetter"/>
      <w:lvlText w:val="%8."/>
      <w:lvlJc w:val="left"/>
      <w:pPr>
        <w:ind w:left="5760" w:hanging="360"/>
      </w:pPr>
    </w:lvl>
    <w:lvl w:ilvl="8" w:tplc="8DDE0570">
      <w:start w:val="1"/>
      <w:numFmt w:val="lowerRoman"/>
      <w:lvlText w:val="%9."/>
      <w:lvlJc w:val="right"/>
      <w:pPr>
        <w:ind w:left="6480" w:hanging="180"/>
      </w:pPr>
    </w:lvl>
  </w:abstractNum>
  <w:abstractNum w:abstractNumId="20">
    <w:nsid w:val="164162A3"/>
    <w:multiLevelType w:val="hybridMultilevel"/>
    <w:tmpl w:val="7FA4250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17251711"/>
    <w:multiLevelType w:val="hybridMultilevel"/>
    <w:tmpl w:val="570AAD64"/>
    <w:lvl w:ilvl="0" w:tplc="6DC6C586">
      <w:start w:val="1"/>
      <w:numFmt w:val="bullet"/>
      <w:lvlText w:val=""/>
      <w:lvlJc w:val="left"/>
      <w:pPr>
        <w:ind w:left="720" w:hanging="360"/>
      </w:pPr>
      <w:rPr>
        <w:rFonts w:ascii="Symbol" w:hAnsi="Symbol" w:hint="default"/>
      </w:rPr>
    </w:lvl>
    <w:lvl w:ilvl="1" w:tplc="30C8E86C">
      <w:start w:val="1"/>
      <w:numFmt w:val="bullet"/>
      <w:lvlText w:val="o"/>
      <w:lvlJc w:val="left"/>
      <w:pPr>
        <w:ind w:left="1440" w:hanging="360"/>
      </w:pPr>
      <w:rPr>
        <w:rFonts w:ascii="Courier New" w:hAnsi="Courier New" w:hint="default"/>
      </w:rPr>
    </w:lvl>
    <w:lvl w:ilvl="2" w:tplc="3D4E2978">
      <w:start w:val="1"/>
      <w:numFmt w:val="bullet"/>
      <w:lvlText w:val=""/>
      <w:lvlJc w:val="left"/>
      <w:pPr>
        <w:ind w:left="2160" w:hanging="360"/>
      </w:pPr>
      <w:rPr>
        <w:rFonts w:ascii="Wingdings" w:hAnsi="Wingdings" w:hint="default"/>
      </w:rPr>
    </w:lvl>
    <w:lvl w:ilvl="3" w:tplc="5AA61A52">
      <w:start w:val="1"/>
      <w:numFmt w:val="bullet"/>
      <w:lvlText w:val=""/>
      <w:lvlJc w:val="left"/>
      <w:pPr>
        <w:ind w:left="2880" w:hanging="360"/>
      </w:pPr>
      <w:rPr>
        <w:rFonts w:ascii="Symbol" w:hAnsi="Symbol" w:hint="default"/>
      </w:rPr>
    </w:lvl>
    <w:lvl w:ilvl="4" w:tplc="26A886AA">
      <w:start w:val="1"/>
      <w:numFmt w:val="bullet"/>
      <w:lvlText w:val="o"/>
      <w:lvlJc w:val="left"/>
      <w:pPr>
        <w:ind w:left="3600" w:hanging="360"/>
      </w:pPr>
      <w:rPr>
        <w:rFonts w:ascii="Courier New" w:hAnsi="Courier New" w:hint="default"/>
      </w:rPr>
    </w:lvl>
    <w:lvl w:ilvl="5" w:tplc="92E6EF1C">
      <w:start w:val="1"/>
      <w:numFmt w:val="bullet"/>
      <w:lvlText w:val=""/>
      <w:lvlJc w:val="left"/>
      <w:pPr>
        <w:ind w:left="4320" w:hanging="360"/>
      </w:pPr>
      <w:rPr>
        <w:rFonts w:ascii="Wingdings" w:hAnsi="Wingdings" w:hint="default"/>
      </w:rPr>
    </w:lvl>
    <w:lvl w:ilvl="6" w:tplc="BE50768E">
      <w:start w:val="1"/>
      <w:numFmt w:val="bullet"/>
      <w:lvlText w:val=""/>
      <w:lvlJc w:val="left"/>
      <w:pPr>
        <w:ind w:left="5040" w:hanging="360"/>
      </w:pPr>
      <w:rPr>
        <w:rFonts w:ascii="Symbol" w:hAnsi="Symbol" w:hint="default"/>
      </w:rPr>
    </w:lvl>
    <w:lvl w:ilvl="7" w:tplc="A76EACAC">
      <w:start w:val="1"/>
      <w:numFmt w:val="bullet"/>
      <w:lvlText w:val="o"/>
      <w:lvlJc w:val="left"/>
      <w:pPr>
        <w:ind w:left="5760" w:hanging="360"/>
      </w:pPr>
      <w:rPr>
        <w:rFonts w:ascii="Courier New" w:hAnsi="Courier New" w:hint="default"/>
      </w:rPr>
    </w:lvl>
    <w:lvl w:ilvl="8" w:tplc="BF580C7E">
      <w:start w:val="1"/>
      <w:numFmt w:val="bullet"/>
      <w:lvlText w:val=""/>
      <w:lvlJc w:val="left"/>
      <w:pPr>
        <w:ind w:left="6480" w:hanging="360"/>
      </w:pPr>
      <w:rPr>
        <w:rFonts w:ascii="Wingdings" w:hAnsi="Wingdings" w:hint="default"/>
      </w:rPr>
    </w:lvl>
  </w:abstractNum>
  <w:abstractNum w:abstractNumId="22">
    <w:nsid w:val="188A1C42"/>
    <w:multiLevelType w:val="hybridMultilevel"/>
    <w:tmpl w:val="80884074"/>
    <w:lvl w:ilvl="0" w:tplc="17EE743A">
      <w:start w:val="1"/>
      <w:numFmt w:val="bullet"/>
      <w:lvlText w:val=""/>
      <w:lvlJc w:val="left"/>
      <w:pPr>
        <w:ind w:left="720" w:hanging="360"/>
      </w:pPr>
      <w:rPr>
        <w:rFonts w:ascii="Symbol" w:hAnsi="Symbol" w:hint="default"/>
      </w:rPr>
    </w:lvl>
    <w:lvl w:ilvl="1" w:tplc="63566F20">
      <w:start w:val="1"/>
      <w:numFmt w:val="bullet"/>
      <w:lvlText w:val="o"/>
      <w:lvlJc w:val="left"/>
      <w:pPr>
        <w:ind w:left="1440" w:hanging="360"/>
      </w:pPr>
      <w:rPr>
        <w:rFonts w:ascii="Courier New" w:hAnsi="Courier New" w:hint="default"/>
      </w:rPr>
    </w:lvl>
    <w:lvl w:ilvl="2" w:tplc="7AF8FD2A">
      <w:start w:val="1"/>
      <w:numFmt w:val="bullet"/>
      <w:lvlText w:val=""/>
      <w:lvlJc w:val="left"/>
      <w:pPr>
        <w:ind w:left="2160" w:hanging="360"/>
      </w:pPr>
      <w:rPr>
        <w:rFonts w:ascii="Wingdings" w:hAnsi="Wingdings" w:hint="default"/>
      </w:rPr>
    </w:lvl>
    <w:lvl w:ilvl="3" w:tplc="F4C4B3E8">
      <w:start w:val="1"/>
      <w:numFmt w:val="bullet"/>
      <w:lvlText w:val=""/>
      <w:lvlJc w:val="left"/>
      <w:pPr>
        <w:ind w:left="2880" w:hanging="360"/>
      </w:pPr>
      <w:rPr>
        <w:rFonts w:ascii="Symbol" w:hAnsi="Symbol" w:hint="default"/>
      </w:rPr>
    </w:lvl>
    <w:lvl w:ilvl="4" w:tplc="743696F6">
      <w:start w:val="1"/>
      <w:numFmt w:val="bullet"/>
      <w:lvlText w:val="o"/>
      <w:lvlJc w:val="left"/>
      <w:pPr>
        <w:ind w:left="3600" w:hanging="360"/>
      </w:pPr>
      <w:rPr>
        <w:rFonts w:ascii="Courier New" w:hAnsi="Courier New" w:hint="default"/>
      </w:rPr>
    </w:lvl>
    <w:lvl w:ilvl="5" w:tplc="E5883DA8">
      <w:start w:val="1"/>
      <w:numFmt w:val="bullet"/>
      <w:lvlText w:val=""/>
      <w:lvlJc w:val="left"/>
      <w:pPr>
        <w:ind w:left="4320" w:hanging="360"/>
      </w:pPr>
      <w:rPr>
        <w:rFonts w:ascii="Wingdings" w:hAnsi="Wingdings" w:hint="default"/>
      </w:rPr>
    </w:lvl>
    <w:lvl w:ilvl="6" w:tplc="DA3813E8">
      <w:start w:val="1"/>
      <w:numFmt w:val="bullet"/>
      <w:lvlText w:val=""/>
      <w:lvlJc w:val="left"/>
      <w:pPr>
        <w:ind w:left="5040" w:hanging="360"/>
      </w:pPr>
      <w:rPr>
        <w:rFonts w:ascii="Symbol" w:hAnsi="Symbol" w:hint="default"/>
      </w:rPr>
    </w:lvl>
    <w:lvl w:ilvl="7" w:tplc="EF58BEF2">
      <w:start w:val="1"/>
      <w:numFmt w:val="bullet"/>
      <w:lvlText w:val="o"/>
      <w:lvlJc w:val="left"/>
      <w:pPr>
        <w:ind w:left="5760" w:hanging="360"/>
      </w:pPr>
      <w:rPr>
        <w:rFonts w:ascii="Courier New" w:hAnsi="Courier New" w:hint="default"/>
      </w:rPr>
    </w:lvl>
    <w:lvl w:ilvl="8" w:tplc="DFB839A0">
      <w:start w:val="1"/>
      <w:numFmt w:val="bullet"/>
      <w:lvlText w:val=""/>
      <w:lvlJc w:val="left"/>
      <w:pPr>
        <w:ind w:left="6480" w:hanging="360"/>
      </w:pPr>
      <w:rPr>
        <w:rFonts w:ascii="Wingdings" w:hAnsi="Wingdings" w:hint="default"/>
      </w:rPr>
    </w:lvl>
  </w:abstractNum>
  <w:abstractNum w:abstractNumId="23">
    <w:nsid w:val="1BB81093"/>
    <w:multiLevelType w:val="hybridMultilevel"/>
    <w:tmpl w:val="F0381A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6550DC"/>
    <w:multiLevelType w:val="hybridMultilevel"/>
    <w:tmpl w:val="4B6CD736"/>
    <w:lvl w:ilvl="0" w:tplc="A35ECF68">
      <w:start w:val="1"/>
      <w:numFmt w:val="decimal"/>
      <w:lvlText w:val="%1."/>
      <w:lvlJc w:val="left"/>
      <w:pPr>
        <w:ind w:left="4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823E7E"/>
    <w:multiLevelType w:val="hybridMultilevel"/>
    <w:tmpl w:val="724E79F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2880" w:hanging="360"/>
      </w:pPr>
      <w:rPr>
        <w:rFonts w:ascii="Wingdings" w:hAnsi="Wingdings" w:hint="default"/>
      </w:rPr>
    </w:lvl>
    <w:lvl w:ilvl="2" w:tplc="8BD846FE">
      <w:numFmt w:val="bullet"/>
      <w:lvlText w:val="-"/>
      <w:lvlJc w:val="left"/>
      <w:pPr>
        <w:ind w:left="2520" w:hanging="360"/>
      </w:pPr>
      <w:rPr>
        <w:rFonts w:ascii="Calibri" w:eastAsiaTheme="minorEastAsia" w:hAnsi="Calibri" w:cs="Calibri" w:hint="default"/>
      </w:rPr>
    </w:lvl>
    <w:lvl w:ilvl="3" w:tplc="8BD846FE">
      <w:numFmt w:val="bullet"/>
      <w:lvlText w:val="-"/>
      <w:lvlJc w:val="left"/>
      <w:pPr>
        <w:ind w:left="3240" w:hanging="360"/>
      </w:pPr>
      <w:rPr>
        <w:rFonts w:ascii="Calibri" w:eastAsiaTheme="minorEastAsia"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2CE6A6A"/>
    <w:multiLevelType w:val="hybridMultilevel"/>
    <w:tmpl w:val="813C66E0"/>
    <w:lvl w:ilvl="0" w:tplc="9238FBCE">
      <w:start w:val="1"/>
      <w:numFmt w:val="bullet"/>
      <w:lvlText w:val="-"/>
      <w:lvlJc w:val="left"/>
      <w:pPr>
        <w:ind w:left="720" w:hanging="360"/>
      </w:pPr>
      <w:rPr>
        <w:rFonts w:ascii="Cambria" w:eastAsiaTheme="minorEastAsia" w:hAnsi="Cambria" w:cstheme="minorBid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A77AE4"/>
    <w:multiLevelType w:val="hybridMultilevel"/>
    <w:tmpl w:val="947822FA"/>
    <w:lvl w:ilvl="0" w:tplc="39D4DE0C">
      <w:start w:val="1"/>
      <w:numFmt w:val="bullet"/>
      <w:lvlText w:val=""/>
      <w:lvlJc w:val="left"/>
      <w:pPr>
        <w:ind w:left="720" w:hanging="360"/>
      </w:pPr>
      <w:rPr>
        <w:rFonts w:ascii="Symbol" w:hAnsi="Symbol" w:hint="default"/>
      </w:rPr>
    </w:lvl>
    <w:lvl w:ilvl="1" w:tplc="24AC3282">
      <w:start w:val="1"/>
      <w:numFmt w:val="bullet"/>
      <w:lvlText w:val="o"/>
      <w:lvlJc w:val="left"/>
      <w:pPr>
        <w:ind w:left="1440" w:hanging="360"/>
      </w:pPr>
      <w:rPr>
        <w:rFonts w:ascii="Courier New" w:hAnsi="Courier New" w:hint="default"/>
      </w:rPr>
    </w:lvl>
    <w:lvl w:ilvl="2" w:tplc="0B4A8676">
      <w:start w:val="1"/>
      <w:numFmt w:val="bullet"/>
      <w:lvlText w:val=""/>
      <w:lvlJc w:val="left"/>
      <w:pPr>
        <w:ind w:left="2160" w:hanging="360"/>
      </w:pPr>
      <w:rPr>
        <w:rFonts w:ascii="Wingdings" w:hAnsi="Wingdings" w:hint="default"/>
      </w:rPr>
    </w:lvl>
    <w:lvl w:ilvl="3" w:tplc="BC2C5C22">
      <w:start w:val="1"/>
      <w:numFmt w:val="bullet"/>
      <w:lvlText w:val=""/>
      <w:lvlJc w:val="left"/>
      <w:pPr>
        <w:ind w:left="2880" w:hanging="360"/>
      </w:pPr>
      <w:rPr>
        <w:rFonts w:ascii="Symbol" w:hAnsi="Symbol" w:hint="default"/>
      </w:rPr>
    </w:lvl>
    <w:lvl w:ilvl="4" w:tplc="0F0ECD54">
      <w:start w:val="1"/>
      <w:numFmt w:val="bullet"/>
      <w:lvlText w:val="o"/>
      <w:lvlJc w:val="left"/>
      <w:pPr>
        <w:ind w:left="3600" w:hanging="360"/>
      </w:pPr>
      <w:rPr>
        <w:rFonts w:ascii="Courier New" w:hAnsi="Courier New" w:hint="default"/>
      </w:rPr>
    </w:lvl>
    <w:lvl w:ilvl="5" w:tplc="A0706F60">
      <w:start w:val="1"/>
      <w:numFmt w:val="bullet"/>
      <w:lvlText w:val=""/>
      <w:lvlJc w:val="left"/>
      <w:pPr>
        <w:ind w:left="4320" w:hanging="360"/>
      </w:pPr>
      <w:rPr>
        <w:rFonts w:ascii="Wingdings" w:hAnsi="Wingdings" w:hint="default"/>
      </w:rPr>
    </w:lvl>
    <w:lvl w:ilvl="6" w:tplc="10C249F6">
      <w:start w:val="1"/>
      <w:numFmt w:val="bullet"/>
      <w:lvlText w:val=""/>
      <w:lvlJc w:val="left"/>
      <w:pPr>
        <w:ind w:left="5040" w:hanging="360"/>
      </w:pPr>
      <w:rPr>
        <w:rFonts w:ascii="Symbol" w:hAnsi="Symbol" w:hint="default"/>
      </w:rPr>
    </w:lvl>
    <w:lvl w:ilvl="7" w:tplc="C9A20778">
      <w:start w:val="1"/>
      <w:numFmt w:val="bullet"/>
      <w:lvlText w:val="o"/>
      <w:lvlJc w:val="left"/>
      <w:pPr>
        <w:ind w:left="5760" w:hanging="360"/>
      </w:pPr>
      <w:rPr>
        <w:rFonts w:ascii="Courier New" w:hAnsi="Courier New" w:hint="default"/>
      </w:rPr>
    </w:lvl>
    <w:lvl w:ilvl="8" w:tplc="F9BE6F46">
      <w:start w:val="1"/>
      <w:numFmt w:val="bullet"/>
      <w:lvlText w:val=""/>
      <w:lvlJc w:val="left"/>
      <w:pPr>
        <w:ind w:left="6480" w:hanging="360"/>
      </w:pPr>
      <w:rPr>
        <w:rFonts w:ascii="Wingdings" w:hAnsi="Wingdings" w:hint="default"/>
      </w:rPr>
    </w:lvl>
  </w:abstractNum>
  <w:abstractNum w:abstractNumId="28">
    <w:nsid w:val="23CE45A2"/>
    <w:multiLevelType w:val="hybridMultilevel"/>
    <w:tmpl w:val="3A72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8212B7"/>
    <w:multiLevelType w:val="hybridMultilevel"/>
    <w:tmpl w:val="45A8CA12"/>
    <w:lvl w:ilvl="0" w:tplc="C52CDE44">
      <w:start w:val="1"/>
      <w:numFmt w:val="bullet"/>
      <w:lvlText w:val=""/>
      <w:lvlJc w:val="left"/>
      <w:pPr>
        <w:ind w:left="720" w:hanging="360"/>
      </w:pPr>
      <w:rPr>
        <w:rFonts w:ascii="Symbol" w:hAnsi="Symbol" w:hint="default"/>
      </w:rPr>
    </w:lvl>
    <w:lvl w:ilvl="1" w:tplc="88CC7118">
      <w:start w:val="1"/>
      <w:numFmt w:val="bullet"/>
      <w:lvlText w:val="o"/>
      <w:lvlJc w:val="left"/>
      <w:pPr>
        <w:ind w:left="1440" w:hanging="360"/>
      </w:pPr>
      <w:rPr>
        <w:rFonts w:ascii="Courier New" w:hAnsi="Courier New" w:hint="default"/>
      </w:rPr>
    </w:lvl>
    <w:lvl w:ilvl="2" w:tplc="29168C30">
      <w:start w:val="1"/>
      <w:numFmt w:val="bullet"/>
      <w:lvlText w:val=""/>
      <w:lvlJc w:val="left"/>
      <w:pPr>
        <w:ind w:left="2160" w:hanging="360"/>
      </w:pPr>
      <w:rPr>
        <w:rFonts w:ascii="Wingdings" w:hAnsi="Wingdings" w:hint="default"/>
      </w:rPr>
    </w:lvl>
    <w:lvl w:ilvl="3" w:tplc="A802DD70">
      <w:start w:val="1"/>
      <w:numFmt w:val="bullet"/>
      <w:lvlText w:val=""/>
      <w:lvlJc w:val="left"/>
      <w:pPr>
        <w:ind w:left="2880" w:hanging="360"/>
      </w:pPr>
      <w:rPr>
        <w:rFonts w:ascii="Symbol" w:hAnsi="Symbol" w:hint="default"/>
      </w:rPr>
    </w:lvl>
    <w:lvl w:ilvl="4" w:tplc="D4264E2A">
      <w:start w:val="1"/>
      <w:numFmt w:val="bullet"/>
      <w:lvlText w:val="o"/>
      <w:lvlJc w:val="left"/>
      <w:pPr>
        <w:ind w:left="3600" w:hanging="360"/>
      </w:pPr>
      <w:rPr>
        <w:rFonts w:ascii="Courier New" w:hAnsi="Courier New" w:hint="default"/>
      </w:rPr>
    </w:lvl>
    <w:lvl w:ilvl="5" w:tplc="3ACC0316">
      <w:start w:val="1"/>
      <w:numFmt w:val="bullet"/>
      <w:lvlText w:val=""/>
      <w:lvlJc w:val="left"/>
      <w:pPr>
        <w:ind w:left="4320" w:hanging="360"/>
      </w:pPr>
      <w:rPr>
        <w:rFonts w:ascii="Wingdings" w:hAnsi="Wingdings" w:hint="default"/>
      </w:rPr>
    </w:lvl>
    <w:lvl w:ilvl="6" w:tplc="DA4AF130">
      <w:start w:val="1"/>
      <w:numFmt w:val="bullet"/>
      <w:lvlText w:val=""/>
      <w:lvlJc w:val="left"/>
      <w:pPr>
        <w:ind w:left="5040" w:hanging="360"/>
      </w:pPr>
      <w:rPr>
        <w:rFonts w:ascii="Symbol" w:hAnsi="Symbol" w:hint="default"/>
      </w:rPr>
    </w:lvl>
    <w:lvl w:ilvl="7" w:tplc="40520166">
      <w:start w:val="1"/>
      <w:numFmt w:val="bullet"/>
      <w:lvlText w:val="o"/>
      <w:lvlJc w:val="left"/>
      <w:pPr>
        <w:ind w:left="5760" w:hanging="360"/>
      </w:pPr>
      <w:rPr>
        <w:rFonts w:ascii="Courier New" w:hAnsi="Courier New" w:hint="default"/>
      </w:rPr>
    </w:lvl>
    <w:lvl w:ilvl="8" w:tplc="148A31BA">
      <w:start w:val="1"/>
      <w:numFmt w:val="bullet"/>
      <w:lvlText w:val=""/>
      <w:lvlJc w:val="left"/>
      <w:pPr>
        <w:ind w:left="6480" w:hanging="360"/>
      </w:pPr>
      <w:rPr>
        <w:rFonts w:ascii="Wingdings" w:hAnsi="Wingdings" w:hint="default"/>
      </w:rPr>
    </w:lvl>
  </w:abstractNum>
  <w:abstractNum w:abstractNumId="30">
    <w:nsid w:val="26BB1747"/>
    <w:multiLevelType w:val="hybridMultilevel"/>
    <w:tmpl w:val="A1886A3E"/>
    <w:lvl w:ilvl="0" w:tplc="A35ECF68">
      <w:start w:val="1"/>
      <w:numFmt w:val="decimal"/>
      <w:lvlText w:val="%1."/>
      <w:lvlJc w:val="left"/>
      <w:pPr>
        <w:ind w:left="720" w:hanging="360"/>
      </w:pPr>
      <w:rPr>
        <w:rFonts w:hint="default"/>
      </w:rPr>
    </w:lvl>
    <w:lvl w:ilvl="1" w:tplc="236643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FA6984"/>
    <w:multiLevelType w:val="hybridMultilevel"/>
    <w:tmpl w:val="7F54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BC6334"/>
    <w:multiLevelType w:val="hybridMultilevel"/>
    <w:tmpl w:val="FED6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F43541"/>
    <w:multiLevelType w:val="hybridMultilevel"/>
    <w:tmpl w:val="9B824972"/>
    <w:lvl w:ilvl="0" w:tplc="F2B0CD0C">
      <w:start w:val="1"/>
      <w:numFmt w:val="bullet"/>
      <w:lvlText w:val=""/>
      <w:lvlJc w:val="left"/>
      <w:pPr>
        <w:ind w:left="720" w:hanging="360"/>
      </w:pPr>
      <w:rPr>
        <w:rFonts w:ascii="Symbol" w:hAnsi="Symbol" w:hint="default"/>
      </w:rPr>
    </w:lvl>
    <w:lvl w:ilvl="1" w:tplc="01DCD432">
      <w:start w:val="1"/>
      <w:numFmt w:val="bullet"/>
      <w:lvlText w:val="o"/>
      <w:lvlJc w:val="left"/>
      <w:pPr>
        <w:ind w:left="1440" w:hanging="360"/>
      </w:pPr>
      <w:rPr>
        <w:rFonts w:ascii="Courier New" w:hAnsi="Courier New" w:hint="default"/>
      </w:rPr>
    </w:lvl>
    <w:lvl w:ilvl="2" w:tplc="38545928">
      <w:start w:val="1"/>
      <w:numFmt w:val="bullet"/>
      <w:lvlText w:val=""/>
      <w:lvlJc w:val="left"/>
      <w:pPr>
        <w:ind w:left="2160" w:hanging="360"/>
      </w:pPr>
      <w:rPr>
        <w:rFonts w:ascii="Wingdings" w:hAnsi="Wingdings" w:hint="default"/>
      </w:rPr>
    </w:lvl>
    <w:lvl w:ilvl="3" w:tplc="C0227396">
      <w:start w:val="1"/>
      <w:numFmt w:val="bullet"/>
      <w:lvlText w:val=""/>
      <w:lvlJc w:val="left"/>
      <w:pPr>
        <w:ind w:left="2880" w:hanging="360"/>
      </w:pPr>
      <w:rPr>
        <w:rFonts w:ascii="Symbol" w:hAnsi="Symbol" w:hint="default"/>
      </w:rPr>
    </w:lvl>
    <w:lvl w:ilvl="4" w:tplc="AAF2AB1E">
      <w:start w:val="1"/>
      <w:numFmt w:val="bullet"/>
      <w:lvlText w:val="o"/>
      <w:lvlJc w:val="left"/>
      <w:pPr>
        <w:ind w:left="3600" w:hanging="360"/>
      </w:pPr>
      <w:rPr>
        <w:rFonts w:ascii="Courier New" w:hAnsi="Courier New" w:hint="default"/>
      </w:rPr>
    </w:lvl>
    <w:lvl w:ilvl="5" w:tplc="0F2C7320">
      <w:start w:val="1"/>
      <w:numFmt w:val="bullet"/>
      <w:lvlText w:val=""/>
      <w:lvlJc w:val="left"/>
      <w:pPr>
        <w:ind w:left="4320" w:hanging="360"/>
      </w:pPr>
      <w:rPr>
        <w:rFonts w:ascii="Wingdings" w:hAnsi="Wingdings" w:hint="default"/>
      </w:rPr>
    </w:lvl>
    <w:lvl w:ilvl="6" w:tplc="22C2F600">
      <w:start w:val="1"/>
      <w:numFmt w:val="bullet"/>
      <w:lvlText w:val=""/>
      <w:lvlJc w:val="left"/>
      <w:pPr>
        <w:ind w:left="5040" w:hanging="360"/>
      </w:pPr>
      <w:rPr>
        <w:rFonts w:ascii="Symbol" w:hAnsi="Symbol" w:hint="default"/>
      </w:rPr>
    </w:lvl>
    <w:lvl w:ilvl="7" w:tplc="06809B24">
      <w:start w:val="1"/>
      <w:numFmt w:val="bullet"/>
      <w:lvlText w:val="o"/>
      <w:lvlJc w:val="left"/>
      <w:pPr>
        <w:ind w:left="5760" w:hanging="360"/>
      </w:pPr>
      <w:rPr>
        <w:rFonts w:ascii="Courier New" w:hAnsi="Courier New" w:hint="default"/>
      </w:rPr>
    </w:lvl>
    <w:lvl w:ilvl="8" w:tplc="60CE1608">
      <w:start w:val="1"/>
      <w:numFmt w:val="bullet"/>
      <w:lvlText w:val=""/>
      <w:lvlJc w:val="left"/>
      <w:pPr>
        <w:ind w:left="6480" w:hanging="360"/>
      </w:pPr>
      <w:rPr>
        <w:rFonts w:ascii="Wingdings" w:hAnsi="Wingdings" w:hint="default"/>
      </w:rPr>
    </w:lvl>
  </w:abstractNum>
  <w:abstractNum w:abstractNumId="34">
    <w:nsid w:val="2A844271"/>
    <w:multiLevelType w:val="hybridMultilevel"/>
    <w:tmpl w:val="5F243F46"/>
    <w:lvl w:ilvl="0" w:tplc="E2AA269C">
      <w:start w:val="1"/>
      <w:numFmt w:val="bullet"/>
      <w:lvlText w:val=""/>
      <w:lvlJc w:val="left"/>
      <w:pPr>
        <w:ind w:left="720" w:hanging="360"/>
      </w:pPr>
      <w:rPr>
        <w:rFonts w:ascii="Symbol" w:hAnsi="Symbol" w:hint="default"/>
      </w:rPr>
    </w:lvl>
    <w:lvl w:ilvl="1" w:tplc="8772B1EA">
      <w:start w:val="1"/>
      <w:numFmt w:val="bullet"/>
      <w:lvlText w:val="o"/>
      <w:lvlJc w:val="left"/>
      <w:pPr>
        <w:ind w:left="1440" w:hanging="360"/>
      </w:pPr>
      <w:rPr>
        <w:rFonts w:ascii="Courier New" w:hAnsi="Courier New" w:hint="default"/>
      </w:rPr>
    </w:lvl>
    <w:lvl w:ilvl="2" w:tplc="E7B0EF62">
      <w:start w:val="1"/>
      <w:numFmt w:val="bullet"/>
      <w:lvlText w:val=""/>
      <w:lvlJc w:val="left"/>
      <w:pPr>
        <w:ind w:left="2160" w:hanging="360"/>
      </w:pPr>
      <w:rPr>
        <w:rFonts w:ascii="Wingdings" w:hAnsi="Wingdings" w:hint="default"/>
      </w:rPr>
    </w:lvl>
    <w:lvl w:ilvl="3" w:tplc="39CA6084">
      <w:start w:val="1"/>
      <w:numFmt w:val="bullet"/>
      <w:lvlText w:val=""/>
      <w:lvlJc w:val="left"/>
      <w:pPr>
        <w:ind w:left="2880" w:hanging="360"/>
      </w:pPr>
      <w:rPr>
        <w:rFonts w:ascii="Symbol" w:hAnsi="Symbol" w:hint="default"/>
      </w:rPr>
    </w:lvl>
    <w:lvl w:ilvl="4" w:tplc="24043976">
      <w:start w:val="1"/>
      <w:numFmt w:val="bullet"/>
      <w:lvlText w:val="o"/>
      <w:lvlJc w:val="left"/>
      <w:pPr>
        <w:ind w:left="3600" w:hanging="360"/>
      </w:pPr>
      <w:rPr>
        <w:rFonts w:ascii="Courier New" w:hAnsi="Courier New" w:hint="default"/>
      </w:rPr>
    </w:lvl>
    <w:lvl w:ilvl="5" w:tplc="C1A67A6C">
      <w:start w:val="1"/>
      <w:numFmt w:val="bullet"/>
      <w:lvlText w:val=""/>
      <w:lvlJc w:val="left"/>
      <w:pPr>
        <w:ind w:left="4320" w:hanging="360"/>
      </w:pPr>
      <w:rPr>
        <w:rFonts w:ascii="Wingdings" w:hAnsi="Wingdings" w:hint="default"/>
      </w:rPr>
    </w:lvl>
    <w:lvl w:ilvl="6" w:tplc="E24C1B32">
      <w:start w:val="1"/>
      <w:numFmt w:val="bullet"/>
      <w:lvlText w:val=""/>
      <w:lvlJc w:val="left"/>
      <w:pPr>
        <w:ind w:left="5040" w:hanging="360"/>
      </w:pPr>
      <w:rPr>
        <w:rFonts w:ascii="Symbol" w:hAnsi="Symbol" w:hint="default"/>
      </w:rPr>
    </w:lvl>
    <w:lvl w:ilvl="7" w:tplc="B6046F02">
      <w:start w:val="1"/>
      <w:numFmt w:val="bullet"/>
      <w:lvlText w:val="o"/>
      <w:lvlJc w:val="left"/>
      <w:pPr>
        <w:ind w:left="5760" w:hanging="360"/>
      </w:pPr>
      <w:rPr>
        <w:rFonts w:ascii="Courier New" w:hAnsi="Courier New" w:hint="default"/>
      </w:rPr>
    </w:lvl>
    <w:lvl w:ilvl="8" w:tplc="19BC881C">
      <w:start w:val="1"/>
      <w:numFmt w:val="bullet"/>
      <w:lvlText w:val=""/>
      <w:lvlJc w:val="left"/>
      <w:pPr>
        <w:ind w:left="6480" w:hanging="360"/>
      </w:pPr>
      <w:rPr>
        <w:rFonts w:ascii="Wingdings" w:hAnsi="Wingdings" w:hint="default"/>
      </w:rPr>
    </w:lvl>
  </w:abstractNum>
  <w:abstractNum w:abstractNumId="35">
    <w:nsid w:val="2B6D3007"/>
    <w:multiLevelType w:val="hybridMultilevel"/>
    <w:tmpl w:val="EF5C5452"/>
    <w:lvl w:ilvl="0" w:tplc="E6B8A386">
      <w:start w:val="4"/>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2DF0793B"/>
    <w:multiLevelType w:val="multilevel"/>
    <w:tmpl w:val="201C13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nsid w:val="32081BC4"/>
    <w:multiLevelType w:val="hybridMultilevel"/>
    <w:tmpl w:val="FBA2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3F6ADD0">
      <w:numFmt w:val="bullet"/>
      <w:lvlText w:val="-"/>
      <w:lvlJc w:val="left"/>
      <w:pPr>
        <w:ind w:left="2160" w:hanging="360"/>
      </w:pPr>
      <w:rPr>
        <w:rFonts w:ascii="Cambria" w:eastAsiaTheme="minorEastAsia" w:hAnsi="Cambri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0B5045"/>
    <w:multiLevelType w:val="hybridMultilevel"/>
    <w:tmpl w:val="64AEBE4C"/>
    <w:lvl w:ilvl="0" w:tplc="22CAF32A">
      <w:start w:val="1"/>
      <w:numFmt w:val="bullet"/>
      <w:lvlText w:val=""/>
      <w:lvlJc w:val="left"/>
      <w:pPr>
        <w:ind w:left="720" w:hanging="360"/>
      </w:pPr>
      <w:rPr>
        <w:rFonts w:ascii="Symbol" w:hAnsi="Symbol" w:hint="default"/>
      </w:rPr>
    </w:lvl>
    <w:lvl w:ilvl="1" w:tplc="2416EBDE">
      <w:start w:val="1"/>
      <w:numFmt w:val="bullet"/>
      <w:lvlText w:val="o"/>
      <w:lvlJc w:val="left"/>
      <w:pPr>
        <w:ind w:left="1440" w:hanging="360"/>
      </w:pPr>
      <w:rPr>
        <w:rFonts w:ascii="Courier New" w:hAnsi="Courier New" w:hint="default"/>
      </w:rPr>
    </w:lvl>
    <w:lvl w:ilvl="2" w:tplc="4E8EFC8C">
      <w:start w:val="1"/>
      <w:numFmt w:val="bullet"/>
      <w:lvlText w:val=""/>
      <w:lvlJc w:val="left"/>
      <w:pPr>
        <w:ind w:left="2160" w:hanging="360"/>
      </w:pPr>
      <w:rPr>
        <w:rFonts w:ascii="Wingdings" w:hAnsi="Wingdings" w:hint="default"/>
      </w:rPr>
    </w:lvl>
    <w:lvl w:ilvl="3" w:tplc="19FE86AE">
      <w:start w:val="1"/>
      <w:numFmt w:val="bullet"/>
      <w:lvlText w:val=""/>
      <w:lvlJc w:val="left"/>
      <w:pPr>
        <w:ind w:left="2880" w:hanging="360"/>
      </w:pPr>
      <w:rPr>
        <w:rFonts w:ascii="Symbol" w:hAnsi="Symbol" w:hint="default"/>
      </w:rPr>
    </w:lvl>
    <w:lvl w:ilvl="4" w:tplc="4C9ECC5A">
      <w:start w:val="1"/>
      <w:numFmt w:val="bullet"/>
      <w:lvlText w:val="o"/>
      <w:lvlJc w:val="left"/>
      <w:pPr>
        <w:ind w:left="3600" w:hanging="360"/>
      </w:pPr>
      <w:rPr>
        <w:rFonts w:ascii="Courier New" w:hAnsi="Courier New" w:hint="default"/>
      </w:rPr>
    </w:lvl>
    <w:lvl w:ilvl="5" w:tplc="113EE752">
      <w:start w:val="1"/>
      <w:numFmt w:val="bullet"/>
      <w:lvlText w:val=""/>
      <w:lvlJc w:val="left"/>
      <w:pPr>
        <w:ind w:left="4320" w:hanging="360"/>
      </w:pPr>
      <w:rPr>
        <w:rFonts w:ascii="Wingdings" w:hAnsi="Wingdings" w:hint="default"/>
      </w:rPr>
    </w:lvl>
    <w:lvl w:ilvl="6" w:tplc="E59C3164">
      <w:start w:val="1"/>
      <w:numFmt w:val="bullet"/>
      <w:lvlText w:val=""/>
      <w:lvlJc w:val="left"/>
      <w:pPr>
        <w:ind w:left="5040" w:hanging="360"/>
      </w:pPr>
      <w:rPr>
        <w:rFonts w:ascii="Symbol" w:hAnsi="Symbol" w:hint="default"/>
      </w:rPr>
    </w:lvl>
    <w:lvl w:ilvl="7" w:tplc="46A0DA20">
      <w:start w:val="1"/>
      <w:numFmt w:val="bullet"/>
      <w:lvlText w:val="o"/>
      <w:lvlJc w:val="left"/>
      <w:pPr>
        <w:ind w:left="5760" w:hanging="360"/>
      </w:pPr>
      <w:rPr>
        <w:rFonts w:ascii="Courier New" w:hAnsi="Courier New" w:hint="default"/>
      </w:rPr>
    </w:lvl>
    <w:lvl w:ilvl="8" w:tplc="95289612">
      <w:start w:val="1"/>
      <w:numFmt w:val="bullet"/>
      <w:lvlText w:val=""/>
      <w:lvlJc w:val="left"/>
      <w:pPr>
        <w:ind w:left="6480" w:hanging="360"/>
      </w:pPr>
      <w:rPr>
        <w:rFonts w:ascii="Wingdings" w:hAnsi="Wingdings" w:hint="default"/>
      </w:rPr>
    </w:lvl>
  </w:abstractNum>
  <w:abstractNum w:abstractNumId="39">
    <w:nsid w:val="34C52ECB"/>
    <w:multiLevelType w:val="hybridMultilevel"/>
    <w:tmpl w:val="A992C5F2"/>
    <w:lvl w:ilvl="0" w:tplc="A35EC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A60985"/>
    <w:multiLevelType w:val="hybridMultilevel"/>
    <w:tmpl w:val="54D63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D720A9"/>
    <w:multiLevelType w:val="hybridMultilevel"/>
    <w:tmpl w:val="CB843BA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520"/>
        </w:tabs>
        <w:ind w:left="2520" w:hanging="360"/>
      </w:pPr>
      <w:rPr>
        <w:rFonts w:ascii="Symbol" w:hAnsi="Symbol" w:hint="default"/>
      </w:rPr>
    </w:lvl>
    <w:lvl w:ilvl="3" w:tplc="0409000F">
      <w:start w:val="1"/>
      <w:numFmt w:val="decimal"/>
      <w:lvlText w:val="%4."/>
      <w:lvlJc w:val="left"/>
      <w:pPr>
        <w:tabs>
          <w:tab w:val="num" w:pos="3240"/>
        </w:tabs>
        <w:ind w:left="3240" w:hanging="360"/>
      </w:pPr>
    </w:lvl>
    <w:lvl w:ilvl="4" w:tplc="04090001">
      <w:start w:val="1"/>
      <w:numFmt w:val="bullet"/>
      <w:lvlText w:val=""/>
      <w:lvlJc w:val="left"/>
      <w:pPr>
        <w:tabs>
          <w:tab w:val="num" w:pos="3960"/>
        </w:tabs>
        <w:ind w:left="3960" w:hanging="360"/>
      </w:pPr>
      <w:rPr>
        <w:rFonts w:ascii="Symbol" w:hAnsi="Symbol"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Arial"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3B5F60D6"/>
    <w:multiLevelType w:val="hybridMultilevel"/>
    <w:tmpl w:val="7C8A4408"/>
    <w:lvl w:ilvl="0" w:tplc="4E92B7B6">
      <w:start w:val="1"/>
      <w:numFmt w:val="bullet"/>
      <w:lvlText w:val=""/>
      <w:lvlJc w:val="left"/>
      <w:pPr>
        <w:ind w:left="720" w:hanging="360"/>
      </w:pPr>
      <w:rPr>
        <w:rFonts w:ascii="Symbol" w:hAnsi="Symbol" w:hint="default"/>
      </w:rPr>
    </w:lvl>
    <w:lvl w:ilvl="1" w:tplc="5E7AEA96">
      <w:start w:val="1"/>
      <w:numFmt w:val="bullet"/>
      <w:lvlText w:val="o"/>
      <w:lvlJc w:val="left"/>
      <w:pPr>
        <w:ind w:left="1440" w:hanging="360"/>
      </w:pPr>
      <w:rPr>
        <w:rFonts w:ascii="Courier New" w:hAnsi="Courier New" w:hint="default"/>
      </w:rPr>
    </w:lvl>
    <w:lvl w:ilvl="2" w:tplc="203E6BFA">
      <w:start w:val="1"/>
      <w:numFmt w:val="bullet"/>
      <w:lvlText w:val=""/>
      <w:lvlJc w:val="left"/>
      <w:pPr>
        <w:ind w:left="2160" w:hanging="360"/>
      </w:pPr>
      <w:rPr>
        <w:rFonts w:ascii="Wingdings" w:hAnsi="Wingdings" w:hint="default"/>
      </w:rPr>
    </w:lvl>
    <w:lvl w:ilvl="3" w:tplc="E7E62432">
      <w:start w:val="1"/>
      <w:numFmt w:val="bullet"/>
      <w:lvlText w:val=""/>
      <w:lvlJc w:val="left"/>
      <w:pPr>
        <w:ind w:left="2880" w:hanging="360"/>
      </w:pPr>
      <w:rPr>
        <w:rFonts w:ascii="Symbol" w:hAnsi="Symbol" w:hint="default"/>
      </w:rPr>
    </w:lvl>
    <w:lvl w:ilvl="4" w:tplc="EB3E3204">
      <w:start w:val="1"/>
      <w:numFmt w:val="bullet"/>
      <w:lvlText w:val="o"/>
      <w:lvlJc w:val="left"/>
      <w:pPr>
        <w:ind w:left="3600" w:hanging="360"/>
      </w:pPr>
      <w:rPr>
        <w:rFonts w:ascii="Courier New" w:hAnsi="Courier New" w:hint="default"/>
      </w:rPr>
    </w:lvl>
    <w:lvl w:ilvl="5" w:tplc="0B144752">
      <w:start w:val="1"/>
      <w:numFmt w:val="bullet"/>
      <w:lvlText w:val=""/>
      <w:lvlJc w:val="left"/>
      <w:pPr>
        <w:ind w:left="4320" w:hanging="360"/>
      </w:pPr>
      <w:rPr>
        <w:rFonts w:ascii="Wingdings" w:hAnsi="Wingdings" w:hint="default"/>
      </w:rPr>
    </w:lvl>
    <w:lvl w:ilvl="6" w:tplc="604A7912">
      <w:start w:val="1"/>
      <w:numFmt w:val="bullet"/>
      <w:lvlText w:val=""/>
      <w:lvlJc w:val="left"/>
      <w:pPr>
        <w:ind w:left="5040" w:hanging="360"/>
      </w:pPr>
      <w:rPr>
        <w:rFonts w:ascii="Symbol" w:hAnsi="Symbol" w:hint="default"/>
      </w:rPr>
    </w:lvl>
    <w:lvl w:ilvl="7" w:tplc="0F826930">
      <w:start w:val="1"/>
      <w:numFmt w:val="bullet"/>
      <w:lvlText w:val="o"/>
      <w:lvlJc w:val="left"/>
      <w:pPr>
        <w:ind w:left="5760" w:hanging="360"/>
      </w:pPr>
      <w:rPr>
        <w:rFonts w:ascii="Courier New" w:hAnsi="Courier New" w:hint="default"/>
      </w:rPr>
    </w:lvl>
    <w:lvl w:ilvl="8" w:tplc="DBFCFDDC">
      <w:start w:val="1"/>
      <w:numFmt w:val="bullet"/>
      <w:lvlText w:val=""/>
      <w:lvlJc w:val="left"/>
      <w:pPr>
        <w:ind w:left="6480" w:hanging="360"/>
      </w:pPr>
      <w:rPr>
        <w:rFonts w:ascii="Wingdings" w:hAnsi="Wingdings" w:hint="default"/>
      </w:rPr>
    </w:lvl>
  </w:abstractNum>
  <w:abstractNum w:abstractNumId="43">
    <w:nsid w:val="3F8D3AE2"/>
    <w:multiLevelType w:val="hybridMultilevel"/>
    <w:tmpl w:val="5C54781C"/>
    <w:lvl w:ilvl="0" w:tplc="66F42288">
      <w:start w:val="1"/>
      <w:numFmt w:val="bullet"/>
      <w:lvlText w:val=""/>
      <w:lvlJc w:val="left"/>
      <w:pPr>
        <w:ind w:left="720" w:hanging="360"/>
      </w:pPr>
      <w:rPr>
        <w:rFonts w:ascii="Symbol" w:hAnsi="Symbol" w:hint="default"/>
      </w:rPr>
    </w:lvl>
    <w:lvl w:ilvl="1" w:tplc="4664CDEA">
      <w:start w:val="1"/>
      <w:numFmt w:val="lowerLetter"/>
      <w:lvlText w:val="%2."/>
      <w:lvlJc w:val="left"/>
      <w:pPr>
        <w:ind w:left="1440" w:hanging="360"/>
      </w:pPr>
    </w:lvl>
    <w:lvl w:ilvl="2" w:tplc="2B8C0F58">
      <w:start w:val="1"/>
      <w:numFmt w:val="lowerRoman"/>
      <w:lvlText w:val="%3."/>
      <w:lvlJc w:val="right"/>
      <w:pPr>
        <w:ind w:left="2160" w:hanging="180"/>
      </w:pPr>
    </w:lvl>
    <w:lvl w:ilvl="3" w:tplc="166698A2">
      <w:start w:val="1"/>
      <w:numFmt w:val="decimal"/>
      <w:lvlText w:val="%4."/>
      <w:lvlJc w:val="left"/>
      <w:pPr>
        <w:ind w:left="2880" w:hanging="360"/>
      </w:pPr>
    </w:lvl>
    <w:lvl w:ilvl="4" w:tplc="0F9879C6">
      <w:start w:val="1"/>
      <w:numFmt w:val="lowerLetter"/>
      <w:lvlText w:val="%5."/>
      <w:lvlJc w:val="left"/>
      <w:pPr>
        <w:ind w:left="3600" w:hanging="360"/>
      </w:pPr>
    </w:lvl>
    <w:lvl w:ilvl="5" w:tplc="42A04616">
      <w:start w:val="1"/>
      <w:numFmt w:val="lowerRoman"/>
      <w:lvlText w:val="%6."/>
      <w:lvlJc w:val="right"/>
      <w:pPr>
        <w:ind w:left="4320" w:hanging="180"/>
      </w:pPr>
    </w:lvl>
    <w:lvl w:ilvl="6" w:tplc="094E5370">
      <w:start w:val="1"/>
      <w:numFmt w:val="decimal"/>
      <w:lvlText w:val="%7."/>
      <w:lvlJc w:val="left"/>
      <w:pPr>
        <w:ind w:left="5040" w:hanging="360"/>
      </w:pPr>
    </w:lvl>
    <w:lvl w:ilvl="7" w:tplc="467A31F6">
      <w:start w:val="1"/>
      <w:numFmt w:val="lowerLetter"/>
      <w:lvlText w:val="%8."/>
      <w:lvlJc w:val="left"/>
      <w:pPr>
        <w:ind w:left="5760" w:hanging="360"/>
      </w:pPr>
    </w:lvl>
    <w:lvl w:ilvl="8" w:tplc="18CA3DF6">
      <w:start w:val="1"/>
      <w:numFmt w:val="lowerRoman"/>
      <w:lvlText w:val="%9."/>
      <w:lvlJc w:val="right"/>
      <w:pPr>
        <w:ind w:left="6480" w:hanging="180"/>
      </w:pPr>
    </w:lvl>
  </w:abstractNum>
  <w:abstractNum w:abstractNumId="44">
    <w:nsid w:val="400F45BF"/>
    <w:multiLevelType w:val="hybridMultilevel"/>
    <w:tmpl w:val="02B2A1FE"/>
    <w:lvl w:ilvl="0" w:tplc="390CD622">
      <w:start w:val="1"/>
      <w:numFmt w:val="bullet"/>
      <w:lvlText w:val=""/>
      <w:lvlJc w:val="left"/>
      <w:pPr>
        <w:ind w:left="720" w:hanging="360"/>
      </w:pPr>
      <w:rPr>
        <w:rFonts w:ascii="Symbol" w:hAnsi="Symbol" w:hint="default"/>
      </w:rPr>
    </w:lvl>
    <w:lvl w:ilvl="1" w:tplc="6E5AEE10">
      <w:start w:val="1"/>
      <w:numFmt w:val="bullet"/>
      <w:lvlText w:val="o"/>
      <w:lvlJc w:val="left"/>
      <w:pPr>
        <w:ind w:left="1440" w:hanging="360"/>
      </w:pPr>
      <w:rPr>
        <w:rFonts w:ascii="Courier New" w:hAnsi="Courier New" w:hint="default"/>
      </w:rPr>
    </w:lvl>
    <w:lvl w:ilvl="2" w:tplc="5D46B588">
      <w:start w:val="1"/>
      <w:numFmt w:val="bullet"/>
      <w:lvlText w:val=""/>
      <w:lvlJc w:val="left"/>
      <w:pPr>
        <w:ind w:left="2160" w:hanging="360"/>
      </w:pPr>
      <w:rPr>
        <w:rFonts w:ascii="Wingdings" w:hAnsi="Wingdings" w:hint="default"/>
      </w:rPr>
    </w:lvl>
    <w:lvl w:ilvl="3" w:tplc="CBFC1120">
      <w:start w:val="1"/>
      <w:numFmt w:val="bullet"/>
      <w:lvlText w:val=""/>
      <w:lvlJc w:val="left"/>
      <w:pPr>
        <w:ind w:left="2880" w:hanging="360"/>
      </w:pPr>
      <w:rPr>
        <w:rFonts w:ascii="Symbol" w:hAnsi="Symbol" w:hint="default"/>
      </w:rPr>
    </w:lvl>
    <w:lvl w:ilvl="4" w:tplc="46907FBA">
      <w:start w:val="1"/>
      <w:numFmt w:val="bullet"/>
      <w:lvlText w:val="o"/>
      <w:lvlJc w:val="left"/>
      <w:pPr>
        <w:ind w:left="3600" w:hanging="360"/>
      </w:pPr>
      <w:rPr>
        <w:rFonts w:ascii="Courier New" w:hAnsi="Courier New" w:hint="default"/>
      </w:rPr>
    </w:lvl>
    <w:lvl w:ilvl="5" w:tplc="A1EA0618">
      <w:start w:val="1"/>
      <w:numFmt w:val="bullet"/>
      <w:lvlText w:val=""/>
      <w:lvlJc w:val="left"/>
      <w:pPr>
        <w:ind w:left="4320" w:hanging="360"/>
      </w:pPr>
      <w:rPr>
        <w:rFonts w:ascii="Wingdings" w:hAnsi="Wingdings" w:hint="default"/>
      </w:rPr>
    </w:lvl>
    <w:lvl w:ilvl="6" w:tplc="1940062A">
      <w:start w:val="1"/>
      <w:numFmt w:val="bullet"/>
      <w:lvlText w:val=""/>
      <w:lvlJc w:val="left"/>
      <w:pPr>
        <w:ind w:left="5040" w:hanging="360"/>
      </w:pPr>
      <w:rPr>
        <w:rFonts w:ascii="Symbol" w:hAnsi="Symbol" w:hint="default"/>
      </w:rPr>
    </w:lvl>
    <w:lvl w:ilvl="7" w:tplc="EB98C692">
      <w:start w:val="1"/>
      <w:numFmt w:val="bullet"/>
      <w:lvlText w:val="o"/>
      <w:lvlJc w:val="left"/>
      <w:pPr>
        <w:ind w:left="5760" w:hanging="360"/>
      </w:pPr>
      <w:rPr>
        <w:rFonts w:ascii="Courier New" w:hAnsi="Courier New" w:hint="default"/>
      </w:rPr>
    </w:lvl>
    <w:lvl w:ilvl="8" w:tplc="86BE9324">
      <w:start w:val="1"/>
      <w:numFmt w:val="bullet"/>
      <w:lvlText w:val=""/>
      <w:lvlJc w:val="left"/>
      <w:pPr>
        <w:ind w:left="6480" w:hanging="360"/>
      </w:pPr>
      <w:rPr>
        <w:rFonts w:ascii="Wingdings" w:hAnsi="Wingdings" w:hint="default"/>
      </w:rPr>
    </w:lvl>
  </w:abstractNum>
  <w:abstractNum w:abstractNumId="45">
    <w:nsid w:val="41174748"/>
    <w:multiLevelType w:val="hybridMultilevel"/>
    <w:tmpl w:val="9A683106"/>
    <w:lvl w:ilvl="0" w:tplc="02F025F2">
      <w:start w:val="1"/>
      <w:numFmt w:val="bullet"/>
      <w:lvlText w:val=""/>
      <w:lvlJc w:val="left"/>
      <w:pPr>
        <w:ind w:left="720" w:hanging="360"/>
      </w:pPr>
      <w:rPr>
        <w:rFonts w:ascii="Symbol" w:hAnsi="Symbol" w:hint="default"/>
      </w:rPr>
    </w:lvl>
    <w:lvl w:ilvl="1" w:tplc="F744768E">
      <w:start w:val="1"/>
      <w:numFmt w:val="bullet"/>
      <w:lvlText w:val="o"/>
      <w:lvlJc w:val="left"/>
      <w:pPr>
        <w:ind w:left="1440" w:hanging="360"/>
      </w:pPr>
      <w:rPr>
        <w:rFonts w:ascii="Courier New" w:hAnsi="Courier New" w:hint="default"/>
      </w:rPr>
    </w:lvl>
    <w:lvl w:ilvl="2" w:tplc="BCC685D6">
      <w:start w:val="1"/>
      <w:numFmt w:val="bullet"/>
      <w:lvlText w:val=""/>
      <w:lvlJc w:val="left"/>
      <w:pPr>
        <w:ind w:left="2160" w:hanging="360"/>
      </w:pPr>
      <w:rPr>
        <w:rFonts w:ascii="Wingdings" w:hAnsi="Wingdings" w:hint="default"/>
      </w:rPr>
    </w:lvl>
    <w:lvl w:ilvl="3" w:tplc="CE10EB10">
      <w:start w:val="1"/>
      <w:numFmt w:val="bullet"/>
      <w:lvlText w:val=""/>
      <w:lvlJc w:val="left"/>
      <w:pPr>
        <w:ind w:left="2880" w:hanging="360"/>
      </w:pPr>
      <w:rPr>
        <w:rFonts w:ascii="Symbol" w:hAnsi="Symbol" w:hint="default"/>
      </w:rPr>
    </w:lvl>
    <w:lvl w:ilvl="4" w:tplc="53B4A1C0">
      <w:start w:val="1"/>
      <w:numFmt w:val="bullet"/>
      <w:lvlText w:val="o"/>
      <w:lvlJc w:val="left"/>
      <w:pPr>
        <w:ind w:left="3600" w:hanging="360"/>
      </w:pPr>
      <w:rPr>
        <w:rFonts w:ascii="Courier New" w:hAnsi="Courier New" w:hint="default"/>
      </w:rPr>
    </w:lvl>
    <w:lvl w:ilvl="5" w:tplc="EAA441D6">
      <w:start w:val="1"/>
      <w:numFmt w:val="bullet"/>
      <w:lvlText w:val=""/>
      <w:lvlJc w:val="left"/>
      <w:pPr>
        <w:ind w:left="4320" w:hanging="360"/>
      </w:pPr>
      <w:rPr>
        <w:rFonts w:ascii="Wingdings" w:hAnsi="Wingdings" w:hint="default"/>
      </w:rPr>
    </w:lvl>
    <w:lvl w:ilvl="6" w:tplc="07FCB42A">
      <w:start w:val="1"/>
      <w:numFmt w:val="bullet"/>
      <w:lvlText w:val=""/>
      <w:lvlJc w:val="left"/>
      <w:pPr>
        <w:ind w:left="5040" w:hanging="360"/>
      </w:pPr>
      <w:rPr>
        <w:rFonts w:ascii="Symbol" w:hAnsi="Symbol" w:hint="default"/>
      </w:rPr>
    </w:lvl>
    <w:lvl w:ilvl="7" w:tplc="468E28E4">
      <w:start w:val="1"/>
      <w:numFmt w:val="bullet"/>
      <w:lvlText w:val="o"/>
      <w:lvlJc w:val="left"/>
      <w:pPr>
        <w:ind w:left="5760" w:hanging="360"/>
      </w:pPr>
      <w:rPr>
        <w:rFonts w:ascii="Courier New" w:hAnsi="Courier New" w:hint="default"/>
      </w:rPr>
    </w:lvl>
    <w:lvl w:ilvl="8" w:tplc="3F7CEED8">
      <w:start w:val="1"/>
      <w:numFmt w:val="bullet"/>
      <w:lvlText w:val=""/>
      <w:lvlJc w:val="left"/>
      <w:pPr>
        <w:ind w:left="6480" w:hanging="360"/>
      </w:pPr>
      <w:rPr>
        <w:rFonts w:ascii="Wingdings" w:hAnsi="Wingdings" w:hint="default"/>
      </w:rPr>
    </w:lvl>
  </w:abstractNum>
  <w:abstractNum w:abstractNumId="46">
    <w:nsid w:val="414D6479"/>
    <w:multiLevelType w:val="hybridMultilevel"/>
    <w:tmpl w:val="9CEC93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C90802"/>
    <w:multiLevelType w:val="hybridMultilevel"/>
    <w:tmpl w:val="00AABD5C"/>
    <w:lvl w:ilvl="0" w:tplc="5C6CF90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236604C"/>
    <w:multiLevelType w:val="hybridMultilevel"/>
    <w:tmpl w:val="25848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298748A"/>
    <w:multiLevelType w:val="hybridMultilevel"/>
    <w:tmpl w:val="44D8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DF23F0"/>
    <w:multiLevelType w:val="hybridMultilevel"/>
    <w:tmpl w:val="F3E8BE6E"/>
    <w:lvl w:ilvl="0" w:tplc="1AD00282">
      <w:start w:val="1"/>
      <w:numFmt w:val="bullet"/>
      <w:lvlText w:val=""/>
      <w:lvlJc w:val="left"/>
      <w:pPr>
        <w:ind w:left="720" w:hanging="360"/>
      </w:pPr>
      <w:rPr>
        <w:rFonts w:ascii="Symbol" w:hAnsi="Symbol" w:hint="default"/>
      </w:rPr>
    </w:lvl>
    <w:lvl w:ilvl="1" w:tplc="B65EDBEC">
      <w:start w:val="1"/>
      <w:numFmt w:val="bullet"/>
      <w:lvlText w:val="o"/>
      <w:lvlJc w:val="left"/>
      <w:pPr>
        <w:ind w:left="1440" w:hanging="360"/>
      </w:pPr>
      <w:rPr>
        <w:rFonts w:ascii="Courier New" w:hAnsi="Courier New" w:hint="default"/>
      </w:rPr>
    </w:lvl>
    <w:lvl w:ilvl="2" w:tplc="9F2A9160">
      <w:start w:val="1"/>
      <w:numFmt w:val="bullet"/>
      <w:lvlText w:val=""/>
      <w:lvlJc w:val="left"/>
      <w:pPr>
        <w:ind w:left="2160" w:hanging="360"/>
      </w:pPr>
      <w:rPr>
        <w:rFonts w:ascii="Wingdings" w:hAnsi="Wingdings" w:hint="default"/>
      </w:rPr>
    </w:lvl>
    <w:lvl w:ilvl="3" w:tplc="80BADCF6">
      <w:start w:val="1"/>
      <w:numFmt w:val="bullet"/>
      <w:lvlText w:val=""/>
      <w:lvlJc w:val="left"/>
      <w:pPr>
        <w:ind w:left="2880" w:hanging="360"/>
      </w:pPr>
      <w:rPr>
        <w:rFonts w:ascii="Symbol" w:hAnsi="Symbol" w:hint="default"/>
      </w:rPr>
    </w:lvl>
    <w:lvl w:ilvl="4" w:tplc="7DFE13D2">
      <w:start w:val="1"/>
      <w:numFmt w:val="bullet"/>
      <w:lvlText w:val="o"/>
      <w:lvlJc w:val="left"/>
      <w:pPr>
        <w:ind w:left="3600" w:hanging="360"/>
      </w:pPr>
      <w:rPr>
        <w:rFonts w:ascii="Courier New" w:hAnsi="Courier New" w:hint="default"/>
      </w:rPr>
    </w:lvl>
    <w:lvl w:ilvl="5" w:tplc="CDB4066A">
      <w:start w:val="1"/>
      <w:numFmt w:val="bullet"/>
      <w:lvlText w:val=""/>
      <w:lvlJc w:val="left"/>
      <w:pPr>
        <w:ind w:left="4320" w:hanging="360"/>
      </w:pPr>
      <w:rPr>
        <w:rFonts w:ascii="Wingdings" w:hAnsi="Wingdings" w:hint="default"/>
      </w:rPr>
    </w:lvl>
    <w:lvl w:ilvl="6" w:tplc="522CF324">
      <w:start w:val="1"/>
      <w:numFmt w:val="bullet"/>
      <w:lvlText w:val=""/>
      <w:lvlJc w:val="left"/>
      <w:pPr>
        <w:ind w:left="5040" w:hanging="360"/>
      </w:pPr>
      <w:rPr>
        <w:rFonts w:ascii="Symbol" w:hAnsi="Symbol" w:hint="default"/>
      </w:rPr>
    </w:lvl>
    <w:lvl w:ilvl="7" w:tplc="52AC2264">
      <w:start w:val="1"/>
      <w:numFmt w:val="bullet"/>
      <w:lvlText w:val="o"/>
      <w:lvlJc w:val="left"/>
      <w:pPr>
        <w:ind w:left="5760" w:hanging="360"/>
      </w:pPr>
      <w:rPr>
        <w:rFonts w:ascii="Courier New" w:hAnsi="Courier New" w:hint="default"/>
      </w:rPr>
    </w:lvl>
    <w:lvl w:ilvl="8" w:tplc="C17674F4">
      <w:start w:val="1"/>
      <w:numFmt w:val="bullet"/>
      <w:lvlText w:val=""/>
      <w:lvlJc w:val="left"/>
      <w:pPr>
        <w:ind w:left="6480" w:hanging="360"/>
      </w:pPr>
      <w:rPr>
        <w:rFonts w:ascii="Wingdings" w:hAnsi="Wingdings" w:hint="default"/>
      </w:rPr>
    </w:lvl>
  </w:abstractNum>
  <w:abstractNum w:abstractNumId="51">
    <w:nsid w:val="43D50B59"/>
    <w:multiLevelType w:val="hybridMultilevel"/>
    <w:tmpl w:val="3A08A4B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EBA0FE4E">
      <w:start w:val="1"/>
      <w:numFmt w:val="bullet"/>
      <w:lvlText w:val="-"/>
      <w:lvlJc w:val="left"/>
      <w:pPr>
        <w:ind w:left="2520" w:hanging="360"/>
      </w:pPr>
      <w:rPr>
        <w:rFonts w:ascii="Cambria" w:eastAsiaTheme="minorEastAsia" w:hAnsi="Cambria" w:cstheme="minorBidi"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2">
    <w:nsid w:val="454954E4"/>
    <w:multiLevelType w:val="hybridMultilevel"/>
    <w:tmpl w:val="02CCCC32"/>
    <w:lvl w:ilvl="0" w:tplc="30520518">
      <w:start w:val="1"/>
      <w:numFmt w:val="bullet"/>
      <w:lvlText w:val=""/>
      <w:lvlJc w:val="left"/>
      <w:pPr>
        <w:ind w:left="720" w:hanging="360"/>
      </w:pPr>
      <w:rPr>
        <w:rFonts w:ascii="Symbol" w:hAnsi="Symbol" w:hint="default"/>
      </w:rPr>
    </w:lvl>
    <w:lvl w:ilvl="1" w:tplc="D4FECC0C">
      <w:start w:val="1"/>
      <w:numFmt w:val="bullet"/>
      <w:lvlText w:val=""/>
      <w:lvlJc w:val="left"/>
      <w:pPr>
        <w:ind w:left="1440" w:hanging="360"/>
      </w:pPr>
      <w:rPr>
        <w:rFonts w:ascii="Symbol" w:hAnsi="Symbol" w:hint="default"/>
      </w:rPr>
    </w:lvl>
    <w:lvl w:ilvl="2" w:tplc="83DAB008">
      <w:start w:val="1"/>
      <w:numFmt w:val="bullet"/>
      <w:lvlText w:val=""/>
      <w:lvlJc w:val="left"/>
      <w:pPr>
        <w:ind w:left="2160" w:hanging="360"/>
      </w:pPr>
      <w:rPr>
        <w:rFonts w:ascii="Wingdings" w:hAnsi="Wingdings" w:hint="default"/>
      </w:rPr>
    </w:lvl>
    <w:lvl w:ilvl="3" w:tplc="CD5E118E">
      <w:start w:val="1"/>
      <w:numFmt w:val="bullet"/>
      <w:lvlText w:val=""/>
      <w:lvlJc w:val="left"/>
      <w:pPr>
        <w:ind w:left="2880" w:hanging="360"/>
      </w:pPr>
      <w:rPr>
        <w:rFonts w:ascii="Symbol" w:hAnsi="Symbol" w:hint="default"/>
      </w:rPr>
    </w:lvl>
    <w:lvl w:ilvl="4" w:tplc="E7D454AC">
      <w:start w:val="1"/>
      <w:numFmt w:val="bullet"/>
      <w:lvlText w:val="o"/>
      <w:lvlJc w:val="left"/>
      <w:pPr>
        <w:ind w:left="3600" w:hanging="360"/>
      </w:pPr>
      <w:rPr>
        <w:rFonts w:ascii="Courier New" w:hAnsi="Courier New" w:hint="default"/>
      </w:rPr>
    </w:lvl>
    <w:lvl w:ilvl="5" w:tplc="D5DA8636">
      <w:start w:val="1"/>
      <w:numFmt w:val="bullet"/>
      <w:lvlText w:val=""/>
      <w:lvlJc w:val="left"/>
      <w:pPr>
        <w:ind w:left="4320" w:hanging="360"/>
      </w:pPr>
      <w:rPr>
        <w:rFonts w:ascii="Wingdings" w:hAnsi="Wingdings" w:hint="default"/>
      </w:rPr>
    </w:lvl>
    <w:lvl w:ilvl="6" w:tplc="3ACAD990">
      <w:start w:val="1"/>
      <w:numFmt w:val="bullet"/>
      <w:lvlText w:val=""/>
      <w:lvlJc w:val="left"/>
      <w:pPr>
        <w:ind w:left="5040" w:hanging="360"/>
      </w:pPr>
      <w:rPr>
        <w:rFonts w:ascii="Symbol" w:hAnsi="Symbol" w:hint="default"/>
      </w:rPr>
    </w:lvl>
    <w:lvl w:ilvl="7" w:tplc="E79C1156">
      <w:start w:val="1"/>
      <w:numFmt w:val="bullet"/>
      <w:lvlText w:val="o"/>
      <w:lvlJc w:val="left"/>
      <w:pPr>
        <w:ind w:left="5760" w:hanging="360"/>
      </w:pPr>
      <w:rPr>
        <w:rFonts w:ascii="Courier New" w:hAnsi="Courier New" w:hint="default"/>
      </w:rPr>
    </w:lvl>
    <w:lvl w:ilvl="8" w:tplc="5686B784">
      <w:start w:val="1"/>
      <w:numFmt w:val="bullet"/>
      <w:lvlText w:val=""/>
      <w:lvlJc w:val="left"/>
      <w:pPr>
        <w:ind w:left="6480" w:hanging="360"/>
      </w:pPr>
      <w:rPr>
        <w:rFonts w:ascii="Wingdings" w:hAnsi="Wingdings" w:hint="default"/>
      </w:rPr>
    </w:lvl>
  </w:abstractNum>
  <w:abstractNum w:abstractNumId="53">
    <w:nsid w:val="458B38F5"/>
    <w:multiLevelType w:val="hybridMultilevel"/>
    <w:tmpl w:val="7DFCB4EA"/>
    <w:lvl w:ilvl="0" w:tplc="2232310A">
      <w:start w:val="1"/>
      <w:numFmt w:val="bullet"/>
      <w:lvlText w:val=""/>
      <w:lvlJc w:val="left"/>
      <w:pPr>
        <w:ind w:left="720" w:hanging="360"/>
      </w:pPr>
      <w:rPr>
        <w:rFonts w:ascii="Symbol" w:hAnsi="Symbol" w:hint="default"/>
      </w:rPr>
    </w:lvl>
    <w:lvl w:ilvl="1" w:tplc="9E4446A6">
      <w:start w:val="1"/>
      <w:numFmt w:val="bullet"/>
      <w:lvlText w:val="o"/>
      <w:lvlJc w:val="left"/>
      <w:pPr>
        <w:ind w:left="1440" w:hanging="360"/>
      </w:pPr>
      <w:rPr>
        <w:rFonts w:ascii="Courier New" w:hAnsi="Courier New" w:hint="default"/>
      </w:rPr>
    </w:lvl>
    <w:lvl w:ilvl="2" w:tplc="D7FA09E4">
      <w:start w:val="1"/>
      <w:numFmt w:val="bullet"/>
      <w:lvlText w:val=""/>
      <w:lvlJc w:val="left"/>
      <w:pPr>
        <w:ind w:left="2160" w:hanging="360"/>
      </w:pPr>
      <w:rPr>
        <w:rFonts w:ascii="Wingdings" w:hAnsi="Wingdings" w:hint="default"/>
      </w:rPr>
    </w:lvl>
    <w:lvl w:ilvl="3" w:tplc="CEBC7CBA">
      <w:start w:val="1"/>
      <w:numFmt w:val="bullet"/>
      <w:lvlText w:val=""/>
      <w:lvlJc w:val="left"/>
      <w:pPr>
        <w:ind w:left="2880" w:hanging="360"/>
      </w:pPr>
      <w:rPr>
        <w:rFonts w:ascii="Symbol" w:hAnsi="Symbol" w:hint="default"/>
      </w:rPr>
    </w:lvl>
    <w:lvl w:ilvl="4" w:tplc="7DE6454E">
      <w:start w:val="1"/>
      <w:numFmt w:val="bullet"/>
      <w:lvlText w:val="o"/>
      <w:lvlJc w:val="left"/>
      <w:pPr>
        <w:ind w:left="3600" w:hanging="360"/>
      </w:pPr>
      <w:rPr>
        <w:rFonts w:ascii="Courier New" w:hAnsi="Courier New" w:hint="default"/>
      </w:rPr>
    </w:lvl>
    <w:lvl w:ilvl="5" w:tplc="3F749DBE">
      <w:start w:val="1"/>
      <w:numFmt w:val="bullet"/>
      <w:lvlText w:val=""/>
      <w:lvlJc w:val="left"/>
      <w:pPr>
        <w:ind w:left="4320" w:hanging="360"/>
      </w:pPr>
      <w:rPr>
        <w:rFonts w:ascii="Wingdings" w:hAnsi="Wingdings" w:hint="default"/>
      </w:rPr>
    </w:lvl>
    <w:lvl w:ilvl="6" w:tplc="0D6C5D86">
      <w:start w:val="1"/>
      <w:numFmt w:val="bullet"/>
      <w:lvlText w:val=""/>
      <w:lvlJc w:val="left"/>
      <w:pPr>
        <w:ind w:left="5040" w:hanging="360"/>
      </w:pPr>
      <w:rPr>
        <w:rFonts w:ascii="Symbol" w:hAnsi="Symbol" w:hint="default"/>
      </w:rPr>
    </w:lvl>
    <w:lvl w:ilvl="7" w:tplc="626075B2">
      <w:start w:val="1"/>
      <w:numFmt w:val="bullet"/>
      <w:lvlText w:val="o"/>
      <w:lvlJc w:val="left"/>
      <w:pPr>
        <w:ind w:left="5760" w:hanging="360"/>
      </w:pPr>
      <w:rPr>
        <w:rFonts w:ascii="Courier New" w:hAnsi="Courier New" w:hint="default"/>
      </w:rPr>
    </w:lvl>
    <w:lvl w:ilvl="8" w:tplc="91B8D250">
      <w:start w:val="1"/>
      <w:numFmt w:val="bullet"/>
      <w:lvlText w:val=""/>
      <w:lvlJc w:val="left"/>
      <w:pPr>
        <w:ind w:left="6480" w:hanging="360"/>
      </w:pPr>
      <w:rPr>
        <w:rFonts w:ascii="Wingdings" w:hAnsi="Wingdings" w:hint="default"/>
      </w:rPr>
    </w:lvl>
  </w:abstractNum>
  <w:abstractNum w:abstractNumId="54">
    <w:nsid w:val="46835832"/>
    <w:multiLevelType w:val="hybridMultilevel"/>
    <w:tmpl w:val="6A8007EA"/>
    <w:lvl w:ilvl="0" w:tplc="E00A818C">
      <w:start w:val="1"/>
      <w:numFmt w:val="bullet"/>
      <w:lvlText w:val=""/>
      <w:lvlJc w:val="left"/>
      <w:pPr>
        <w:ind w:left="720" w:hanging="360"/>
      </w:pPr>
      <w:rPr>
        <w:rFonts w:ascii="Symbol" w:hAnsi="Symbol" w:hint="default"/>
      </w:rPr>
    </w:lvl>
    <w:lvl w:ilvl="1" w:tplc="6356336A">
      <w:start w:val="1"/>
      <w:numFmt w:val="bullet"/>
      <w:lvlText w:val="o"/>
      <w:lvlJc w:val="left"/>
      <w:pPr>
        <w:ind w:left="1440" w:hanging="360"/>
      </w:pPr>
      <w:rPr>
        <w:rFonts w:ascii="Courier New" w:hAnsi="Courier New" w:hint="default"/>
      </w:rPr>
    </w:lvl>
    <w:lvl w:ilvl="2" w:tplc="F79A661E">
      <w:start w:val="1"/>
      <w:numFmt w:val="bullet"/>
      <w:lvlText w:val=""/>
      <w:lvlJc w:val="left"/>
      <w:pPr>
        <w:ind w:left="2160" w:hanging="360"/>
      </w:pPr>
      <w:rPr>
        <w:rFonts w:ascii="Wingdings" w:hAnsi="Wingdings" w:hint="default"/>
      </w:rPr>
    </w:lvl>
    <w:lvl w:ilvl="3" w:tplc="264448FA">
      <w:start w:val="1"/>
      <w:numFmt w:val="bullet"/>
      <w:lvlText w:val=""/>
      <w:lvlJc w:val="left"/>
      <w:pPr>
        <w:ind w:left="2880" w:hanging="360"/>
      </w:pPr>
      <w:rPr>
        <w:rFonts w:ascii="Symbol" w:hAnsi="Symbol" w:hint="default"/>
      </w:rPr>
    </w:lvl>
    <w:lvl w:ilvl="4" w:tplc="2E1C2E82">
      <w:start w:val="1"/>
      <w:numFmt w:val="bullet"/>
      <w:lvlText w:val="o"/>
      <w:lvlJc w:val="left"/>
      <w:pPr>
        <w:ind w:left="3600" w:hanging="360"/>
      </w:pPr>
      <w:rPr>
        <w:rFonts w:ascii="Courier New" w:hAnsi="Courier New" w:hint="default"/>
      </w:rPr>
    </w:lvl>
    <w:lvl w:ilvl="5" w:tplc="90603190">
      <w:start w:val="1"/>
      <w:numFmt w:val="bullet"/>
      <w:lvlText w:val=""/>
      <w:lvlJc w:val="left"/>
      <w:pPr>
        <w:ind w:left="4320" w:hanging="360"/>
      </w:pPr>
      <w:rPr>
        <w:rFonts w:ascii="Wingdings" w:hAnsi="Wingdings" w:hint="default"/>
      </w:rPr>
    </w:lvl>
    <w:lvl w:ilvl="6" w:tplc="C57CA73E">
      <w:start w:val="1"/>
      <w:numFmt w:val="bullet"/>
      <w:lvlText w:val=""/>
      <w:lvlJc w:val="left"/>
      <w:pPr>
        <w:ind w:left="5040" w:hanging="360"/>
      </w:pPr>
      <w:rPr>
        <w:rFonts w:ascii="Symbol" w:hAnsi="Symbol" w:hint="default"/>
      </w:rPr>
    </w:lvl>
    <w:lvl w:ilvl="7" w:tplc="9D183172">
      <w:start w:val="1"/>
      <w:numFmt w:val="bullet"/>
      <w:lvlText w:val="o"/>
      <w:lvlJc w:val="left"/>
      <w:pPr>
        <w:ind w:left="5760" w:hanging="360"/>
      </w:pPr>
      <w:rPr>
        <w:rFonts w:ascii="Courier New" w:hAnsi="Courier New" w:hint="default"/>
      </w:rPr>
    </w:lvl>
    <w:lvl w:ilvl="8" w:tplc="5156C6E2">
      <w:start w:val="1"/>
      <w:numFmt w:val="bullet"/>
      <w:lvlText w:val=""/>
      <w:lvlJc w:val="left"/>
      <w:pPr>
        <w:ind w:left="6480" w:hanging="360"/>
      </w:pPr>
      <w:rPr>
        <w:rFonts w:ascii="Wingdings" w:hAnsi="Wingdings" w:hint="default"/>
      </w:rPr>
    </w:lvl>
  </w:abstractNum>
  <w:abstractNum w:abstractNumId="55">
    <w:nsid w:val="49E945DA"/>
    <w:multiLevelType w:val="hybridMultilevel"/>
    <w:tmpl w:val="24809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BF7F32"/>
    <w:multiLevelType w:val="hybridMultilevel"/>
    <w:tmpl w:val="21B4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6A0F1A"/>
    <w:multiLevelType w:val="hybridMultilevel"/>
    <w:tmpl w:val="F8102AD6"/>
    <w:lvl w:ilvl="0" w:tplc="D78A6040">
      <w:start w:val="1"/>
      <w:numFmt w:val="bullet"/>
      <w:lvlText w:val=""/>
      <w:lvlJc w:val="left"/>
      <w:pPr>
        <w:ind w:left="720" w:hanging="360"/>
      </w:pPr>
      <w:rPr>
        <w:rFonts w:ascii="Symbol" w:hAnsi="Symbol" w:hint="default"/>
      </w:rPr>
    </w:lvl>
    <w:lvl w:ilvl="1" w:tplc="CC92898A">
      <w:start w:val="1"/>
      <w:numFmt w:val="bullet"/>
      <w:lvlText w:val="o"/>
      <w:lvlJc w:val="left"/>
      <w:pPr>
        <w:ind w:left="1440" w:hanging="360"/>
      </w:pPr>
      <w:rPr>
        <w:rFonts w:ascii="Courier New" w:hAnsi="Courier New" w:hint="default"/>
      </w:rPr>
    </w:lvl>
    <w:lvl w:ilvl="2" w:tplc="FD007148">
      <w:start w:val="1"/>
      <w:numFmt w:val="bullet"/>
      <w:lvlText w:val=""/>
      <w:lvlJc w:val="left"/>
      <w:pPr>
        <w:ind w:left="2160" w:hanging="360"/>
      </w:pPr>
      <w:rPr>
        <w:rFonts w:ascii="Wingdings" w:hAnsi="Wingdings" w:hint="default"/>
      </w:rPr>
    </w:lvl>
    <w:lvl w:ilvl="3" w:tplc="51B64586">
      <w:start w:val="1"/>
      <w:numFmt w:val="bullet"/>
      <w:lvlText w:val=""/>
      <w:lvlJc w:val="left"/>
      <w:pPr>
        <w:ind w:left="2880" w:hanging="360"/>
      </w:pPr>
      <w:rPr>
        <w:rFonts w:ascii="Symbol" w:hAnsi="Symbol" w:hint="default"/>
      </w:rPr>
    </w:lvl>
    <w:lvl w:ilvl="4" w:tplc="77D0E744">
      <w:start w:val="1"/>
      <w:numFmt w:val="bullet"/>
      <w:lvlText w:val="o"/>
      <w:lvlJc w:val="left"/>
      <w:pPr>
        <w:ind w:left="3600" w:hanging="360"/>
      </w:pPr>
      <w:rPr>
        <w:rFonts w:ascii="Courier New" w:hAnsi="Courier New" w:hint="default"/>
      </w:rPr>
    </w:lvl>
    <w:lvl w:ilvl="5" w:tplc="DCEA9914">
      <w:start w:val="1"/>
      <w:numFmt w:val="bullet"/>
      <w:lvlText w:val=""/>
      <w:lvlJc w:val="left"/>
      <w:pPr>
        <w:ind w:left="4320" w:hanging="360"/>
      </w:pPr>
      <w:rPr>
        <w:rFonts w:ascii="Wingdings" w:hAnsi="Wingdings" w:hint="default"/>
      </w:rPr>
    </w:lvl>
    <w:lvl w:ilvl="6" w:tplc="03A65E04">
      <w:start w:val="1"/>
      <w:numFmt w:val="bullet"/>
      <w:lvlText w:val=""/>
      <w:lvlJc w:val="left"/>
      <w:pPr>
        <w:ind w:left="5040" w:hanging="360"/>
      </w:pPr>
      <w:rPr>
        <w:rFonts w:ascii="Symbol" w:hAnsi="Symbol" w:hint="default"/>
      </w:rPr>
    </w:lvl>
    <w:lvl w:ilvl="7" w:tplc="43EE7760">
      <w:start w:val="1"/>
      <w:numFmt w:val="bullet"/>
      <w:lvlText w:val="o"/>
      <w:lvlJc w:val="left"/>
      <w:pPr>
        <w:ind w:left="5760" w:hanging="360"/>
      </w:pPr>
      <w:rPr>
        <w:rFonts w:ascii="Courier New" w:hAnsi="Courier New" w:hint="default"/>
      </w:rPr>
    </w:lvl>
    <w:lvl w:ilvl="8" w:tplc="3A2C23EA">
      <w:start w:val="1"/>
      <w:numFmt w:val="bullet"/>
      <w:lvlText w:val=""/>
      <w:lvlJc w:val="left"/>
      <w:pPr>
        <w:ind w:left="6480" w:hanging="360"/>
      </w:pPr>
      <w:rPr>
        <w:rFonts w:ascii="Wingdings" w:hAnsi="Wingdings" w:hint="default"/>
      </w:rPr>
    </w:lvl>
  </w:abstractNum>
  <w:abstractNum w:abstractNumId="58">
    <w:nsid w:val="4D6F6191"/>
    <w:multiLevelType w:val="hybridMultilevel"/>
    <w:tmpl w:val="6646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0431F9"/>
    <w:multiLevelType w:val="hybridMultilevel"/>
    <w:tmpl w:val="D39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D05097"/>
    <w:multiLevelType w:val="hybridMultilevel"/>
    <w:tmpl w:val="CE5C423C"/>
    <w:lvl w:ilvl="0" w:tplc="EFB6AD3E">
      <w:start w:val="1"/>
      <w:numFmt w:val="bullet"/>
      <w:lvlText w:val=""/>
      <w:lvlJc w:val="left"/>
      <w:pPr>
        <w:tabs>
          <w:tab w:val="num" w:pos="340"/>
        </w:tabs>
        <w:ind w:left="340"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FE37F94"/>
    <w:multiLevelType w:val="hybridMultilevel"/>
    <w:tmpl w:val="4AF86D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547013"/>
    <w:multiLevelType w:val="hybridMultilevel"/>
    <w:tmpl w:val="80CCB652"/>
    <w:lvl w:ilvl="0" w:tplc="04090003">
      <w:start w:val="1"/>
      <w:numFmt w:val="bullet"/>
      <w:lvlText w:val="o"/>
      <w:lvlJc w:val="left"/>
      <w:pPr>
        <w:ind w:left="2020" w:hanging="360"/>
      </w:pPr>
      <w:rPr>
        <w:rFonts w:ascii="Courier New" w:hAnsi="Courier New" w:cs="Courier New" w:hint="default"/>
      </w:rPr>
    </w:lvl>
    <w:lvl w:ilvl="1" w:tplc="04090003">
      <w:start w:val="1"/>
      <w:numFmt w:val="bullet"/>
      <w:lvlText w:val="o"/>
      <w:lvlJc w:val="left"/>
      <w:pPr>
        <w:ind w:left="2020" w:hanging="360"/>
      </w:pPr>
      <w:rPr>
        <w:rFonts w:ascii="Courier New" w:hAnsi="Courier New" w:cs="Courier New" w:hint="default"/>
      </w:rPr>
    </w:lvl>
    <w:lvl w:ilvl="2" w:tplc="04090005">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63">
    <w:nsid w:val="51795889"/>
    <w:multiLevelType w:val="hybridMultilevel"/>
    <w:tmpl w:val="9A4E302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4">
    <w:nsid w:val="52084D84"/>
    <w:multiLevelType w:val="hybridMultilevel"/>
    <w:tmpl w:val="EA321EC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537909C8"/>
    <w:multiLevelType w:val="hybridMultilevel"/>
    <w:tmpl w:val="CE2867F4"/>
    <w:lvl w:ilvl="0" w:tplc="97865A44">
      <w:start w:val="1"/>
      <w:numFmt w:val="upperRoman"/>
      <w:lvlText w:val="%1."/>
      <w:lvlJc w:val="right"/>
      <w:pPr>
        <w:ind w:left="720" w:hanging="360"/>
      </w:pPr>
    </w:lvl>
    <w:lvl w:ilvl="1" w:tplc="4BD6A1F2">
      <w:start w:val="1"/>
      <w:numFmt w:val="lowerLetter"/>
      <w:lvlText w:val="%2."/>
      <w:lvlJc w:val="left"/>
      <w:pPr>
        <w:ind w:left="1440" w:hanging="360"/>
      </w:pPr>
    </w:lvl>
    <w:lvl w:ilvl="2" w:tplc="47B20974">
      <w:start w:val="1"/>
      <w:numFmt w:val="lowerRoman"/>
      <w:lvlText w:val="%3."/>
      <w:lvlJc w:val="right"/>
      <w:pPr>
        <w:ind w:left="2160" w:hanging="180"/>
      </w:pPr>
    </w:lvl>
    <w:lvl w:ilvl="3" w:tplc="EC52B7FA">
      <w:start w:val="1"/>
      <w:numFmt w:val="decimal"/>
      <w:lvlText w:val="%4."/>
      <w:lvlJc w:val="left"/>
      <w:pPr>
        <w:ind w:left="2880" w:hanging="360"/>
      </w:pPr>
    </w:lvl>
    <w:lvl w:ilvl="4" w:tplc="935C9394">
      <w:start w:val="1"/>
      <w:numFmt w:val="lowerLetter"/>
      <w:lvlText w:val="%5."/>
      <w:lvlJc w:val="left"/>
      <w:pPr>
        <w:ind w:left="3600" w:hanging="360"/>
      </w:pPr>
    </w:lvl>
    <w:lvl w:ilvl="5" w:tplc="27D21934">
      <w:start w:val="1"/>
      <w:numFmt w:val="lowerRoman"/>
      <w:lvlText w:val="%6."/>
      <w:lvlJc w:val="right"/>
      <w:pPr>
        <w:ind w:left="4320" w:hanging="180"/>
      </w:pPr>
    </w:lvl>
    <w:lvl w:ilvl="6" w:tplc="3F0AC96C">
      <w:start w:val="1"/>
      <w:numFmt w:val="decimal"/>
      <w:lvlText w:val="%7."/>
      <w:lvlJc w:val="left"/>
      <w:pPr>
        <w:ind w:left="5040" w:hanging="360"/>
      </w:pPr>
    </w:lvl>
    <w:lvl w:ilvl="7" w:tplc="C1A67636">
      <w:start w:val="1"/>
      <w:numFmt w:val="lowerLetter"/>
      <w:lvlText w:val="%8."/>
      <w:lvlJc w:val="left"/>
      <w:pPr>
        <w:ind w:left="5760" w:hanging="360"/>
      </w:pPr>
    </w:lvl>
    <w:lvl w:ilvl="8" w:tplc="82E4EAC6">
      <w:start w:val="1"/>
      <w:numFmt w:val="lowerRoman"/>
      <w:lvlText w:val="%9."/>
      <w:lvlJc w:val="right"/>
      <w:pPr>
        <w:ind w:left="6480" w:hanging="180"/>
      </w:pPr>
    </w:lvl>
  </w:abstractNum>
  <w:abstractNum w:abstractNumId="66">
    <w:nsid w:val="55E87C4F"/>
    <w:multiLevelType w:val="hybridMultilevel"/>
    <w:tmpl w:val="792A9B18"/>
    <w:lvl w:ilvl="0" w:tplc="63064726">
      <w:start w:val="1"/>
      <w:numFmt w:val="upperRoman"/>
      <w:lvlText w:val="%1."/>
      <w:lvlJc w:val="right"/>
      <w:pPr>
        <w:ind w:left="720" w:hanging="360"/>
      </w:pPr>
    </w:lvl>
    <w:lvl w:ilvl="1" w:tplc="D5C68B90">
      <w:start w:val="1"/>
      <w:numFmt w:val="lowerLetter"/>
      <w:lvlText w:val="%2."/>
      <w:lvlJc w:val="left"/>
      <w:pPr>
        <w:ind w:left="1440" w:hanging="360"/>
      </w:pPr>
    </w:lvl>
    <w:lvl w:ilvl="2" w:tplc="BBA4377E">
      <w:start w:val="1"/>
      <w:numFmt w:val="lowerRoman"/>
      <w:lvlText w:val="%3."/>
      <w:lvlJc w:val="right"/>
      <w:pPr>
        <w:ind w:left="2160" w:hanging="180"/>
      </w:pPr>
    </w:lvl>
    <w:lvl w:ilvl="3" w:tplc="24B814FC">
      <w:start w:val="1"/>
      <w:numFmt w:val="decimal"/>
      <w:lvlText w:val="%4."/>
      <w:lvlJc w:val="left"/>
      <w:pPr>
        <w:ind w:left="2880" w:hanging="360"/>
      </w:pPr>
    </w:lvl>
    <w:lvl w:ilvl="4" w:tplc="4B60F3F2">
      <w:start w:val="1"/>
      <w:numFmt w:val="lowerLetter"/>
      <w:lvlText w:val="%5."/>
      <w:lvlJc w:val="left"/>
      <w:pPr>
        <w:ind w:left="3600" w:hanging="360"/>
      </w:pPr>
    </w:lvl>
    <w:lvl w:ilvl="5" w:tplc="19FEA22E">
      <w:start w:val="1"/>
      <w:numFmt w:val="lowerRoman"/>
      <w:lvlText w:val="%6."/>
      <w:lvlJc w:val="right"/>
      <w:pPr>
        <w:ind w:left="4320" w:hanging="180"/>
      </w:pPr>
    </w:lvl>
    <w:lvl w:ilvl="6" w:tplc="4DC6214E">
      <w:start w:val="1"/>
      <w:numFmt w:val="decimal"/>
      <w:lvlText w:val="%7."/>
      <w:lvlJc w:val="left"/>
      <w:pPr>
        <w:ind w:left="5040" w:hanging="360"/>
      </w:pPr>
    </w:lvl>
    <w:lvl w:ilvl="7" w:tplc="1CD8F99C">
      <w:start w:val="1"/>
      <w:numFmt w:val="lowerLetter"/>
      <w:lvlText w:val="%8."/>
      <w:lvlJc w:val="left"/>
      <w:pPr>
        <w:ind w:left="5760" w:hanging="360"/>
      </w:pPr>
    </w:lvl>
    <w:lvl w:ilvl="8" w:tplc="5F7A3A0A">
      <w:start w:val="1"/>
      <w:numFmt w:val="lowerRoman"/>
      <w:lvlText w:val="%9."/>
      <w:lvlJc w:val="right"/>
      <w:pPr>
        <w:ind w:left="6480" w:hanging="180"/>
      </w:pPr>
    </w:lvl>
  </w:abstractNum>
  <w:abstractNum w:abstractNumId="67">
    <w:nsid w:val="59E0228E"/>
    <w:multiLevelType w:val="hybridMultilevel"/>
    <w:tmpl w:val="A34E86FE"/>
    <w:lvl w:ilvl="0" w:tplc="D7FA09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6D4EBC"/>
    <w:multiLevelType w:val="hybridMultilevel"/>
    <w:tmpl w:val="2D5434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C29618C"/>
    <w:multiLevelType w:val="hybridMultilevel"/>
    <w:tmpl w:val="0B9CA64A"/>
    <w:lvl w:ilvl="0" w:tplc="DDFA4A70">
      <w:start w:val="1"/>
      <w:numFmt w:val="bullet"/>
      <w:lvlText w:val=""/>
      <w:lvlJc w:val="left"/>
      <w:pPr>
        <w:ind w:left="720" w:hanging="360"/>
      </w:pPr>
      <w:rPr>
        <w:rFonts w:ascii="Symbol" w:hAnsi="Symbol" w:hint="default"/>
      </w:rPr>
    </w:lvl>
    <w:lvl w:ilvl="1" w:tplc="14B6CA04">
      <w:start w:val="1"/>
      <w:numFmt w:val="bullet"/>
      <w:lvlText w:val="o"/>
      <w:lvlJc w:val="left"/>
      <w:pPr>
        <w:ind w:left="1440" w:hanging="360"/>
      </w:pPr>
      <w:rPr>
        <w:rFonts w:ascii="Courier New" w:hAnsi="Courier New" w:hint="default"/>
      </w:rPr>
    </w:lvl>
    <w:lvl w:ilvl="2" w:tplc="9F10C87C">
      <w:start w:val="1"/>
      <w:numFmt w:val="bullet"/>
      <w:lvlText w:val=""/>
      <w:lvlJc w:val="left"/>
      <w:pPr>
        <w:ind w:left="2160" w:hanging="360"/>
      </w:pPr>
      <w:rPr>
        <w:rFonts w:ascii="Wingdings" w:hAnsi="Wingdings" w:hint="default"/>
      </w:rPr>
    </w:lvl>
    <w:lvl w:ilvl="3" w:tplc="F67228D4">
      <w:start w:val="1"/>
      <w:numFmt w:val="bullet"/>
      <w:lvlText w:val=""/>
      <w:lvlJc w:val="left"/>
      <w:pPr>
        <w:ind w:left="2880" w:hanging="360"/>
      </w:pPr>
      <w:rPr>
        <w:rFonts w:ascii="Symbol" w:hAnsi="Symbol" w:hint="default"/>
      </w:rPr>
    </w:lvl>
    <w:lvl w:ilvl="4" w:tplc="90488004">
      <w:start w:val="1"/>
      <w:numFmt w:val="bullet"/>
      <w:lvlText w:val="o"/>
      <w:lvlJc w:val="left"/>
      <w:pPr>
        <w:ind w:left="3600" w:hanging="360"/>
      </w:pPr>
      <w:rPr>
        <w:rFonts w:ascii="Courier New" w:hAnsi="Courier New" w:hint="default"/>
      </w:rPr>
    </w:lvl>
    <w:lvl w:ilvl="5" w:tplc="AE660926">
      <w:start w:val="1"/>
      <w:numFmt w:val="bullet"/>
      <w:lvlText w:val=""/>
      <w:lvlJc w:val="left"/>
      <w:pPr>
        <w:ind w:left="4320" w:hanging="360"/>
      </w:pPr>
      <w:rPr>
        <w:rFonts w:ascii="Wingdings" w:hAnsi="Wingdings" w:hint="default"/>
      </w:rPr>
    </w:lvl>
    <w:lvl w:ilvl="6" w:tplc="71322326">
      <w:start w:val="1"/>
      <w:numFmt w:val="bullet"/>
      <w:lvlText w:val=""/>
      <w:lvlJc w:val="left"/>
      <w:pPr>
        <w:ind w:left="5040" w:hanging="360"/>
      </w:pPr>
      <w:rPr>
        <w:rFonts w:ascii="Symbol" w:hAnsi="Symbol" w:hint="default"/>
      </w:rPr>
    </w:lvl>
    <w:lvl w:ilvl="7" w:tplc="EA88E962">
      <w:start w:val="1"/>
      <w:numFmt w:val="bullet"/>
      <w:lvlText w:val="o"/>
      <w:lvlJc w:val="left"/>
      <w:pPr>
        <w:ind w:left="5760" w:hanging="360"/>
      </w:pPr>
      <w:rPr>
        <w:rFonts w:ascii="Courier New" w:hAnsi="Courier New" w:hint="default"/>
      </w:rPr>
    </w:lvl>
    <w:lvl w:ilvl="8" w:tplc="F880EB34">
      <w:start w:val="1"/>
      <w:numFmt w:val="bullet"/>
      <w:lvlText w:val=""/>
      <w:lvlJc w:val="left"/>
      <w:pPr>
        <w:ind w:left="6480" w:hanging="360"/>
      </w:pPr>
      <w:rPr>
        <w:rFonts w:ascii="Wingdings" w:hAnsi="Wingdings" w:hint="default"/>
      </w:rPr>
    </w:lvl>
  </w:abstractNum>
  <w:abstractNum w:abstractNumId="70">
    <w:nsid w:val="5D91435A"/>
    <w:multiLevelType w:val="hybridMultilevel"/>
    <w:tmpl w:val="3FFC3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D72744"/>
    <w:multiLevelType w:val="hybridMultilevel"/>
    <w:tmpl w:val="16F64D6E"/>
    <w:lvl w:ilvl="0" w:tplc="D2047756">
      <w:start w:val="1"/>
      <w:numFmt w:val="bullet"/>
      <w:lvlText w:val=""/>
      <w:lvlJc w:val="left"/>
      <w:pPr>
        <w:ind w:left="720" w:hanging="360"/>
      </w:pPr>
      <w:rPr>
        <w:rFonts w:ascii="Symbol" w:hAnsi="Symbol" w:hint="default"/>
      </w:rPr>
    </w:lvl>
    <w:lvl w:ilvl="1" w:tplc="92E83300">
      <w:start w:val="1"/>
      <w:numFmt w:val="bullet"/>
      <w:lvlText w:val="o"/>
      <w:lvlJc w:val="left"/>
      <w:pPr>
        <w:ind w:left="1440" w:hanging="360"/>
      </w:pPr>
      <w:rPr>
        <w:rFonts w:ascii="Courier New" w:hAnsi="Courier New" w:hint="default"/>
      </w:rPr>
    </w:lvl>
    <w:lvl w:ilvl="2" w:tplc="F064D146">
      <w:start w:val="1"/>
      <w:numFmt w:val="bullet"/>
      <w:lvlText w:val=""/>
      <w:lvlJc w:val="left"/>
      <w:pPr>
        <w:ind w:left="2160" w:hanging="360"/>
      </w:pPr>
      <w:rPr>
        <w:rFonts w:ascii="Wingdings" w:hAnsi="Wingdings" w:hint="default"/>
      </w:rPr>
    </w:lvl>
    <w:lvl w:ilvl="3" w:tplc="1A22D042">
      <w:start w:val="1"/>
      <w:numFmt w:val="bullet"/>
      <w:lvlText w:val=""/>
      <w:lvlJc w:val="left"/>
      <w:pPr>
        <w:ind w:left="2880" w:hanging="360"/>
      </w:pPr>
      <w:rPr>
        <w:rFonts w:ascii="Symbol" w:hAnsi="Symbol" w:hint="default"/>
      </w:rPr>
    </w:lvl>
    <w:lvl w:ilvl="4" w:tplc="14BA785E">
      <w:start w:val="1"/>
      <w:numFmt w:val="bullet"/>
      <w:lvlText w:val="o"/>
      <w:lvlJc w:val="left"/>
      <w:pPr>
        <w:ind w:left="3600" w:hanging="360"/>
      </w:pPr>
      <w:rPr>
        <w:rFonts w:ascii="Courier New" w:hAnsi="Courier New" w:hint="default"/>
      </w:rPr>
    </w:lvl>
    <w:lvl w:ilvl="5" w:tplc="4C9A08F0">
      <w:start w:val="1"/>
      <w:numFmt w:val="bullet"/>
      <w:lvlText w:val=""/>
      <w:lvlJc w:val="left"/>
      <w:pPr>
        <w:ind w:left="4320" w:hanging="360"/>
      </w:pPr>
      <w:rPr>
        <w:rFonts w:ascii="Wingdings" w:hAnsi="Wingdings" w:hint="default"/>
      </w:rPr>
    </w:lvl>
    <w:lvl w:ilvl="6" w:tplc="38768220">
      <w:start w:val="1"/>
      <w:numFmt w:val="bullet"/>
      <w:lvlText w:val=""/>
      <w:lvlJc w:val="left"/>
      <w:pPr>
        <w:ind w:left="5040" w:hanging="360"/>
      </w:pPr>
      <w:rPr>
        <w:rFonts w:ascii="Symbol" w:hAnsi="Symbol" w:hint="default"/>
      </w:rPr>
    </w:lvl>
    <w:lvl w:ilvl="7" w:tplc="921E217E">
      <w:start w:val="1"/>
      <w:numFmt w:val="bullet"/>
      <w:lvlText w:val="o"/>
      <w:lvlJc w:val="left"/>
      <w:pPr>
        <w:ind w:left="5760" w:hanging="360"/>
      </w:pPr>
      <w:rPr>
        <w:rFonts w:ascii="Courier New" w:hAnsi="Courier New" w:hint="default"/>
      </w:rPr>
    </w:lvl>
    <w:lvl w:ilvl="8" w:tplc="4236888A">
      <w:start w:val="1"/>
      <w:numFmt w:val="bullet"/>
      <w:lvlText w:val=""/>
      <w:lvlJc w:val="left"/>
      <w:pPr>
        <w:ind w:left="6480" w:hanging="360"/>
      </w:pPr>
      <w:rPr>
        <w:rFonts w:ascii="Wingdings" w:hAnsi="Wingdings" w:hint="default"/>
      </w:rPr>
    </w:lvl>
  </w:abstractNum>
  <w:abstractNum w:abstractNumId="72">
    <w:nsid w:val="600B5EEE"/>
    <w:multiLevelType w:val="hybridMultilevel"/>
    <w:tmpl w:val="5B6CBAA6"/>
    <w:lvl w:ilvl="0" w:tplc="2BDAC906">
      <w:start w:val="1"/>
      <w:numFmt w:val="upperRoman"/>
      <w:lvlText w:val="%1."/>
      <w:lvlJc w:val="right"/>
      <w:pPr>
        <w:ind w:left="720" w:hanging="360"/>
      </w:pPr>
    </w:lvl>
    <w:lvl w:ilvl="1" w:tplc="6C821DAC">
      <w:start w:val="1"/>
      <w:numFmt w:val="lowerLetter"/>
      <w:lvlText w:val="%2."/>
      <w:lvlJc w:val="left"/>
      <w:pPr>
        <w:ind w:left="1440" w:hanging="360"/>
      </w:pPr>
    </w:lvl>
    <w:lvl w:ilvl="2" w:tplc="AF1E9260">
      <w:start w:val="1"/>
      <w:numFmt w:val="lowerRoman"/>
      <w:lvlText w:val="%3."/>
      <w:lvlJc w:val="right"/>
      <w:pPr>
        <w:ind w:left="2160" w:hanging="180"/>
      </w:pPr>
    </w:lvl>
    <w:lvl w:ilvl="3" w:tplc="E9D4F02A">
      <w:start w:val="1"/>
      <w:numFmt w:val="decimal"/>
      <w:lvlText w:val="%4."/>
      <w:lvlJc w:val="left"/>
      <w:pPr>
        <w:ind w:left="2880" w:hanging="360"/>
      </w:pPr>
    </w:lvl>
    <w:lvl w:ilvl="4" w:tplc="4202CE3A">
      <w:start w:val="1"/>
      <w:numFmt w:val="lowerLetter"/>
      <w:lvlText w:val="%5."/>
      <w:lvlJc w:val="left"/>
      <w:pPr>
        <w:ind w:left="3600" w:hanging="360"/>
      </w:pPr>
    </w:lvl>
    <w:lvl w:ilvl="5" w:tplc="41CA50D2">
      <w:start w:val="1"/>
      <w:numFmt w:val="lowerRoman"/>
      <w:lvlText w:val="%6."/>
      <w:lvlJc w:val="right"/>
      <w:pPr>
        <w:ind w:left="4320" w:hanging="180"/>
      </w:pPr>
    </w:lvl>
    <w:lvl w:ilvl="6" w:tplc="E0E8DB94">
      <w:start w:val="1"/>
      <w:numFmt w:val="decimal"/>
      <w:lvlText w:val="%7."/>
      <w:lvlJc w:val="left"/>
      <w:pPr>
        <w:ind w:left="5040" w:hanging="360"/>
      </w:pPr>
    </w:lvl>
    <w:lvl w:ilvl="7" w:tplc="36B2D186">
      <w:start w:val="1"/>
      <w:numFmt w:val="lowerLetter"/>
      <w:lvlText w:val="%8."/>
      <w:lvlJc w:val="left"/>
      <w:pPr>
        <w:ind w:left="5760" w:hanging="360"/>
      </w:pPr>
    </w:lvl>
    <w:lvl w:ilvl="8" w:tplc="810C33EE">
      <w:start w:val="1"/>
      <w:numFmt w:val="lowerRoman"/>
      <w:lvlText w:val="%9."/>
      <w:lvlJc w:val="right"/>
      <w:pPr>
        <w:ind w:left="6480" w:hanging="180"/>
      </w:pPr>
    </w:lvl>
  </w:abstractNum>
  <w:abstractNum w:abstractNumId="73">
    <w:nsid w:val="6206466C"/>
    <w:multiLevelType w:val="hybridMultilevel"/>
    <w:tmpl w:val="1DCC7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113068"/>
    <w:multiLevelType w:val="hybridMultilevel"/>
    <w:tmpl w:val="22322D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9238FBCE">
      <w:start w:val="1"/>
      <w:numFmt w:val="bullet"/>
      <w:lvlText w:val="-"/>
      <w:lvlJc w:val="left"/>
      <w:pPr>
        <w:ind w:left="2160" w:hanging="360"/>
      </w:pPr>
      <w:rPr>
        <w:rFonts w:ascii="Cambria" w:eastAsiaTheme="minorEastAsia" w:hAnsi="Cambria" w:cstheme="minorBidi"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5B3688"/>
    <w:multiLevelType w:val="hybridMultilevel"/>
    <w:tmpl w:val="693A4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B21357"/>
    <w:multiLevelType w:val="hybridMultilevel"/>
    <w:tmpl w:val="ABDA6E9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nsid w:val="6B030F1E"/>
    <w:multiLevelType w:val="hybridMultilevel"/>
    <w:tmpl w:val="2C0E97B4"/>
    <w:lvl w:ilvl="0" w:tplc="3E8A9D8C">
      <w:start w:val="1"/>
      <w:numFmt w:val="bullet"/>
      <w:lvlText w:val=""/>
      <w:lvlJc w:val="left"/>
      <w:pPr>
        <w:ind w:left="720" w:hanging="360"/>
      </w:pPr>
      <w:rPr>
        <w:rFonts w:ascii="Symbol" w:hAnsi="Symbol" w:hint="default"/>
      </w:rPr>
    </w:lvl>
    <w:lvl w:ilvl="1" w:tplc="6A1E6284">
      <w:start w:val="1"/>
      <w:numFmt w:val="bullet"/>
      <w:lvlText w:val="o"/>
      <w:lvlJc w:val="left"/>
      <w:pPr>
        <w:ind w:left="1440" w:hanging="360"/>
      </w:pPr>
      <w:rPr>
        <w:rFonts w:ascii="Courier New" w:hAnsi="Courier New" w:hint="default"/>
      </w:rPr>
    </w:lvl>
    <w:lvl w:ilvl="2" w:tplc="EC587272">
      <w:start w:val="1"/>
      <w:numFmt w:val="bullet"/>
      <w:lvlText w:val=""/>
      <w:lvlJc w:val="left"/>
      <w:pPr>
        <w:ind w:left="2160" w:hanging="360"/>
      </w:pPr>
      <w:rPr>
        <w:rFonts w:ascii="Wingdings" w:hAnsi="Wingdings" w:hint="default"/>
      </w:rPr>
    </w:lvl>
    <w:lvl w:ilvl="3" w:tplc="18942CB6">
      <w:start w:val="1"/>
      <w:numFmt w:val="bullet"/>
      <w:lvlText w:val=""/>
      <w:lvlJc w:val="left"/>
      <w:pPr>
        <w:ind w:left="2880" w:hanging="360"/>
      </w:pPr>
      <w:rPr>
        <w:rFonts w:ascii="Symbol" w:hAnsi="Symbol" w:hint="default"/>
      </w:rPr>
    </w:lvl>
    <w:lvl w:ilvl="4" w:tplc="A744596C">
      <w:start w:val="1"/>
      <w:numFmt w:val="bullet"/>
      <w:lvlText w:val="o"/>
      <w:lvlJc w:val="left"/>
      <w:pPr>
        <w:ind w:left="3600" w:hanging="360"/>
      </w:pPr>
      <w:rPr>
        <w:rFonts w:ascii="Courier New" w:hAnsi="Courier New" w:hint="default"/>
      </w:rPr>
    </w:lvl>
    <w:lvl w:ilvl="5" w:tplc="F850B624">
      <w:start w:val="1"/>
      <w:numFmt w:val="bullet"/>
      <w:lvlText w:val=""/>
      <w:lvlJc w:val="left"/>
      <w:pPr>
        <w:ind w:left="4320" w:hanging="360"/>
      </w:pPr>
      <w:rPr>
        <w:rFonts w:ascii="Wingdings" w:hAnsi="Wingdings" w:hint="default"/>
      </w:rPr>
    </w:lvl>
    <w:lvl w:ilvl="6" w:tplc="2378FF34">
      <w:start w:val="1"/>
      <w:numFmt w:val="bullet"/>
      <w:lvlText w:val=""/>
      <w:lvlJc w:val="left"/>
      <w:pPr>
        <w:ind w:left="5040" w:hanging="360"/>
      </w:pPr>
      <w:rPr>
        <w:rFonts w:ascii="Symbol" w:hAnsi="Symbol" w:hint="default"/>
      </w:rPr>
    </w:lvl>
    <w:lvl w:ilvl="7" w:tplc="38D6B6A0">
      <w:start w:val="1"/>
      <w:numFmt w:val="bullet"/>
      <w:lvlText w:val="o"/>
      <w:lvlJc w:val="left"/>
      <w:pPr>
        <w:ind w:left="5760" w:hanging="360"/>
      </w:pPr>
      <w:rPr>
        <w:rFonts w:ascii="Courier New" w:hAnsi="Courier New" w:hint="default"/>
      </w:rPr>
    </w:lvl>
    <w:lvl w:ilvl="8" w:tplc="A95A55FA">
      <w:start w:val="1"/>
      <w:numFmt w:val="bullet"/>
      <w:lvlText w:val=""/>
      <w:lvlJc w:val="left"/>
      <w:pPr>
        <w:ind w:left="6480" w:hanging="360"/>
      </w:pPr>
      <w:rPr>
        <w:rFonts w:ascii="Wingdings" w:hAnsi="Wingdings" w:hint="default"/>
      </w:rPr>
    </w:lvl>
  </w:abstractNum>
  <w:abstractNum w:abstractNumId="78">
    <w:nsid w:val="76904B2A"/>
    <w:multiLevelType w:val="hybridMultilevel"/>
    <w:tmpl w:val="BD16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8680EF5"/>
    <w:multiLevelType w:val="hybridMultilevel"/>
    <w:tmpl w:val="EBA26618"/>
    <w:lvl w:ilvl="0" w:tplc="1C043670">
      <w:start w:val="1"/>
      <w:numFmt w:val="bullet"/>
      <w:lvlText w:val=""/>
      <w:lvlJc w:val="left"/>
      <w:pPr>
        <w:ind w:left="720" w:hanging="360"/>
      </w:pPr>
      <w:rPr>
        <w:rFonts w:ascii="Symbol" w:hAnsi="Symbol" w:hint="default"/>
      </w:rPr>
    </w:lvl>
    <w:lvl w:ilvl="1" w:tplc="F9C495E4">
      <w:start w:val="1"/>
      <w:numFmt w:val="bullet"/>
      <w:lvlText w:val="o"/>
      <w:lvlJc w:val="left"/>
      <w:pPr>
        <w:ind w:left="1440" w:hanging="360"/>
      </w:pPr>
      <w:rPr>
        <w:rFonts w:ascii="Courier New" w:hAnsi="Courier New" w:hint="default"/>
      </w:rPr>
    </w:lvl>
    <w:lvl w:ilvl="2" w:tplc="B3FC4DA2">
      <w:start w:val="1"/>
      <w:numFmt w:val="bullet"/>
      <w:lvlText w:val=""/>
      <w:lvlJc w:val="left"/>
      <w:pPr>
        <w:ind w:left="2160" w:hanging="360"/>
      </w:pPr>
      <w:rPr>
        <w:rFonts w:ascii="Wingdings" w:hAnsi="Wingdings" w:hint="default"/>
      </w:rPr>
    </w:lvl>
    <w:lvl w:ilvl="3" w:tplc="96DC2224">
      <w:start w:val="1"/>
      <w:numFmt w:val="bullet"/>
      <w:lvlText w:val=""/>
      <w:lvlJc w:val="left"/>
      <w:pPr>
        <w:ind w:left="2880" w:hanging="360"/>
      </w:pPr>
      <w:rPr>
        <w:rFonts w:ascii="Symbol" w:hAnsi="Symbol" w:hint="default"/>
      </w:rPr>
    </w:lvl>
    <w:lvl w:ilvl="4" w:tplc="33964B9A">
      <w:start w:val="1"/>
      <w:numFmt w:val="bullet"/>
      <w:lvlText w:val="o"/>
      <w:lvlJc w:val="left"/>
      <w:pPr>
        <w:ind w:left="3600" w:hanging="360"/>
      </w:pPr>
      <w:rPr>
        <w:rFonts w:ascii="Courier New" w:hAnsi="Courier New" w:hint="default"/>
      </w:rPr>
    </w:lvl>
    <w:lvl w:ilvl="5" w:tplc="A8AAF196">
      <w:start w:val="1"/>
      <w:numFmt w:val="bullet"/>
      <w:lvlText w:val=""/>
      <w:lvlJc w:val="left"/>
      <w:pPr>
        <w:ind w:left="4320" w:hanging="360"/>
      </w:pPr>
      <w:rPr>
        <w:rFonts w:ascii="Wingdings" w:hAnsi="Wingdings" w:hint="default"/>
      </w:rPr>
    </w:lvl>
    <w:lvl w:ilvl="6" w:tplc="ADAE9C0E">
      <w:start w:val="1"/>
      <w:numFmt w:val="bullet"/>
      <w:lvlText w:val=""/>
      <w:lvlJc w:val="left"/>
      <w:pPr>
        <w:ind w:left="5040" w:hanging="360"/>
      </w:pPr>
      <w:rPr>
        <w:rFonts w:ascii="Symbol" w:hAnsi="Symbol" w:hint="default"/>
      </w:rPr>
    </w:lvl>
    <w:lvl w:ilvl="7" w:tplc="4968AA80">
      <w:start w:val="1"/>
      <w:numFmt w:val="bullet"/>
      <w:lvlText w:val="o"/>
      <w:lvlJc w:val="left"/>
      <w:pPr>
        <w:ind w:left="5760" w:hanging="360"/>
      </w:pPr>
      <w:rPr>
        <w:rFonts w:ascii="Courier New" w:hAnsi="Courier New" w:hint="default"/>
      </w:rPr>
    </w:lvl>
    <w:lvl w:ilvl="8" w:tplc="77AA42DA">
      <w:start w:val="1"/>
      <w:numFmt w:val="bullet"/>
      <w:lvlText w:val=""/>
      <w:lvlJc w:val="left"/>
      <w:pPr>
        <w:ind w:left="6480" w:hanging="360"/>
      </w:pPr>
      <w:rPr>
        <w:rFonts w:ascii="Wingdings" w:hAnsi="Wingdings" w:hint="default"/>
      </w:rPr>
    </w:lvl>
  </w:abstractNum>
  <w:abstractNum w:abstractNumId="80">
    <w:nsid w:val="79952A90"/>
    <w:multiLevelType w:val="hybridMultilevel"/>
    <w:tmpl w:val="2CC04B70"/>
    <w:lvl w:ilvl="0" w:tplc="9238FBCE">
      <w:start w:val="1"/>
      <w:numFmt w:val="bullet"/>
      <w:lvlText w:val="-"/>
      <w:lvlJc w:val="left"/>
      <w:pPr>
        <w:ind w:left="720" w:hanging="360"/>
      </w:pPr>
      <w:rPr>
        <w:rFonts w:ascii="Cambria" w:eastAsiaTheme="minorEastAsia" w:hAnsi="Cambri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A03125F"/>
    <w:multiLevelType w:val="hybridMultilevel"/>
    <w:tmpl w:val="A1BC1902"/>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2">
    <w:nsid w:val="7A986573"/>
    <w:multiLevelType w:val="hybridMultilevel"/>
    <w:tmpl w:val="6A4A32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076495"/>
    <w:multiLevelType w:val="hybridMultilevel"/>
    <w:tmpl w:val="47505808"/>
    <w:lvl w:ilvl="0" w:tplc="EFB6AD3E">
      <w:start w:val="1"/>
      <w:numFmt w:val="bullet"/>
      <w:lvlText w:val=""/>
      <w:lvlJc w:val="left"/>
      <w:pPr>
        <w:tabs>
          <w:tab w:val="num" w:pos="340"/>
        </w:tabs>
        <w:ind w:left="340"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AA2F0D"/>
    <w:multiLevelType w:val="hybridMultilevel"/>
    <w:tmpl w:val="A658E9AA"/>
    <w:lvl w:ilvl="0" w:tplc="9238FBCE">
      <w:start w:val="1"/>
      <w:numFmt w:val="bullet"/>
      <w:lvlText w:val="-"/>
      <w:lvlJc w:val="left"/>
      <w:pPr>
        <w:ind w:left="720" w:hanging="360"/>
      </w:pPr>
      <w:rPr>
        <w:rFonts w:ascii="Cambria" w:eastAsiaTheme="minorEastAsia" w:hAnsi="Cambri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7B78E1"/>
    <w:multiLevelType w:val="hybridMultilevel"/>
    <w:tmpl w:val="6AC2F5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F907C80"/>
    <w:multiLevelType w:val="hybridMultilevel"/>
    <w:tmpl w:val="7F7C3730"/>
    <w:lvl w:ilvl="0" w:tplc="04090001">
      <w:start w:val="1"/>
      <w:numFmt w:val="bullet"/>
      <w:lvlText w:val=""/>
      <w:lvlJc w:val="left"/>
      <w:pPr>
        <w:ind w:left="720" w:hanging="360"/>
      </w:pPr>
      <w:rPr>
        <w:rFonts w:ascii="Symbol" w:hAnsi="Symbol" w:hint="default"/>
      </w:rPr>
    </w:lvl>
    <w:lvl w:ilvl="1" w:tplc="A0C8A5A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1"/>
  </w:num>
  <w:num w:numId="3">
    <w:abstractNumId w:val="33"/>
  </w:num>
  <w:num w:numId="4">
    <w:abstractNumId w:val="13"/>
  </w:num>
  <w:num w:numId="5">
    <w:abstractNumId w:val="53"/>
  </w:num>
  <w:num w:numId="6">
    <w:abstractNumId w:val="34"/>
  </w:num>
  <w:num w:numId="7">
    <w:abstractNumId w:val="38"/>
  </w:num>
  <w:num w:numId="8">
    <w:abstractNumId w:val="45"/>
  </w:num>
  <w:num w:numId="9">
    <w:abstractNumId w:val="42"/>
  </w:num>
  <w:num w:numId="10">
    <w:abstractNumId w:val="50"/>
  </w:num>
  <w:num w:numId="11">
    <w:abstractNumId w:val="72"/>
  </w:num>
  <w:num w:numId="12">
    <w:abstractNumId w:val="29"/>
  </w:num>
  <w:num w:numId="13">
    <w:abstractNumId w:val="77"/>
  </w:num>
  <w:num w:numId="14">
    <w:abstractNumId w:val="19"/>
  </w:num>
  <w:num w:numId="15">
    <w:abstractNumId w:val="65"/>
  </w:num>
  <w:num w:numId="16">
    <w:abstractNumId w:val="15"/>
  </w:num>
  <w:num w:numId="17">
    <w:abstractNumId w:val="66"/>
  </w:num>
  <w:num w:numId="18">
    <w:abstractNumId w:val="71"/>
  </w:num>
  <w:num w:numId="19">
    <w:abstractNumId w:val="69"/>
  </w:num>
  <w:num w:numId="20">
    <w:abstractNumId w:val="27"/>
  </w:num>
  <w:num w:numId="21">
    <w:abstractNumId w:val="2"/>
  </w:num>
  <w:num w:numId="22">
    <w:abstractNumId w:val="57"/>
  </w:num>
  <w:num w:numId="23">
    <w:abstractNumId w:val="22"/>
  </w:num>
  <w:num w:numId="24">
    <w:abstractNumId w:val="44"/>
  </w:num>
  <w:num w:numId="25">
    <w:abstractNumId w:val="79"/>
  </w:num>
  <w:num w:numId="26">
    <w:abstractNumId w:val="54"/>
  </w:num>
  <w:num w:numId="27">
    <w:abstractNumId w:val="52"/>
  </w:num>
  <w:num w:numId="28">
    <w:abstractNumId w:val="49"/>
  </w:num>
  <w:num w:numId="29">
    <w:abstractNumId w:val="60"/>
  </w:num>
  <w:num w:numId="30">
    <w:abstractNumId w:val="24"/>
  </w:num>
  <w:num w:numId="31">
    <w:abstractNumId w:val="39"/>
  </w:num>
  <w:num w:numId="32">
    <w:abstractNumId w:val="30"/>
  </w:num>
  <w:num w:numId="33">
    <w:abstractNumId w:val="7"/>
  </w:num>
  <w:num w:numId="34">
    <w:abstractNumId w:val="16"/>
  </w:num>
  <w:num w:numId="35">
    <w:abstractNumId w:val="83"/>
  </w:num>
  <w:num w:numId="36">
    <w:abstractNumId w:val="82"/>
  </w:num>
  <w:num w:numId="37">
    <w:abstractNumId w:val="74"/>
  </w:num>
  <w:num w:numId="38">
    <w:abstractNumId w:val="4"/>
  </w:num>
  <w:num w:numId="39">
    <w:abstractNumId w:val="61"/>
  </w:num>
  <w:num w:numId="40">
    <w:abstractNumId w:val="85"/>
  </w:num>
  <w:num w:numId="41">
    <w:abstractNumId w:val="56"/>
  </w:num>
  <w:num w:numId="42">
    <w:abstractNumId w:val="31"/>
  </w:num>
  <w:num w:numId="43">
    <w:abstractNumId w:val="41"/>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25"/>
  </w:num>
  <w:num w:numId="48">
    <w:abstractNumId w:val="76"/>
  </w:num>
  <w:num w:numId="49">
    <w:abstractNumId w:val="64"/>
  </w:num>
  <w:num w:numId="50">
    <w:abstractNumId w:val="23"/>
  </w:num>
  <w:num w:numId="51">
    <w:abstractNumId w:val="46"/>
  </w:num>
  <w:num w:numId="52">
    <w:abstractNumId w:val="12"/>
    <w:lvlOverride w:ilvl="0">
      <w:lvl w:ilvl="0">
        <w:start w:val="1"/>
        <w:numFmt w:val="bullet"/>
        <w:lvlText w:val=""/>
        <w:lvlJc w:val="left"/>
        <w:pPr>
          <w:tabs>
            <w:tab w:val="num" w:pos="840"/>
          </w:tabs>
          <w:ind w:left="84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start w:val="1"/>
        <w:numFmt w:val="bullet"/>
        <w:lvlText w:val=""/>
        <w:lvlJc w:val="left"/>
        <w:pPr>
          <w:tabs>
            <w:tab w:val="num" w:pos="2280"/>
          </w:tabs>
          <w:ind w:left="2280" w:hanging="360"/>
        </w:pPr>
        <w:rPr>
          <w:rFonts w:ascii="Wingdings" w:hAnsi="Wingdings" w:hint="default"/>
          <w:sz w:val="20"/>
        </w:rPr>
      </w:lvl>
    </w:lvlOverride>
    <w:lvlOverride w:ilvl="3">
      <w:lvl w:ilvl="3">
        <w:start w:val="1"/>
        <w:numFmt w:val="upperLetter"/>
        <w:lvlText w:val="%4."/>
        <w:lvlJc w:val="left"/>
        <w:pPr>
          <w:ind w:left="3000" w:hanging="360"/>
        </w:pPr>
        <w:rPr>
          <w:rFonts w:hint="default"/>
        </w:rPr>
      </w:lvl>
    </w:lvlOverride>
    <w:lvlOverride w:ilvl="4">
      <w:lvl w:ilvl="4" w:tentative="1">
        <w:start w:val="1"/>
        <w:numFmt w:val="bullet"/>
        <w:lvlText w:val=""/>
        <w:lvlJc w:val="left"/>
        <w:pPr>
          <w:tabs>
            <w:tab w:val="num" w:pos="3720"/>
          </w:tabs>
          <w:ind w:left="3720" w:hanging="360"/>
        </w:pPr>
        <w:rPr>
          <w:rFonts w:ascii="Wingdings" w:hAnsi="Wingdings" w:hint="default"/>
          <w:sz w:val="20"/>
        </w:rPr>
      </w:lvl>
    </w:lvlOverride>
    <w:lvlOverride w:ilvl="5">
      <w:lvl w:ilvl="5" w:tentative="1">
        <w:start w:val="1"/>
        <w:numFmt w:val="bullet"/>
        <w:lvlText w:val=""/>
        <w:lvlJc w:val="left"/>
        <w:pPr>
          <w:tabs>
            <w:tab w:val="num" w:pos="4440"/>
          </w:tabs>
          <w:ind w:left="4440" w:hanging="360"/>
        </w:pPr>
        <w:rPr>
          <w:rFonts w:ascii="Wingdings" w:hAnsi="Wingdings" w:hint="default"/>
          <w:sz w:val="20"/>
        </w:rPr>
      </w:lvl>
    </w:lvlOverride>
    <w:lvlOverride w:ilvl="6">
      <w:lvl w:ilvl="6" w:tentative="1">
        <w:start w:val="1"/>
        <w:numFmt w:val="bullet"/>
        <w:lvlText w:val=""/>
        <w:lvlJc w:val="left"/>
        <w:pPr>
          <w:tabs>
            <w:tab w:val="num" w:pos="5160"/>
          </w:tabs>
          <w:ind w:left="5160" w:hanging="360"/>
        </w:pPr>
        <w:rPr>
          <w:rFonts w:ascii="Wingdings" w:hAnsi="Wingdings" w:hint="default"/>
          <w:sz w:val="20"/>
        </w:rPr>
      </w:lvl>
    </w:lvlOverride>
    <w:lvlOverride w:ilvl="7">
      <w:lvl w:ilvl="7" w:tentative="1">
        <w:start w:val="1"/>
        <w:numFmt w:val="bullet"/>
        <w:lvlText w:val=""/>
        <w:lvlJc w:val="left"/>
        <w:pPr>
          <w:tabs>
            <w:tab w:val="num" w:pos="5880"/>
          </w:tabs>
          <w:ind w:left="5880" w:hanging="360"/>
        </w:pPr>
        <w:rPr>
          <w:rFonts w:ascii="Wingdings" w:hAnsi="Wingdings" w:hint="default"/>
          <w:sz w:val="20"/>
        </w:rPr>
      </w:lvl>
    </w:lvlOverride>
    <w:lvlOverride w:ilvl="8">
      <w:lvl w:ilvl="8" w:tentative="1">
        <w:start w:val="1"/>
        <w:numFmt w:val="bullet"/>
        <w:lvlText w:val=""/>
        <w:lvlJc w:val="left"/>
        <w:pPr>
          <w:tabs>
            <w:tab w:val="num" w:pos="6600"/>
          </w:tabs>
          <w:ind w:left="6600" w:hanging="360"/>
        </w:pPr>
        <w:rPr>
          <w:rFonts w:ascii="Wingdings" w:hAnsi="Wingdings" w:hint="default"/>
          <w:sz w:val="20"/>
        </w:rPr>
      </w:lvl>
    </w:lvlOverride>
  </w:num>
  <w:num w:numId="53">
    <w:abstractNumId w:val="37"/>
  </w:num>
  <w:num w:numId="54">
    <w:abstractNumId w:val="20"/>
  </w:num>
  <w:num w:numId="55">
    <w:abstractNumId w:val="51"/>
  </w:num>
  <w:num w:numId="56">
    <w:abstractNumId w:val="62"/>
  </w:num>
  <w:num w:numId="57">
    <w:abstractNumId w:val="1"/>
  </w:num>
  <w:num w:numId="58">
    <w:abstractNumId w:val="32"/>
  </w:num>
  <w:num w:numId="59">
    <w:abstractNumId w:val="14"/>
  </w:num>
  <w:num w:numId="60">
    <w:abstractNumId w:val="75"/>
  </w:num>
  <w:num w:numId="61">
    <w:abstractNumId w:val="40"/>
  </w:num>
  <w:num w:numId="62">
    <w:abstractNumId w:val="18"/>
  </w:num>
  <w:num w:numId="63">
    <w:abstractNumId w:val="59"/>
  </w:num>
  <w:num w:numId="64">
    <w:abstractNumId w:val="11"/>
  </w:num>
  <w:num w:numId="65">
    <w:abstractNumId w:val="63"/>
  </w:num>
  <w:num w:numId="66">
    <w:abstractNumId w:val="81"/>
  </w:num>
  <w:num w:numId="67">
    <w:abstractNumId w:val="3"/>
  </w:num>
  <w:num w:numId="68">
    <w:abstractNumId w:val="86"/>
  </w:num>
  <w:num w:numId="69">
    <w:abstractNumId w:val="48"/>
  </w:num>
  <w:num w:numId="70">
    <w:abstractNumId w:val="9"/>
  </w:num>
  <w:num w:numId="71">
    <w:abstractNumId w:val="55"/>
  </w:num>
  <w:num w:numId="72">
    <w:abstractNumId w:val="78"/>
  </w:num>
  <w:num w:numId="73">
    <w:abstractNumId w:val="28"/>
  </w:num>
  <w:num w:numId="74">
    <w:abstractNumId w:val="58"/>
  </w:num>
  <w:num w:numId="75">
    <w:abstractNumId w:val="70"/>
  </w:num>
  <w:num w:numId="76">
    <w:abstractNumId w:val="10"/>
  </w:num>
  <w:num w:numId="77">
    <w:abstractNumId w:val="36"/>
  </w:num>
  <w:num w:numId="78">
    <w:abstractNumId w:val="35"/>
  </w:num>
  <w:num w:numId="79">
    <w:abstractNumId w:val="47"/>
  </w:num>
  <w:num w:numId="80">
    <w:abstractNumId w:val="67"/>
  </w:num>
  <w:num w:numId="81">
    <w:abstractNumId w:val="68"/>
  </w:num>
  <w:num w:numId="82">
    <w:abstractNumId w:val="6"/>
  </w:num>
  <w:num w:numId="83">
    <w:abstractNumId w:val="84"/>
  </w:num>
  <w:num w:numId="84">
    <w:abstractNumId w:val="5"/>
  </w:num>
  <w:num w:numId="85">
    <w:abstractNumId w:val="17"/>
  </w:num>
  <w:num w:numId="86">
    <w:abstractNumId w:val="80"/>
  </w:num>
  <w:num w:numId="87">
    <w:abstractNumId w:val="0"/>
  </w:num>
  <w:num w:numId="88">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56"/>
    <w:rsid w:val="00000802"/>
    <w:rsid w:val="000049E8"/>
    <w:rsid w:val="000067C2"/>
    <w:rsid w:val="00010421"/>
    <w:rsid w:val="000136BD"/>
    <w:rsid w:val="00015ABC"/>
    <w:rsid w:val="00017537"/>
    <w:rsid w:val="0002030D"/>
    <w:rsid w:val="000235DF"/>
    <w:rsid w:val="0002693B"/>
    <w:rsid w:val="0003291F"/>
    <w:rsid w:val="00032D2D"/>
    <w:rsid w:val="00033943"/>
    <w:rsid w:val="00040DEB"/>
    <w:rsid w:val="00041442"/>
    <w:rsid w:val="000444CC"/>
    <w:rsid w:val="000463D0"/>
    <w:rsid w:val="00055EF9"/>
    <w:rsid w:val="00057656"/>
    <w:rsid w:val="0006759A"/>
    <w:rsid w:val="00067BDB"/>
    <w:rsid w:val="00067F82"/>
    <w:rsid w:val="00070E7B"/>
    <w:rsid w:val="000829A6"/>
    <w:rsid w:val="0008529F"/>
    <w:rsid w:val="0008555A"/>
    <w:rsid w:val="0008789C"/>
    <w:rsid w:val="000906BF"/>
    <w:rsid w:val="000969BE"/>
    <w:rsid w:val="000A0223"/>
    <w:rsid w:val="000A243C"/>
    <w:rsid w:val="000A631B"/>
    <w:rsid w:val="000C3702"/>
    <w:rsid w:val="000C7BD9"/>
    <w:rsid w:val="000D294F"/>
    <w:rsid w:val="000E1F99"/>
    <w:rsid w:val="000E7035"/>
    <w:rsid w:val="000F2826"/>
    <w:rsid w:val="0010372C"/>
    <w:rsid w:val="001063E8"/>
    <w:rsid w:val="00110C8F"/>
    <w:rsid w:val="00114704"/>
    <w:rsid w:val="00114D8A"/>
    <w:rsid w:val="0012052E"/>
    <w:rsid w:val="00123C68"/>
    <w:rsid w:val="001244E1"/>
    <w:rsid w:val="00130E06"/>
    <w:rsid w:val="001359E7"/>
    <w:rsid w:val="001365F8"/>
    <w:rsid w:val="00136AC7"/>
    <w:rsid w:val="0013725F"/>
    <w:rsid w:val="001375C2"/>
    <w:rsid w:val="0014263C"/>
    <w:rsid w:val="00143FC7"/>
    <w:rsid w:val="00147EE7"/>
    <w:rsid w:val="00151F66"/>
    <w:rsid w:val="00153C80"/>
    <w:rsid w:val="00154828"/>
    <w:rsid w:val="00154B98"/>
    <w:rsid w:val="00157BAE"/>
    <w:rsid w:val="00157FD5"/>
    <w:rsid w:val="00164291"/>
    <w:rsid w:val="00164688"/>
    <w:rsid w:val="001655CE"/>
    <w:rsid w:val="001704D6"/>
    <w:rsid w:val="00170F51"/>
    <w:rsid w:val="001726C6"/>
    <w:rsid w:val="00172C45"/>
    <w:rsid w:val="0018069B"/>
    <w:rsid w:val="001825FD"/>
    <w:rsid w:val="00187417"/>
    <w:rsid w:val="001875F2"/>
    <w:rsid w:val="00187C35"/>
    <w:rsid w:val="00190AC0"/>
    <w:rsid w:val="00193432"/>
    <w:rsid w:val="001A1B5C"/>
    <w:rsid w:val="001A2737"/>
    <w:rsid w:val="001A5055"/>
    <w:rsid w:val="001A52E2"/>
    <w:rsid w:val="001B1101"/>
    <w:rsid w:val="001B4832"/>
    <w:rsid w:val="001B592F"/>
    <w:rsid w:val="001C226F"/>
    <w:rsid w:val="001C6617"/>
    <w:rsid w:val="001C6849"/>
    <w:rsid w:val="001D0E8F"/>
    <w:rsid w:val="001D1619"/>
    <w:rsid w:val="001D2B13"/>
    <w:rsid w:val="001D43AC"/>
    <w:rsid w:val="001D645E"/>
    <w:rsid w:val="001E7DD4"/>
    <w:rsid w:val="001F0FD1"/>
    <w:rsid w:val="001F192B"/>
    <w:rsid w:val="001F2F97"/>
    <w:rsid w:val="001F67C5"/>
    <w:rsid w:val="002008C8"/>
    <w:rsid w:val="0020425E"/>
    <w:rsid w:val="00206078"/>
    <w:rsid w:val="002155DA"/>
    <w:rsid w:val="002170A5"/>
    <w:rsid w:val="00220993"/>
    <w:rsid w:val="002219A8"/>
    <w:rsid w:val="00222354"/>
    <w:rsid w:val="00222B50"/>
    <w:rsid w:val="002254BF"/>
    <w:rsid w:val="0022550E"/>
    <w:rsid w:val="00225844"/>
    <w:rsid w:val="00225E55"/>
    <w:rsid w:val="00231012"/>
    <w:rsid w:val="0023497B"/>
    <w:rsid w:val="00234F9F"/>
    <w:rsid w:val="0023697F"/>
    <w:rsid w:val="0024321F"/>
    <w:rsid w:val="002461BE"/>
    <w:rsid w:val="00253460"/>
    <w:rsid w:val="00254266"/>
    <w:rsid w:val="00255755"/>
    <w:rsid w:val="0026522C"/>
    <w:rsid w:val="00267555"/>
    <w:rsid w:val="002715F7"/>
    <w:rsid w:val="00273E04"/>
    <w:rsid w:val="0027643E"/>
    <w:rsid w:val="00281BC7"/>
    <w:rsid w:val="0028497F"/>
    <w:rsid w:val="0028640D"/>
    <w:rsid w:val="00292AA2"/>
    <w:rsid w:val="0029475F"/>
    <w:rsid w:val="00295052"/>
    <w:rsid w:val="00297790"/>
    <w:rsid w:val="002A14F2"/>
    <w:rsid w:val="002A30D6"/>
    <w:rsid w:val="002A4864"/>
    <w:rsid w:val="002B22C1"/>
    <w:rsid w:val="002B493A"/>
    <w:rsid w:val="002B4FD5"/>
    <w:rsid w:val="002B5141"/>
    <w:rsid w:val="002B5857"/>
    <w:rsid w:val="002C2B81"/>
    <w:rsid w:val="002D0601"/>
    <w:rsid w:val="002D7799"/>
    <w:rsid w:val="002E107C"/>
    <w:rsid w:val="002E51BE"/>
    <w:rsid w:val="002E5420"/>
    <w:rsid w:val="002E7514"/>
    <w:rsid w:val="002F1030"/>
    <w:rsid w:val="002F2BE0"/>
    <w:rsid w:val="002F5EC0"/>
    <w:rsid w:val="00300286"/>
    <w:rsid w:val="0031579C"/>
    <w:rsid w:val="003159FB"/>
    <w:rsid w:val="00322222"/>
    <w:rsid w:val="00323175"/>
    <w:rsid w:val="00324BB3"/>
    <w:rsid w:val="0032662D"/>
    <w:rsid w:val="00326CAF"/>
    <w:rsid w:val="00327AD7"/>
    <w:rsid w:val="00337E49"/>
    <w:rsid w:val="003413D5"/>
    <w:rsid w:val="003429D8"/>
    <w:rsid w:val="00344A72"/>
    <w:rsid w:val="00351F5A"/>
    <w:rsid w:val="0035406E"/>
    <w:rsid w:val="00357A86"/>
    <w:rsid w:val="0036079A"/>
    <w:rsid w:val="00362B26"/>
    <w:rsid w:val="00370AB6"/>
    <w:rsid w:val="00374B3C"/>
    <w:rsid w:val="00374B9B"/>
    <w:rsid w:val="003754C5"/>
    <w:rsid w:val="003760D6"/>
    <w:rsid w:val="003831AA"/>
    <w:rsid w:val="00385224"/>
    <w:rsid w:val="00394384"/>
    <w:rsid w:val="003A7F1E"/>
    <w:rsid w:val="003B2BB6"/>
    <w:rsid w:val="003B573F"/>
    <w:rsid w:val="003B5D46"/>
    <w:rsid w:val="003C1626"/>
    <w:rsid w:val="003C1BE4"/>
    <w:rsid w:val="003C3BED"/>
    <w:rsid w:val="003D05BB"/>
    <w:rsid w:val="003D41EA"/>
    <w:rsid w:val="003D5507"/>
    <w:rsid w:val="003D5BE3"/>
    <w:rsid w:val="003D6107"/>
    <w:rsid w:val="003D66C9"/>
    <w:rsid w:val="003F093E"/>
    <w:rsid w:val="003F2AC7"/>
    <w:rsid w:val="003F5321"/>
    <w:rsid w:val="003F5490"/>
    <w:rsid w:val="003F5EF9"/>
    <w:rsid w:val="003F6B37"/>
    <w:rsid w:val="004001B5"/>
    <w:rsid w:val="00402116"/>
    <w:rsid w:val="004052D9"/>
    <w:rsid w:val="00415685"/>
    <w:rsid w:val="0041582E"/>
    <w:rsid w:val="00415909"/>
    <w:rsid w:val="004169D0"/>
    <w:rsid w:val="004206E3"/>
    <w:rsid w:val="00435379"/>
    <w:rsid w:val="00435888"/>
    <w:rsid w:val="004365AB"/>
    <w:rsid w:val="00440267"/>
    <w:rsid w:val="00440A39"/>
    <w:rsid w:val="0044101A"/>
    <w:rsid w:val="00442897"/>
    <w:rsid w:val="00443768"/>
    <w:rsid w:val="00446137"/>
    <w:rsid w:val="0045223F"/>
    <w:rsid w:val="00452B93"/>
    <w:rsid w:val="00452ECF"/>
    <w:rsid w:val="00455370"/>
    <w:rsid w:val="004556AA"/>
    <w:rsid w:val="004570F7"/>
    <w:rsid w:val="0046240A"/>
    <w:rsid w:val="00462BAA"/>
    <w:rsid w:val="00466CD3"/>
    <w:rsid w:val="00473FB5"/>
    <w:rsid w:val="004771EE"/>
    <w:rsid w:val="0047741B"/>
    <w:rsid w:val="00480EF2"/>
    <w:rsid w:val="00483012"/>
    <w:rsid w:val="004859E9"/>
    <w:rsid w:val="00486356"/>
    <w:rsid w:val="00491A64"/>
    <w:rsid w:val="004A031A"/>
    <w:rsid w:val="004A3856"/>
    <w:rsid w:val="004A6765"/>
    <w:rsid w:val="004B3EF4"/>
    <w:rsid w:val="004B54D7"/>
    <w:rsid w:val="004C0255"/>
    <w:rsid w:val="004C3E12"/>
    <w:rsid w:val="004D63F0"/>
    <w:rsid w:val="004E1C23"/>
    <w:rsid w:val="004E5969"/>
    <w:rsid w:val="004E5B60"/>
    <w:rsid w:val="004F3A2E"/>
    <w:rsid w:val="004F47A7"/>
    <w:rsid w:val="004F6EF8"/>
    <w:rsid w:val="00501DC2"/>
    <w:rsid w:val="00502CBB"/>
    <w:rsid w:val="005037D6"/>
    <w:rsid w:val="00511505"/>
    <w:rsid w:val="005153E7"/>
    <w:rsid w:val="00516CB5"/>
    <w:rsid w:val="00516D0A"/>
    <w:rsid w:val="00520328"/>
    <w:rsid w:val="005206DF"/>
    <w:rsid w:val="005228EB"/>
    <w:rsid w:val="00524281"/>
    <w:rsid w:val="00525389"/>
    <w:rsid w:val="00525FF1"/>
    <w:rsid w:val="00526578"/>
    <w:rsid w:val="00527F05"/>
    <w:rsid w:val="00531B51"/>
    <w:rsid w:val="0053406A"/>
    <w:rsid w:val="00536374"/>
    <w:rsid w:val="0053673F"/>
    <w:rsid w:val="005412FD"/>
    <w:rsid w:val="00550937"/>
    <w:rsid w:val="00552780"/>
    <w:rsid w:val="0055789D"/>
    <w:rsid w:val="00561677"/>
    <w:rsid w:val="00562D58"/>
    <w:rsid w:val="0056723F"/>
    <w:rsid w:val="00570E2B"/>
    <w:rsid w:val="00571877"/>
    <w:rsid w:val="00571D9E"/>
    <w:rsid w:val="00572859"/>
    <w:rsid w:val="00581095"/>
    <w:rsid w:val="0058283F"/>
    <w:rsid w:val="005833C8"/>
    <w:rsid w:val="00583808"/>
    <w:rsid w:val="00596E27"/>
    <w:rsid w:val="005A3EC9"/>
    <w:rsid w:val="005A4CAA"/>
    <w:rsid w:val="005A5996"/>
    <w:rsid w:val="005A763F"/>
    <w:rsid w:val="005D5E75"/>
    <w:rsid w:val="005D61FE"/>
    <w:rsid w:val="005E1A2C"/>
    <w:rsid w:val="005E360C"/>
    <w:rsid w:val="005E3CF9"/>
    <w:rsid w:val="005E5559"/>
    <w:rsid w:val="005F3F8E"/>
    <w:rsid w:val="005F5FD3"/>
    <w:rsid w:val="006011A3"/>
    <w:rsid w:val="0060690E"/>
    <w:rsid w:val="00607556"/>
    <w:rsid w:val="00612803"/>
    <w:rsid w:val="00615E32"/>
    <w:rsid w:val="006213E5"/>
    <w:rsid w:val="00624345"/>
    <w:rsid w:val="00625A7C"/>
    <w:rsid w:val="006277B7"/>
    <w:rsid w:val="0063135F"/>
    <w:rsid w:val="00631DEB"/>
    <w:rsid w:val="006370D4"/>
    <w:rsid w:val="006409CC"/>
    <w:rsid w:val="00653621"/>
    <w:rsid w:val="006560C4"/>
    <w:rsid w:val="006569F4"/>
    <w:rsid w:val="00661D4F"/>
    <w:rsid w:val="00664275"/>
    <w:rsid w:val="006676A0"/>
    <w:rsid w:val="0067128E"/>
    <w:rsid w:val="00671F6E"/>
    <w:rsid w:val="00676564"/>
    <w:rsid w:val="00680212"/>
    <w:rsid w:val="00694215"/>
    <w:rsid w:val="006A137B"/>
    <w:rsid w:val="006A23AC"/>
    <w:rsid w:val="006A42BC"/>
    <w:rsid w:val="006A4E27"/>
    <w:rsid w:val="006A6701"/>
    <w:rsid w:val="006A678D"/>
    <w:rsid w:val="006A7108"/>
    <w:rsid w:val="006A73E3"/>
    <w:rsid w:val="006B246E"/>
    <w:rsid w:val="006C06CB"/>
    <w:rsid w:val="006C7A8E"/>
    <w:rsid w:val="006D11CB"/>
    <w:rsid w:val="006D25BD"/>
    <w:rsid w:val="006D43AC"/>
    <w:rsid w:val="006D4DEF"/>
    <w:rsid w:val="006E026C"/>
    <w:rsid w:val="006E0945"/>
    <w:rsid w:val="006E315A"/>
    <w:rsid w:val="006F1A12"/>
    <w:rsid w:val="006F7196"/>
    <w:rsid w:val="00710E61"/>
    <w:rsid w:val="00716216"/>
    <w:rsid w:val="00717BD3"/>
    <w:rsid w:val="00721A15"/>
    <w:rsid w:val="0072584F"/>
    <w:rsid w:val="00725BCE"/>
    <w:rsid w:val="00726F80"/>
    <w:rsid w:val="00731A84"/>
    <w:rsid w:val="0073352A"/>
    <w:rsid w:val="0073563E"/>
    <w:rsid w:val="00736BAA"/>
    <w:rsid w:val="007400B6"/>
    <w:rsid w:val="007401B0"/>
    <w:rsid w:val="00747B2D"/>
    <w:rsid w:val="00752BCC"/>
    <w:rsid w:val="00754E44"/>
    <w:rsid w:val="00757C31"/>
    <w:rsid w:val="00760588"/>
    <w:rsid w:val="00770928"/>
    <w:rsid w:val="00776495"/>
    <w:rsid w:val="00785851"/>
    <w:rsid w:val="00790DE7"/>
    <w:rsid w:val="00796D23"/>
    <w:rsid w:val="00796FFC"/>
    <w:rsid w:val="0079732B"/>
    <w:rsid w:val="007A599A"/>
    <w:rsid w:val="007A7A7C"/>
    <w:rsid w:val="007B2618"/>
    <w:rsid w:val="007B2F00"/>
    <w:rsid w:val="007C1046"/>
    <w:rsid w:val="007C40C8"/>
    <w:rsid w:val="007C5980"/>
    <w:rsid w:val="007C6A9C"/>
    <w:rsid w:val="007D0362"/>
    <w:rsid w:val="007D3E8D"/>
    <w:rsid w:val="007E0E51"/>
    <w:rsid w:val="007E1535"/>
    <w:rsid w:val="007E2E6B"/>
    <w:rsid w:val="007E51E6"/>
    <w:rsid w:val="007F17AA"/>
    <w:rsid w:val="007F233C"/>
    <w:rsid w:val="007F384A"/>
    <w:rsid w:val="007F4AE3"/>
    <w:rsid w:val="007F6DAC"/>
    <w:rsid w:val="007F76A9"/>
    <w:rsid w:val="008007B5"/>
    <w:rsid w:val="00801B7E"/>
    <w:rsid w:val="00806F1A"/>
    <w:rsid w:val="00811EC9"/>
    <w:rsid w:val="00815F99"/>
    <w:rsid w:val="008200A2"/>
    <w:rsid w:val="0082074C"/>
    <w:rsid w:val="0082250B"/>
    <w:rsid w:val="008231E8"/>
    <w:rsid w:val="0083083D"/>
    <w:rsid w:val="00834E83"/>
    <w:rsid w:val="00834FC1"/>
    <w:rsid w:val="00836902"/>
    <w:rsid w:val="00840A88"/>
    <w:rsid w:val="00845E67"/>
    <w:rsid w:val="00846380"/>
    <w:rsid w:val="008473FE"/>
    <w:rsid w:val="00852DBF"/>
    <w:rsid w:val="0085309E"/>
    <w:rsid w:val="008656D3"/>
    <w:rsid w:val="00874C55"/>
    <w:rsid w:val="00877340"/>
    <w:rsid w:val="00882469"/>
    <w:rsid w:val="00886CC6"/>
    <w:rsid w:val="00891D53"/>
    <w:rsid w:val="00894DCC"/>
    <w:rsid w:val="008A4F45"/>
    <w:rsid w:val="008A659A"/>
    <w:rsid w:val="008A7ACF"/>
    <w:rsid w:val="008B00E9"/>
    <w:rsid w:val="008B604C"/>
    <w:rsid w:val="008C2810"/>
    <w:rsid w:val="008C6322"/>
    <w:rsid w:val="008D3269"/>
    <w:rsid w:val="008D583C"/>
    <w:rsid w:val="008E0E8E"/>
    <w:rsid w:val="008E2585"/>
    <w:rsid w:val="008E362E"/>
    <w:rsid w:val="008E493F"/>
    <w:rsid w:val="008E7D30"/>
    <w:rsid w:val="008F135D"/>
    <w:rsid w:val="008F2BAA"/>
    <w:rsid w:val="008F3A0C"/>
    <w:rsid w:val="008F5744"/>
    <w:rsid w:val="008F5867"/>
    <w:rsid w:val="008F592C"/>
    <w:rsid w:val="00906FB0"/>
    <w:rsid w:val="009154B9"/>
    <w:rsid w:val="00915CEC"/>
    <w:rsid w:val="00921964"/>
    <w:rsid w:val="009331E3"/>
    <w:rsid w:val="009369D6"/>
    <w:rsid w:val="00937D96"/>
    <w:rsid w:val="00941F03"/>
    <w:rsid w:val="009440F5"/>
    <w:rsid w:val="00945FAD"/>
    <w:rsid w:val="00946202"/>
    <w:rsid w:val="00950079"/>
    <w:rsid w:val="00950227"/>
    <w:rsid w:val="00953065"/>
    <w:rsid w:val="00954B23"/>
    <w:rsid w:val="00960406"/>
    <w:rsid w:val="00960465"/>
    <w:rsid w:val="009617EA"/>
    <w:rsid w:val="00962412"/>
    <w:rsid w:val="00964824"/>
    <w:rsid w:val="00965BB1"/>
    <w:rsid w:val="00967B7C"/>
    <w:rsid w:val="00973F42"/>
    <w:rsid w:val="00977D70"/>
    <w:rsid w:val="00985331"/>
    <w:rsid w:val="00986D78"/>
    <w:rsid w:val="00992C7C"/>
    <w:rsid w:val="009936A9"/>
    <w:rsid w:val="009962C2"/>
    <w:rsid w:val="009A015A"/>
    <w:rsid w:val="009A2133"/>
    <w:rsid w:val="009A57A2"/>
    <w:rsid w:val="009A6841"/>
    <w:rsid w:val="009B3EE2"/>
    <w:rsid w:val="009B502D"/>
    <w:rsid w:val="009B57E4"/>
    <w:rsid w:val="009B64F8"/>
    <w:rsid w:val="009C03AD"/>
    <w:rsid w:val="009C2A1A"/>
    <w:rsid w:val="009C3BB2"/>
    <w:rsid w:val="009D2CB1"/>
    <w:rsid w:val="009D7663"/>
    <w:rsid w:val="009D7EAD"/>
    <w:rsid w:val="009E46BB"/>
    <w:rsid w:val="009E7B51"/>
    <w:rsid w:val="009F17A8"/>
    <w:rsid w:val="009F32B7"/>
    <w:rsid w:val="009F4FB1"/>
    <w:rsid w:val="009F5FD2"/>
    <w:rsid w:val="009F69F9"/>
    <w:rsid w:val="009F7D41"/>
    <w:rsid w:val="00A02B2B"/>
    <w:rsid w:val="00A038D2"/>
    <w:rsid w:val="00A11B53"/>
    <w:rsid w:val="00A13BC8"/>
    <w:rsid w:val="00A150D1"/>
    <w:rsid w:val="00A15290"/>
    <w:rsid w:val="00A15545"/>
    <w:rsid w:val="00A16993"/>
    <w:rsid w:val="00A23B8E"/>
    <w:rsid w:val="00A27062"/>
    <w:rsid w:val="00A32AEA"/>
    <w:rsid w:val="00A335E8"/>
    <w:rsid w:val="00A342A0"/>
    <w:rsid w:val="00A35539"/>
    <w:rsid w:val="00A3580D"/>
    <w:rsid w:val="00A375BA"/>
    <w:rsid w:val="00A46284"/>
    <w:rsid w:val="00A47122"/>
    <w:rsid w:val="00A5101B"/>
    <w:rsid w:val="00A52A0B"/>
    <w:rsid w:val="00A53DAC"/>
    <w:rsid w:val="00A607F6"/>
    <w:rsid w:val="00A6496C"/>
    <w:rsid w:val="00A64BD4"/>
    <w:rsid w:val="00A657F3"/>
    <w:rsid w:val="00A66882"/>
    <w:rsid w:val="00A76268"/>
    <w:rsid w:val="00A80550"/>
    <w:rsid w:val="00A80960"/>
    <w:rsid w:val="00A875AF"/>
    <w:rsid w:val="00A90924"/>
    <w:rsid w:val="00A916E0"/>
    <w:rsid w:val="00A94471"/>
    <w:rsid w:val="00A958A9"/>
    <w:rsid w:val="00A96BD9"/>
    <w:rsid w:val="00AA30A6"/>
    <w:rsid w:val="00AA3C9A"/>
    <w:rsid w:val="00AB0094"/>
    <w:rsid w:val="00AB0C25"/>
    <w:rsid w:val="00AB1277"/>
    <w:rsid w:val="00AB5E59"/>
    <w:rsid w:val="00AB6CE6"/>
    <w:rsid w:val="00AC0E4A"/>
    <w:rsid w:val="00AC3152"/>
    <w:rsid w:val="00AC64A0"/>
    <w:rsid w:val="00AC6642"/>
    <w:rsid w:val="00AD6586"/>
    <w:rsid w:val="00AE08FF"/>
    <w:rsid w:val="00AE17B8"/>
    <w:rsid w:val="00AE213F"/>
    <w:rsid w:val="00AE5F51"/>
    <w:rsid w:val="00AF1A45"/>
    <w:rsid w:val="00AF5A75"/>
    <w:rsid w:val="00AF677F"/>
    <w:rsid w:val="00AF7455"/>
    <w:rsid w:val="00B01CC4"/>
    <w:rsid w:val="00B01D4B"/>
    <w:rsid w:val="00B10CB7"/>
    <w:rsid w:val="00B12BBB"/>
    <w:rsid w:val="00B35295"/>
    <w:rsid w:val="00B460E2"/>
    <w:rsid w:val="00B473F4"/>
    <w:rsid w:val="00B53A43"/>
    <w:rsid w:val="00B569BE"/>
    <w:rsid w:val="00B63D40"/>
    <w:rsid w:val="00B641DB"/>
    <w:rsid w:val="00B6518A"/>
    <w:rsid w:val="00B6744B"/>
    <w:rsid w:val="00B71646"/>
    <w:rsid w:val="00B765D9"/>
    <w:rsid w:val="00B80F82"/>
    <w:rsid w:val="00B83C38"/>
    <w:rsid w:val="00B840B2"/>
    <w:rsid w:val="00B8625C"/>
    <w:rsid w:val="00B913BA"/>
    <w:rsid w:val="00B941CD"/>
    <w:rsid w:val="00BA0F38"/>
    <w:rsid w:val="00BB185E"/>
    <w:rsid w:val="00BB43C7"/>
    <w:rsid w:val="00BB59C3"/>
    <w:rsid w:val="00BB6C01"/>
    <w:rsid w:val="00BC4C98"/>
    <w:rsid w:val="00BD22CC"/>
    <w:rsid w:val="00BD5DBE"/>
    <w:rsid w:val="00BD5EB8"/>
    <w:rsid w:val="00BD5FB3"/>
    <w:rsid w:val="00BE0091"/>
    <w:rsid w:val="00BE10FF"/>
    <w:rsid w:val="00BE12E4"/>
    <w:rsid w:val="00BE17F4"/>
    <w:rsid w:val="00BE3EA3"/>
    <w:rsid w:val="00BE4155"/>
    <w:rsid w:val="00BE4984"/>
    <w:rsid w:val="00BF0473"/>
    <w:rsid w:val="00BF0556"/>
    <w:rsid w:val="00BF081E"/>
    <w:rsid w:val="00BF3209"/>
    <w:rsid w:val="00BF3A0E"/>
    <w:rsid w:val="00BF4AC9"/>
    <w:rsid w:val="00C00AA6"/>
    <w:rsid w:val="00C01C6B"/>
    <w:rsid w:val="00C034C7"/>
    <w:rsid w:val="00C0456E"/>
    <w:rsid w:val="00C0597C"/>
    <w:rsid w:val="00C06421"/>
    <w:rsid w:val="00C072F7"/>
    <w:rsid w:val="00C07F56"/>
    <w:rsid w:val="00C12442"/>
    <w:rsid w:val="00C165C7"/>
    <w:rsid w:val="00C16AE6"/>
    <w:rsid w:val="00C21B25"/>
    <w:rsid w:val="00C2698C"/>
    <w:rsid w:val="00C32808"/>
    <w:rsid w:val="00C35435"/>
    <w:rsid w:val="00C363F2"/>
    <w:rsid w:val="00C46ACD"/>
    <w:rsid w:val="00C50FA5"/>
    <w:rsid w:val="00C5108A"/>
    <w:rsid w:val="00C51DBC"/>
    <w:rsid w:val="00C527F8"/>
    <w:rsid w:val="00C53E88"/>
    <w:rsid w:val="00C56652"/>
    <w:rsid w:val="00C56975"/>
    <w:rsid w:val="00C607EC"/>
    <w:rsid w:val="00C61765"/>
    <w:rsid w:val="00C62AF4"/>
    <w:rsid w:val="00C66B0D"/>
    <w:rsid w:val="00C70047"/>
    <w:rsid w:val="00C7027D"/>
    <w:rsid w:val="00C735DD"/>
    <w:rsid w:val="00C73686"/>
    <w:rsid w:val="00C8202A"/>
    <w:rsid w:val="00C8458D"/>
    <w:rsid w:val="00C86788"/>
    <w:rsid w:val="00C90DD6"/>
    <w:rsid w:val="00C91D41"/>
    <w:rsid w:val="00C94850"/>
    <w:rsid w:val="00C9643C"/>
    <w:rsid w:val="00CA3FF3"/>
    <w:rsid w:val="00CA7595"/>
    <w:rsid w:val="00CB49A3"/>
    <w:rsid w:val="00CB5464"/>
    <w:rsid w:val="00CC0F32"/>
    <w:rsid w:val="00CC6E74"/>
    <w:rsid w:val="00CD1C04"/>
    <w:rsid w:val="00CD2AF4"/>
    <w:rsid w:val="00CD363A"/>
    <w:rsid w:val="00CD3E21"/>
    <w:rsid w:val="00CD6986"/>
    <w:rsid w:val="00CD756A"/>
    <w:rsid w:val="00CE31B6"/>
    <w:rsid w:val="00CF2928"/>
    <w:rsid w:val="00CF4A81"/>
    <w:rsid w:val="00CF4D65"/>
    <w:rsid w:val="00CF7AC5"/>
    <w:rsid w:val="00D0220B"/>
    <w:rsid w:val="00D028E3"/>
    <w:rsid w:val="00D0551B"/>
    <w:rsid w:val="00D0608C"/>
    <w:rsid w:val="00D0728C"/>
    <w:rsid w:val="00D10A3A"/>
    <w:rsid w:val="00D166DB"/>
    <w:rsid w:val="00D173F9"/>
    <w:rsid w:val="00D20434"/>
    <w:rsid w:val="00D24058"/>
    <w:rsid w:val="00D26355"/>
    <w:rsid w:val="00D26F40"/>
    <w:rsid w:val="00D274B8"/>
    <w:rsid w:val="00D27FAD"/>
    <w:rsid w:val="00D3002F"/>
    <w:rsid w:val="00D3099A"/>
    <w:rsid w:val="00D31695"/>
    <w:rsid w:val="00D37EFA"/>
    <w:rsid w:val="00D46838"/>
    <w:rsid w:val="00D514AB"/>
    <w:rsid w:val="00D56199"/>
    <w:rsid w:val="00D57E16"/>
    <w:rsid w:val="00D60BA7"/>
    <w:rsid w:val="00D61CE1"/>
    <w:rsid w:val="00D63AAC"/>
    <w:rsid w:val="00D71534"/>
    <w:rsid w:val="00D716C6"/>
    <w:rsid w:val="00D80C0E"/>
    <w:rsid w:val="00D828DC"/>
    <w:rsid w:val="00D85BAA"/>
    <w:rsid w:val="00D940D2"/>
    <w:rsid w:val="00D97063"/>
    <w:rsid w:val="00D97A39"/>
    <w:rsid w:val="00DA0800"/>
    <w:rsid w:val="00DA43F5"/>
    <w:rsid w:val="00DA5148"/>
    <w:rsid w:val="00DA6F3B"/>
    <w:rsid w:val="00DB0FFE"/>
    <w:rsid w:val="00DB581B"/>
    <w:rsid w:val="00DC0A4E"/>
    <w:rsid w:val="00DC45F8"/>
    <w:rsid w:val="00DC506B"/>
    <w:rsid w:val="00DC75D4"/>
    <w:rsid w:val="00DD0FC3"/>
    <w:rsid w:val="00DD2619"/>
    <w:rsid w:val="00DD72C2"/>
    <w:rsid w:val="00DD7856"/>
    <w:rsid w:val="00DE0DA5"/>
    <w:rsid w:val="00DE249E"/>
    <w:rsid w:val="00DE712F"/>
    <w:rsid w:val="00DF36B5"/>
    <w:rsid w:val="00DF64AD"/>
    <w:rsid w:val="00DF6546"/>
    <w:rsid w:val="00E11790"/>
    <w:rsid w:val="00E11D7F"/>
    <w:rsid w:val="00E13DB8"/>
    <w:rsid w:val="00E13E07"/>
    <w:rsid w:val="00E13EEF"/>
    <w:rsid w:val="00E13F4A"/>
    <w:rsid w:val="00E149DF"/>
    <w:rsid w:val="00E157B3"/>
    <w:rsid w:val="00E15917"/>
    <w:rsid w:val="00E16303"/>
    <w:rsid w:val="00E203AA"/>
    <w:rsid w:val="00E2297D"/>
    <w:rsid w:val="00E23C89"/>
    <w:rsid w:val="00E27A99"/>
    <w:rsid w:val="00E31841"/>
    <w:rsid w:val="00E31D7C"/>
    <w:rsid w:val="00E32046"/>
    <w:rsid w:val="00E3568B"/>
    <w:rsid w:val="00E36645"/>
    <w:rsid w:val="00E376CB"/>
    <w:rsid w:val="00E40055"/>
    <w:rsid w:val="00E4238A"/>
    <w:rsid w:val="00E429E0"/>
    <w:rsid w:val="00E4588E"/>
    <w:rsid w:val="00E4615C"/>
    <w:rsid w:val="00E46A53"/>
    <w:rsid w:val="00E5647E"/>
    <w:rsid w:val="00E6139A"/>
    <w:rsid w:val="00E61CDB"/>
    <w:rsid w:val="00E64A57"/>
    <w:rsid w:val="00E663BF"/>
    <w:rsid w:val="00E73C0D"/>
    <w:rsid w:val="00E75F65"/>
    <w:rsid w:val="00E760BB"/>
    <w:rsid w:val="00E80EA0"/>
    <w:rsid w:val="00E81CB6"/>
    <w:rsid w:val="00E86CC7"/>
    <w:rsid w:val="00E938F4"/>
    <w:rsid w:val="00E97026"/>
    <w:rsid w:val="00EA0D34"/>
    <w:rsid w:val="00EA114C"/>
    <w:rsid w:val="00EA3AA2"/>
    <w:rsid w:val="00EA4477"/>
    <w:rsid w:val="00EB0B94"/>
    <w:rsid w:val="00EC072A"/>
    <w:rsid w:val="00ED3D39"/>
    <w:rsid w:val="00ED6E2B"/>
    <w:rsid w:val="00EE1503"/>
    <w:rsid w:val="00EE522E"/>
    <w:rsid w:val="00EE6F2F"/>
    <w:rsid w:val="00EF11AA"/>
    <w:rsid w:val="00EF1A37"/>
    <w:rsid w:val="00EF2E93"/>
    <w:rsid w:val="00EF52A8"/>
    <w:rsid w:val="00EF7C4D"/>
    <w:rsid w:val="00F0082A"/>
    <w:rsid w:val="00F043A1"/>
    <w:rsid w:val="00F27123"/>
    <w:rsid w:val="00F36699"/>
    <w:rsid w:val="00F41281"/>
    <w:rsid w:val="00F41931"/>
    <w:rsid w:val="00F41F06"/>
    <w:rsid w:val="00F5024D"/>
    <w:rsid w:val="00F5034F"/>
    <w:rsid w:val="00F51C31"/>
    <w:rsid w:val="00F5250F"/>
    <w:rsid w:val="00F52A62"/>
    <w:rsid w:val="00F5352D"/>
    <w:rsid w:val="00F55843"/>
    <w:rsid w:val="00F56189"/>
    <w:rsid w:val="00F657B9"/>
    <w:rsid w:val="00F67EF8"/>
    <w:rsid w:val="00F70ACB"/>
    <w:rsid w:val="00F71136"/>
    <w:rsid w:val="00F728D3"/>
    <w:rsid w:val="00F7296B"/>
    <w:rsid w:val="00F72CDA"/>
    <w:rsid w:val="00F74720"/>
    <w:rsid w:val="00F76B00"/>
    <w:rsid w:val="00F7799F"/>
    <w:rsid w:val="00F85696"/>
    <w:rsid w:val="00F8611A"/>
    <w:rsid w:val="00F873DD"/>
    <w:rsid w:val="00FA26FA"/>
    <w:rsid w:val="00FA75C6"/>
    <w:rsid w:val="00FA7B2D"/>
    <w:rsid w:val="00FB4ED5"/>
    <w:rsid w:val="00FC5CB6"/>
    <w:rsid w:val="00FD1993"/>
    <w:rsid w:val="00FD4448"/>
    <w:rsid w:val="00FE1855"/>
    <w:rsid w:val="00FE6927"/>
    <w:rsid w:val="00FF32EB"/>
    <w:rsid w:val="00FF3DA2"/>
    <w:rsid w:val="00FF5A89"/>
    <w:rsid w:val="00FF63A1"/>
    <w:rsid w:val="00FF6B96"/>
    <w:rsid w:val="0249089A"/>
    <w:rsid w:val="518951F3"/>
    <w:rsid w:val="71B15F5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F4D3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0E61"/>
  </w:style>
  <w:style w:type="paragraph" w:styleId="Heading1">
    <w:name w:val="heading 1"/>
    <w:basedOn w:val="Normal"/>
    <w:next w:val="Normal"/>
    <w:link w:val="Heading1Char"/>
    <w:uiPriority w:val="9"/>
    <w:qFormat/>
    <w:rsid w:val="001934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E81CB6"/>
    <w:pPr>
      <w:keepNext/>
      <w:outlineLvl w:val="1"/>
    </w:pPr>
    <w:rPr>
      <w:rFonts w:asciiTheme="majorHAnsi" w:hAnsiTheme="majorHAnsi" w:cstheme="majorHAnsi"/>
      <w:b/>
      <w:sz w:val="16"/>
      <w:szCs w:val="16"/>
    </w:rPr>
  </w:style>
  <w:style w:type="paragraph" w:styleId="Heading3">
    <w:name w:val="heading 3"/>
    <w:basedOn w:val="Normal"/>
    <w:next w:val="Normal"/>
    <w:link w:val="Heading3Char"/>
    <w:unhideWhenUsed/>
    <w:qFormat/>
    <w:rsid w:val="00710E61"/>
    <w:pPr>
      <w:keepNext/>
      <w:outlineLvl w:val="2"/>
    </w:pPr>
    <w:rPr>
      <w:rFonts w:ascii="Calibri" w:eastAsia="Times New Roman" w:hAnsi="Calibri" w:cs="Times New Roman"/>
      <w:b/>
      <w:bCs/>
      <w:sz w:val="16"/>
    </w:rPr>
  </w:style>
  <w:style w:type="paragraph" w:styleId="Heading4">
    <w:name w:val="heading 4"/>
    <w:basedOn w:val="Normal"/>
    <w:next w:val="Normal"/>
    <w:link w:val="Heading4Char"/>
    <w:uiPriority w:val="9"/>
    <w:unhideWhenUsed/>
    <w:qFormat/>
    <w:rsid w:val="008473F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EB0B94"/>
    <w:pPr>
      <w:keepNext/>
      <w:outlineLvl w:val="4"/>
    </w:pPr>
    <w:rPr>
      <w:rFonts w:ascii="Arial" w:eastAsia="Times New Roman" w:hAnsi="Arial" w:cs="Arial"/>
      <w:b/>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28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828DC"/>
    <w:pPr>
      <w:ind w:left="720"/>
      <w:contextualSpacing/>
    </w:pPr>
  </w:style>
  <w:style w:type="paragraph" w:styleId="Header">
    <w:name w:val="header"/>
    <w:basedOn w:val="Normal"/>
    <w:link w:val="HeaderChar"/>
    <w:uiPriority w:val="99"/>
    <w:unhideWhenUsed/>
    <w:rsid w:val="004771EE"/>
    <w:pPr>
      <w:tabs>
        <w:tab w:val="center" w:pos="4320"/>
        <w:tab w:val="right" w:pos="8640"/>
      </w:tabs>
    </w:pPr>
  </w:style>
  <w:style w:type="character" w:customStyle="1" w:styleId="HeaderChar">
    <w:name w:val="Header Char"/>
    <w:basedOn w:val="DefaultParagraphFont"/>
    <w:link w:val="Header"/>
    <w:uiPriority w:val="99"/>
    <w:rsid w:val="004771EE"/>
  </w:style>
  <w:style w:type="paragraph" w:styleId="Footer">
    <w:name w:val="footer"/>
    <w:basedOn w:val="Normal"/>
    <w:link w:val="FooterChar"/>
    <w:uiPriority w:val="99"/>
    <w:unhideWhenUsed/>
    <w:rsid w:val="004771EE"/>
    <w:pPr>
      <w:tabs>
        <w:tab w:val="center" w:pos="4320"/>
        <w:tab w:val="right" w:pos="8640"/>
      </w:tabs>
    </w:pPr>
  </w:style>
  <w:style w:type="character" w:customStyle="1" w:styleId="FooterChar">
    <w:name w:val="Footer Char"/>
    <w:basedOn w:val="DefaultParagraphFont"/>
    <w:link w:val="Footer"/>
    <w:uiPriority w:val="99"/>
    <w:rsid w:val="004771EE"/>
  </w:style>
  <w:style w:type="character" w:styleId="PageNumber">
    <w:name w:val="page number"/>
    <w:basedOn w:val="DefaultParagraphFont"/>
    <w:uiPriority w:val="99"/>
    <w:semiHidden/>
    <w:unhideWhenUsed/>
    <w:rsid w:val="004771EE"/>
  </w:style>
  <w:style w:type="table" w:styleId="LightGrid-Accent6">
    <w:name w:val="Light Grid Accent 6"/>
    <w:basedOn w:val="TableNormal"/>
    <w:uiPriority w:val="62"/>
    <w:rsid w:val="00CD756A"/>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alloonText">
    <w:name w:val="Balloon Text"/>
    <w:basedOn w:val="Normal"/>
    <w:link w:val="BalloonTextChar"/>
    <w:semiHidden/>
    <w:unhideWhenUsed/>
    <w:rsid w:val="001A5055"/>
    <w:rPr>
      <w:rFonts w:ascii="Lucida Grande" w:hAnsi="Lucida Grande" w:cs="Lucida Grande"/>
      <w:sz w:val="18"/>
      <w:szCs w:val="18"/>
    </w:rPr>
  </w:style>
  <w:style w:type="character" w:customStyle="1" w:styleId="BalloonTextChar">
    <w:name w:val="Balloon Text Char"/>
    <w:basedOn w:val="DefaultParagraphFont"/>
    <w:link w:val="BalloonText"/>
    <w:semiHidden/>
    <w:rsid w:val="001A5055"/>
    <w:rPr>
      <w:rFonts w:ascii="Lucida Grande" w:hAnsi="Lucida Grande" w:cs="Lucida Grande"/>
      <w:sz w:val="18"/>
      <w:szCs w:val="18"/>
    </w:rPr>
  </w:style>
  <w:style w:type="character" w:styleId="Hyperlink">
    <w:name w:val="Hyperlink"/>
    <w:basedOn w:val="DefaultParagraphFont"/>
    <w:uiPriority w:val="99"/>
    <w:unhideWhenUsed/>
    <w:rsid w:val="00CD3E21"/>
    <w:rPr>
      <w:color w:val="0000FF" w:themeColor="hyperlink"/>
      <w:u w:val="single"/>
    </w:rPr>
  </w:style>
  <w:style w:type="character" w:customStyle="1" w:styleId="UnresolvedMention1">
    <w:name w:val="Unresolved Mention1"/>
    <w:basedOn w:val="DefaultParagraphFont"/>
    <w:uiPriority w:val="99"/>
    <w:semiHidden/>
    <w:unhideWhenUsed/>
    <w:rsid w:val="00806F1A"/>
    <w:rPr>
      <w:color w:val="808080"/>
      <w:shd w:val="clear" w:color="auto" w:fill="E6E6E6"/>
    </w:rPr>
  </w:style>
  <w:style w:type="paragraph" w:customStyle="1" w:styleId="Default">
    <w:name w:val="Default"/>
    <w:rsid w:val="00986D78"/>
    <w:pPr>
      <w:autoSpaceDE w:val="0"/>
      <w:autoSpaceDN w:val="0"/>
      <w:adjustRightInd w:val="0"/>
    </w:pPr>
    <w:rPr>
      <w:rFonts w:ascii="Times New Roman" w:hAnsi="Times New Roman" w:cs="Times New Roman"/>
      <w:color w:val="000000"/>
    </w:rPr>
  </w:style>
  <w:style w:type="character" w:customStyle="1" w:styleId="Heading3Char">
    <w:name w:val="Heading 3 Char"/>
    <w:basedOn w:val="DefaultParagraphFont"/>
    <w:link w:val="Heading3"/>
    <w:rsid w:val="00710E61"/>
    <w:rPr>
      <w:rFonts w:ascii="Calibri" w:eastAsia="Times New Roman" w:hAnsi="Calibri" w:cs="Times New Roman"/>
      <w:b/>
      <w:bCs/>
      <w:sz w:val="16"/>
    </w:rPr>
  </w:style>
  <w:style w:type="character" w:customStyle="1" w:styleId="Heading5Char">
    <w:name w:val="Heading 5 Char"/>
    <w:basedOn w:val="DefaultParagraphFont"/>
    <w:link w:val="Heading5"/>
    <w:rsid w:val="00EB0B94"/>
    <w:rPr>
      <w:rFonts w:ascii="Arial" w:eastAsia="Times New Roman" w:hAnsi="Arial" w:cs="Arial"/>
      <w:b/>
      <w:sz w:val="18"/>
      <w:szCs w:val="20"/>
      <w:u w:val="single"/>
    </w:rPr>
  </w:style>
  <w:style w:type="paragraph" w:styleId="Caption">
    <w:name w:val="caption"/>
    <w:basedOn w:val="Normal"/>
    <w:next w:val="Normal"/>
    <w:semiHidden/>
    <w:unhideWhenUsed/>
    <w:qFormat/>
    <w:rsid w:val="00DD7856"/>
    <w:pPr>
      <w:spacing w:before="120" w:after="120"/>
    </w:pPr>
    <w:rPr>
      <w:rFonts w:ascii="Times New Roman" w:eastAsia="Times New Roman" w:hAnsi="Times New Roman" w:cs="Times New Roman"/>
      <w:b/>
      <w:bCs/>
      <w:sz w:val="20"/>
      <w:szCs w:val="20"/>
    </w:rPr>
  </w:style>
  <w:style w:type="paragraph" w:styleId="BodyText">
    <w:name w:val="Body Text"/>
    <w:basedOn w:val="Normal"/>
    <w:link w:val="BodyTextChar"/>
    <w:unhideWhenUsed/>
    <w:rsid w:val="00BE4155"/>
    <w:pPr>
      <w:tabs>
        <w:tab w:val="left" w:pos="1800"/>
        <w:tab w:val="left" w:pos="2700"/>
        <w:tab w:val="left" w:pos="8100"/>
      </w:tabs>
    </w:pPr>
    <w:rPr>
      <w:rFonts w:asciiTheme="majorHAnsi" w:eastAsia="Times New Roman" w:hAnsiTheme="majorHAnsi" w:cs="Arial"/>
      <w:sz w:val="14"/>
    </w:rPr>
  </w:style>
  <w:style w:type="character" w:customStyle="1" w:styleId="BodyTextChar">
    <w:name w:val="Body Text Char"/>
    <w:basedOn w:val="DefaultParagraphFont"/>
    <w:link w:val="BodyText"/>
    <w:rsid w:val="00BE4155"/>
    <w:rPr>
      <w:rFonts w:asciiTheme="majorHAnsi" w:eastAsia="Times New Roman" w:hAnsiTheme="majorHAnsi" w:cs="Arial"/>
      <w:sz w:val="14"/>
    </w:rPr>
  </w:style>
  <w:style w:type="paragraph" w:styleId="NormalWeb">
    <w:name w:val="Normal (Web)"/>
    <w:basedOn w:val="Normal"/>
    <w:uiPriority w:val="99"/>
    <w:semiHidden/>
    <w:unhideWhenUsed/>
    <w:rsid w:val="00B35295"/>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193432"/>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4169D0"/>
    <w:rPr>
      <w:sz w:val="20"/>
      <w:szCs w:val="20"/>
    </w:rPr>
  </w:style>
  <w:style w:type="character" w:customStyle="1" w:styleId="FootnoteTextChar">
    <w:name w:val="Footnote Text Char"/>
    <w:basedOn w:val="DefaultParagraphFont"/>
    <w:link w:val="FootnoteText"/>
    <w:uiPriority w:val="99"/>
    <w:semiHidden/>
    <w:rsid w:val="004169D0"/>
    <w:rPr>
      <w:sz w:val="20"/>
      <w:szCs w:val="20"/>
    </w:rPr>
  </w:style>
  <w:style w:type="character" w:styleId="FootnoteReference">
    <w:name w:val="footnote reference"/>
    <w:basedOn w:val="DefaultParagraphFont"/>
    <w:uiPriority w:val="99"/>
    <w:semiHidden/>
    <w:unhideWhenUsed/>
    <w:rsid w:val="004169D0"/>
    <w:rPr>
      <w:vertAlign w:val="superscript"/>
    </w:rPr>
  </w:style>
  <w:style w:type="paragraph" w:styleId="ListBullet">
    <w:name w:val="List Bullet"/>
    <w:basedOn w:val="Normal"/>
    <w:uiPriority w:val="99"/>
    <w:unhideWhenUsed/>
    <w:rsid w:val="00F0082A"/>
    <w:pPr>
      <w:numPr>
        <w:numId w:val="57"/>
      </w:numPr>
      <w:contextualSpacing/>
    </w:pPr>
  </w:style>
  <w:style w:type="paragraph" w:customStyle="1" w:styleId="TableParagraph">
    <w:name w:val="Table Paragraph"/>
    <w:basedOn w:val="Normal"/>
    <w:uiPriority w:val="1"/>
    <w:qFormat/>
    <w:rsid w:val="00B83C38"/>
    <w:pPr>
      <w:widowControl w:val="0"/>
      <w:autoSpaceDE w:val="0"/>
      <w:autoSpaceDN w:val="0"/>
      <w:spacing w:before="2"/>
      <w:ind w:left="107"/>
    </w:pPr>
    <w:rPr>
      <w:rFonts w:ascii="Arial" w:eastAsia="Arial" w:hAnsi="Arial" w:cs="Arial"/>
      <w:sz w:val="22"/>
      <w:szCs w:val="22"/>
      <w:lang w:bidi="en-US"/>
    </w:rPr>
  </w:style>
  <w:style w:type="character" w:styleId="PlaceholderText">
    <w:name w:val="Placeholder Text"/>
    <w:basedOn w:val="DefaultParagraphFont"/>
    <w:uiPriority w:val="99"/>
    <w:semiHidden/>
    <w:rsid w:val="00B83C38"/>
    <w:rPr>
      <w:color w:val="808080"/>
    </w:rPr>
  </w:style>
  <w:style w:type="paragraph" w:customStyle="1" w:styleId="First">
    <w:name w:val="First"/>
    <w:basedOn w:val="ListParagraph"/>
    <w:link w:val="FirstChar"/>
    <w:qFormat/>
    <w:rsid w:val="00154828"/>
    <w:pPr>
      <w:ind w:left="360" w:hanging="180"/>
    </w:pPr>
    <w:rPr>
      <w:sz w:val="16"/>
      <w:szCs w:val="16"/>
    </w:rPr>
  </w:style>
  <w:style w:type="paragraph" w:customStyle="1" w:styleId="Second">
    <w:name w:val="Second"/>
    <w:basedOn w:val="ListParagraph"/>
    <w:link w:val="SecondChar"/>
    <w:qFormat/>
    <w:rsid w:val="00154828"/>
    <w:pPr>
      <w:ind w:left="630" w:hanging="180"/>
    </w:pPr>
    <w:rPr>
      <w:sz w:val="16"/>
      <w:szCs w:val="16"/>
    </w:rPr>
  </w:style>
  <w:style w:type="character" w:customStyle="1" w:styleId="FirstChar">
    <w:name w:val="First Char"/>
    <w:basedOn w:val="DefaultParagraphFont"/>
    <w:link w:val="First"/>
    <w:rsid w:val="00154828"/>
    <w:rPr>
      <w:sz w:val="16"/>
      <w:szCs w:val="16"/>
    </w:rPr>
  </w:style>
  <w:style w:type="character" w:customStyle="1" w:styleId="SecondChar">
    <w:name w:val="Second Char"/>
    <w:basedOn w:val="DefaultParagraphFont"/>
    <w:link w:val="Second"/>
    <w:rsid w:val="00154828"/>
    <w:rPr>
      <w:sz w:val="16"/>
      <w:szCs w:val="16"/>
    </w:rPr>
  </w:style>
  <w:style w:type="paragraph" w:customStyle="1" w:styleId="third">
    <w:name w:val="third"/>
    <w:basedOn w:val="Default"/>
    <w:link w:val="thirdChar"/>
    <w:qFormat/>
    <w:rsid w:val="006277B7"/>
    <w:pPr>
      <w:ind w:left="810" w:hanging="180"/>
    </w:pPr>
    <w:rPr>
      <w:rFonts w:asciiTheme="minorHAnsi" w:hAnsiTheme="minorHAnsi"/>
      <w:sz w:val="18"/>
      <w:szCs w:val="19"/>
    </w:rPr>
  </w:style>
  <w:style w:type="character" w:customStyle="1" w:styleId="thirdChar">
    <w:name w:val="third Char"/>
    <w:basedOn w:val="DefaultParagraphFont"/>
    <w:link w:val="third"/>
    <w:rsid w:val="006277B7"/>
    <w:rPr>
      <w:rFonts w:cs="Times New Roman"/>
      <w:color w:val="000000"/>
      <w:sz w:val="18"/>
      <w:szCs w:val="19"/>
    </w:rPr>
  </w:style>
  <w:style w:type="character" w:customStyle="1" w:styleId="ListParagraphChar">
    <w:name w:val="List Paragraph Char"/>
    <w:basedOn w:val="DefaultParagraphFont"/>
    <w:link w:val="ListParagraph"/>
    <w:uiPriority w:val="34"/>
    <w:rsid w:val="006277B7"/>
  </w:style>
  <w:style w:type="paragraph" w:customStyle="1" w:styleId="fourth">
    <w:name w:val="fourth"/>
    <w:basedOn w:val="Default"/>
    <w:link w:val="fourthChar"/>
    <w:qFormat/>
    <w:rsid w:val="006277B7"/>
    <w:pPr>
      <w:tabs>
        <w:tab w:val="left" w:pos="1980"/>
      </w:tabs>
      <w:ind w:left="990" w:hanging="180"/>
    </w:pPr>
    <w:rPr>
      <w:rFonts w:asciiTheme="minorHAnsi" w:hAnsiTheme="minorHAnsi"/>
      <w:sz w:val="16"/>
      <w:szCs w:val="16"/>
    </w:rPr>
  </w:style>
  <w:style w:type="character" w:customStyle="1" w:styleId="fourthChar">
    <w:name w:val="fourth Char"/>
    <w:basedOn w:val="DefaultParagraphFont"/>
    <w:link w:val="fourth"/>
    <w:rsid w:val="006277B7"/>
    <w:rPr>
      <w:rFonts w:cs="Times New Roman"/>
      <w:color w:val="000000"/>
      <w:sz w:val="16"/>
      <w:szCs w:val="16"/>
    </w:rPr>
  </w:style>
  <w:style w:type="character" w:styleId="Strong">
    <w:name w:val="Strong"/>
    <w:basedOn w:val="DefaultParagraphFont"/>
    <w:uiPriority w:val="22"/>
    <w:qFormat/>
    <w:rsid w:val="000136BD"/>
    <w:rPr>
      <w:b/>
      <w:bCs/>
    </w:rPr>
  </w:style>
  <w:style w:type="character" w:customStyle="1" w:styleId="UnresolvedMention2">
    <w:name w:val="Unresolved Mention2"/>
    <w:basedOn w:val="DefaultParagraphFont"/>
    <w:uiPriority w:val="99"/>
    <w:semiHidden/>
    <w:unhideWhenUsed/>
    <w:rsid w:val="00C2698C"/>
    <w:rPr>
      <w:color w:val="605E5C"/>
      <w:shd w:val="clear" w:color="auto" w:fill="E1DFDD"/>
    </w:rPr>
  </w:style>
  <w:style w:type="paragraph" w:styleId="NoSpacing">
    <w:name w:val="No Spacing"/>
    <w:uiPriority w:val="1"/>
    <w:qFormat/>
    <w:rsid w:val="008656D3"/>
  </w:style>
  <w:style w:type="character" w:customStyle="1" w:styleId="UnresolvedMention3">
    <w:name w:val="Unresolved Mention3"/>
    <w:basedOn w:val="DefaultParagraphFont"/>
    <w:uiPriority w:val="99"/>
    <w:semiHidden/>
    <w:unhideWhenUsed/>
    <w:rsid w:val="00C07F56"/>
    <w:rPr>
      <w:color w:val="808080"/>
      <w:shd w:val="clear" w:color="auto" w:fill="E6E6E6"/>
    </w:rPr>
  </w:style>
  <w:style w:type="character" w:customStyle="1" w:styleId="Heading2Char">
    <w:name w:val="Heading 2 Char"/>
    <w:basedOn w:val="DefaultParagraphFont"/>
    <w:link w:val="Heading2"/>
    <w:uiPriority w:val="9"/>
    <w:rsid w:val="00E81CB6"/>
    <w:rPr>
      <w:rFonts w:asciiTheme="majorHAnsi" w:hAnsiTheme="majorHAnsi" w:cstheme="majorHAnsi"/>
      <w:b/>
      <w:sz w:val="16"/>
      <w:szCs w:val="16"/>
    </w:rPr>
  </w:style>
  <w:style w:type="character" w:styleId="FollowedHyperlink">
    <w:name w:val="FollowedHyperlink"/>
    <w:basedOn w:val="DefaultParagraphFont"/>
    <w:uiPriority w:val="99"/>
    <w:semiHidden/>
    <w:unhideWhenUsed/>
    <w:rsid w:val="00B473F4"/>
    <w:rPr>
      <w:color w:val="800080" w:themeColor="followedHyperlink"/>
      <w:u w:val="single"/>
    </w:rPr>
  </w:style>
  <w:style w:type="character" w:customStyle="1" w:styleId="UnresolvedMention4">
    <w:name w:val="Unresolved Mention4"/>
    <w:basedOn w:val="DefaultParagraphFont"/>
    <w:uiPriority w:val="99"/>
    <w:semiHidden/>
    <w:unhideWhenUsed/>
    <w:rsid w:val="00886CC6"/>
    <w:rPr>
      <w:color w:val="605E5C"/>
      <w:shd w:val="clear" w:color="auto" w:fill="E1DFDD"/>
    </w:rPr>
  </w:style>
  <w:style w:type="character" w:customStyle="1" w:styleId="UnresolvedMention5">
    <w:name w:val="Unresolved Mention5"/>
    <w:basedOn w:val="DefaultParagraphFont"/>
    <w:uiPriority w:val="99"/>
    <w:semiHidden/>
    <w:unhideWhenUsed/>
    <w:rsid w:val="00BB59C3"/>
    <w:rPr>
      <w:color w:val="605E5C"/>
      <w:shd w:val="clear" w:color="auto" w:fill="E1DFDD"/>
    </w:rPr>
  </w:style>
  <w:style w:type="character" w:customStyle="1" w:styleId="mark206e12nqw">
    <w:name w:val="mark206e12nqw"/>
    <w:basedOn w:val="DefaultParagraphFont"/>
    <w:rsid w:val="00F74720"/>
  </w:style>
  <w:style w:type="paragraph" w:styleId="Revision">
    <w:name w:val="Revision"/>
    <w:hidden/>
    <w:uiPriority w:val="99"/>
    <w:semiHidden/>
    <w:rsid w:val="009D7663"/>
  </w:style>
  <w:style w:type="character" w:customStyle="1" w:styleId="UnresolvedMention">
    <w:name w:val="Unresolved Mention"/>
    <w:basedOn w:val="DefaultParagraphFont"/>
    <w:uiPriority w:val="99"/>
    <w:rsid w:val="005A3EC9"/>
    <w:rPr>
      <w:color w:val="605E5C"/>
      <w:shd w:val="clear" w:color="auto" w:fill="E1DFDD"/>
    </w:rPr>
  </w:style>
  <w:style w:type="character" w:styleId="CommentReference">
    <w:name w:val="annotation reference"/>
    <w:basedOn w:val="DefaultParagraphFont"/>
    <w:uiPriority w:val="99"/>
    <w:semiHidden/>
    <w:unhideWhenUsed/>
    <w:rsid w:val="00C0456E"/>
    <w:rPr>
      <w:sz w:val="16"/>
      <w:szCs w:val="16"/>
    </w:rPr>
  </w:style>
  <w:style w:type="paragraph" w:styleId="CommentText">
    <w:name w:val="annotation text"/>
    <w:basedOn w:val="Normal"/>
    <w:link w:val="CommentTextChar"/>
    <w:uiPriority w:val="99"/>
    <w:unhideWhenUsed/>
    <w:rsid w:val="00C0456E"/>
    <w:rPr>
      <w:sz w:val="20"/>
      <w:szCs w:val="20"/>
    </w:rPr>
  </w:style>
  <w:style w:type="character" w:customStyle="1" w:styleId="CommentTextChar">
    <w:name w:val="Comment Text Char"/>
    <w:basedOn w:val="DefaultParagraphFont"/>
    <w:link w:val="CommentText"/>
    <w:uiPriority w:val="99"/>
    <w:rsid w:val="00C0456E"/>
    <w:rPr>
      <w:sz w:val="20"/>
      <w:szCs w:val="20"/>
    </w:rPr>
  </w:style>
  <w:style w:type="paragraph" w:styleId="CommentSubject">
    <w:name w:val="annotation subject"/>
    <w:basedOn w:val="CommentText"/>
    <w:next w:val="CommentText"/>
    <w:link w:val="CommentSubjectChar"/>
    <w:uiPriority w:val="99"/>
    <w:semiHidden/>
    <w:unhideWhenUsed/>
    <w:rsid w:val="00C0456E"/>
    <w:rPr>
      <w:b/>
      <w:bCs/>
    </w:rPr>
  </w:style>
  <w:style w:type="character" w:customStyle="1" w:styleId="CommentSubjectChar">
    <w:name w:val="Comment Subject Char"/>
    <w:basedOn w:val="CommentTextChar"/>
    <w:link w:val="CommentSubject"/>
    <w:uiPriority w:val="99"/>
    <w:semiHidden/>
    <w:rsid w:val="00C0456E"/>
    <w:rPr>
      <w:b/>
      <w:bCs/>
      <w:sz w:val="20"/>
      <w:szCs w:val="20"/>
    </w:rPr>
  </w:style>
  <w:style w:type="paragraph" w:styleId="TOCHeading">
    <w:name w:val="TOC Heading"/>
    <w:basedOn w:val="Heading1"/>
    <w:next w:val="Normal"/>
    <w:uiPriority w:val="39"/>
    <w:unhideWhenUsed/>
    <w:qFormat/>
    <w:rsid w:val="00D61CE1"/>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D61CE1"/>
    <w:pPr>
      <w:ind w:left="240"/>
    </w:pPr>
    <w:rPr>
      <w:b/>
      <w:bCs/>
      <w:sz w:val="22"/>
      <w:szCs w:val="22"/>
    </w:rPr>
  </w:style>
  <w:style w:type="paragraph" w:styleId="TOC3">
    <w:name w:val="toc 3"/>
    <w:basedOn w:val="Normal"/>
    <w:next w:val="Normal"/>
    <w:autoRedefine/>
    <w:uiPriority w:val="39"/>
    <w:unhideWhenUsed/>
    <w:rsid w:val="00D61CE1"/>
    <w:pPr>
      <w:ind w:left="480"/>
    </w:pPr>
    <w:rPr>
      <w:sz w:val="22"/>
      <w:szCs w:val="22"/>
    </w:rPr>
  </w:style>
  <w:style w:type="paragraph" w:styleId="TOC1">
    <w:name w:val="toc 1"/>
    <w:basedOn w:val="Normal"/>
    <w:next w:val="Normal"/>
    <w:autoRedefine/>
    <w:uiPriority w:val="39"/>
    <w:unhideWhenUsed/>
    <w:rsid w:val="00BB6C01"/>
    <w:pPr>
      <w:spacing w:before="120"/>
    </w:pPr>
    <w:rPr>
      <w:b/>
      <w:bCs/>
    </w:rPr>
  </w:style>
  <w:style w:type="character" w:customStyle="1" w:styleId="Heading4Char">
    <w:name w:val="Heading 4 Char"/>
    <w:basedOn w:val="DefaultParagraphFont"/>
    <w:link w:val="Heading4"/>
    <w:uiPriority w:val="9"/>
    <w:rsid w:val="008473FE"/>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1F2F9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F2F97"/>
  </w:style>
  <w:style w:type="character" w:customStyle="1" w:styleId="eop">
    <w:name w:val="eop"/>
    <w:basedOn w:val="DefaultParagraphFont"/>
    <w:rsid w:val="001F2F97"/>
  </w:style>
  <w:style w:type="paragraph" w:styleId="TOC4">
    <w:name w:val="toc 4"/>
    <w:basedOn w:val="Normal"/>
    <w:next w:val="Normal"/>
    <w:autoRedefine/>
    <w:uiPriority w:val="39"/>
    <w:unhideWhenUsed/>
    <w:rsid w:val="009369D6"/>
    <w:pPr>
      <w:ind w:left="720"/>
    </w:pPr>
    <w:rPr>
      <w:sz w:val="20"/>
      <w:szCs w:val="20"/>
    </w:rPr>
  </w:style>
  <w:style w:type="paragraph" w:styleId="TOC5">
    <w:name w:val="toc 5"/>
    <w:basedOn w:val="Normal"/>
    <w:next w:val="Normal"/>
    <w:autoRedefine/>
    <w:uiPriority w:val="39"/>
    <w:unhideWhenUsed/>
    <w:rsid w:val="009369D6"/>
    <w:pPr>
      <w:ind w:left="960"/>
    </w:pPr>
    <w:rPr>
      <w:sz w:val="20"/>
      <w:szCs w:val="20"/>
    </w:rPr>
  </w:style>
  <w:style w:type="paragraph" w:styleId="TOC6">
    <w:name w:val="toc 6"/>
    <w:basedOn w:val="Normal"/>
    <w:next w:val="Normal"/>
    <w:autoRedefine/>
    <w:uiPriority w:val="39"/>
    <w:unhideWhenUsed/>
    <w:rsid w:val="009369D6"/>
    <w:pPr>
      <w:ind w:left="1200"/>
    </w:pPr>
    <w:rPr>
      <w:sz w:val="20"/>
      <w:szCs w:val="20"/>
    </w:rPr>
  </w:style>
  <w:style w:type="paragraph" w:styleId="TOC7">
    <w:name w:val="toc 7"/>
    <w:basedOn w:val="Normal"/>
    <w:next w:val="Normal"/>
    <w:autoRedefine/>
    <w:uiPriority w:val="39"/>
    <w:unhideWhenUsed/>
    <w:rsid w:val="009369D6"/>
    <w:pPr>
      <w:ind w:left="1440"/>
    </w:pPr>
    <w:rPr>
      <w:sz w:val="20"/>
      <w:szCs w:val="20"/>
    </w:rPr>
  </w:style>
  <w:style w:type="paragraph" w:styleId="TOC8">
    <w:name w:val="toc 8"/>
    <w:basedOn w:val="Normal"/>
    <w:next w:val="Normal"/>
    <w:autoRedefine/>
    <w:uiPriority w:val="39"/>
    <w:unhideWhenUsed/>
    <w:rsid w:val="009369D6"/>
    <w:pPr>
      <w:ind w:left="1680"/>
    </w:pPr>
    <w:rPr>
      <w:sz w:val="20"/>
      <w:szCs w:val="20"/>
    </w:rPr>
  </w:style>
  <w:style w:type="paragraph" w:styleId="TOC9">
    <w:name w:val="toc 9"/>
    <w:basedOn w:val="Normal"/>
    <w:next w:val="Normal"/>
    <w:autoRedefine/>
    <w:uiPriority w:val="39"/>
    <w:unhideWhenUsed/>
    <w:rsid w:val="009369D6"/>
    <w:pPr>
      <w:ind w:left="1920"/>
    </w:pPr>
    <w:rPr>
      <w:sz w:val="20"/>
      <w:szCs w:val="20"/>
    </w:rPr>
  </w:style>
  <w:style w:type="table" w:styleId="GridTable2-Accent6">
    <w:name w:val="Grid Table 2 Accent 6"/>
    <w:basedOn w:val="TableNormal"/>
    <w:uiPriority w:val="47"/>
    <w:rsid w:val="00D97A39"/>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1">
    <w:name w:val="Grid Table 1 Light Accent 1"/>
    <w:basedOn w:val="TableNormal"/>
    <w:uiPriority w:val="46"/>
    <w:rsid w:val="0020425E"/>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8565">
      <w:bodyDiv w:val="1"/>
      <w:marLeft w:val="0"/>
      <w:marRight w:val="0"/>
      <w:marTop w:val="0"/>
      <w:marBottom w:val="0"/>
      <w:divBdr>
        <w:top w:val="none" w:sz="0" w:space="0" w:color="auto"/>
        <w:left w:val="none" w:sz="0" w:space="0" w:color="auto"/>
        <w:bottom w:val="none" w:sz="0" w:space="0" w:color="auto"/>
        <w:right w:val="none" w:sz="0" w:space="0" w:color="auto"/>
      </w:divBdr>
    </w:div>
    <w:div w:id="123079929">
      <w:bodyDiv w:val="1"/>
      <w:marLeft w:val="0"/>
      <w:marRight w:val="0"/>
      <w:marTop w:val="0"/>
      <w:marBottom w:val="0"/>
      <w:divBdr>
        <w:top w:val="none" w:sz="0" w:space="0" w:color="auto"/>
        <w:left w:val="none" w:sz="0" w:space="0" w:color="auto"/>
        <w:bottom w:val="none" w:sz="0" w:space="0" w:color="auto"/>
        <w:right w:val="none" w:sz="0" w:space="0" w:color="auto"/>
      </w:divBdr>
    </w:div>
    <w:div w:id="162009801">
      <w:bodyDiv w:val="1"/>
      <w:marLeft w:val="0"/>
      <w:marRight w:val="0"/>
      <w:marTop w:val="0"/>
      <w:marBottom w:val="0"/>
      <w:divBdr>
        <w:top w:val="none" w:sz="0" w:space="0" w:color="auto"/>
        <w:left w:val="none" w:sz="0" w:space="0" w:color="auto"/>
        <w:bottom w:val="none" w:sz="0" w:space="0" w:color="auto"/>
        <w:right w:val="none" w:sz="0" w:space="0" w:color="auto"/>
      </w:divBdr>
    </w:div>
    <w:div w:id="223177092">
      <w:bodyDiv w:val="1"/>
      <w:marLeft w:val="0"/>
      <w:marRight w:val="0"/>
      <w:marTop w:val="0"/>
      <w:marBottom w:val="0"/>
      <w:divBdr>
        <w:top w:val="none" w:sz="0" w:space="0" w:color="auto"/>
        <w:left w:val="none" w:sz="0" w:space="0" w:color="auto"/>
        <w:bottom w:val="none" w:sz="0" w:space="0" w:color="auto"/>
        <w:right w:val="none" w:sz="0" w:space="0" w:color="auto"/>
      </w:divBdr>
    </w:div>
    <w:div w:id="282418201">
      <w:bodyDiv w:val="1"/>
      <w:marLeft w:val="0"/>
      <w:marRight w:val="0"/>
      <w:marTop w:val="0"/>
      <w:marBottom w:val="0"/>
      <w:divBdr>
        <w:top w:val="none" w:sz="0" w:space="0" w:color="auto"/>
        <w:left w:val="none" w:sz="0" w:space="0" w:color="auto"/>
        <w:bottom w:val="none" w:sz="0" w:space="0" w:color="auto"/>
        <w:right w:val="none" w:sz="0" w:space="0" w:color="auto"/>
      </w:divBdr>
    </w:div>
    <w:div w:id="287975645">
      <w:bodyDiv w:val="1"/>
      <w:marLeft w:val="0"/>
      <w:marRight w:val="0"/>
      <w:marTop w:val="0"/>
      <w:marBottom w:val="0"/>
      <w:divBdr>
        <w:top w:val="none" w:sz="0" w:space="0" w:color="auto"/>
        <w:left w:val="none" w:sz="0" w:space="0" w:color="auto"/>
        <w:bottom w:val="none" w:sz="0" w:space="0" w:color="auto"/>
        <w:right w:val="none" w:sz="0" w:space="0" w:color="auto"/>
      </w:divBdr>
    </w:div>
    <w:div w:id="330837114">
      <w:bodyDiv w:val="1"/>
      <w:marLeft w:val="0"/>
      <w:marRight w:val="0"/>
      <w:marTop w:val="0"/>
      <w:marBottom w:val="0"/>
      <w:divBdr>
        <w:top w:val="none" w:sz="0" w:space="0" w:color="auto"/>
        <w:left w:val="none" w:sz="0" w:space="0" w:color="auto"/>
        <w:bottom w:val="none" w:sz="0" w:space="0" w:color="auto"/>
        <w:right w:val="none" w:sz="0" w:space="0" w:color="auto"/>
      </w:divBdr>
    </w:div>
    <w:div w:id="334773767">
      <w:bodyDiv w:val="1"/>
      <w:marLeft w:val="0"/>
      <w:marRight w:val="0"/>
      <w:marTop w:val="0"/>
      <w:marBottom w:val="0"/>
      <w:divBdr>
        <w:top w:val="none" w:sz="0" w:space="0" w:color="auto"/>
        <w:left w:val="none" w:sz="0" w:space="0" w:color="auto"/>
        <w:bottom w:val="none" w:sz="0" w:space="0" w:color="auto"/>
        <w:right w:val="none" w:sz="0" w:space="0" w:color="auto"/>
      </w:divBdr>
    </w:div>
    <w:div w:id="340931606">
      <w:bodyDiv w:val="1"/>
      <w:marLeft w:val="0"/>
      <w:marRight w:val="0"/>
      <w:marTop w:val="0"/>
      <w:marBottom w:val="0"/>
      <w:divBdr>
        <w:top w:val="none" w:sz="0" w:space="0" w:color="auto"/>
        <w:left w:val="none" w:sz="0" w:space="0" w:color="auto"/>
        <w:bottom w:val="none" w:sz="0" w:space="0" w:color="auto"/>
        <w:right w:val="none" w:sz="0" w:space="0" w:color="auto"/>
      </w:divBdr>
    </w:div>
    <w:div w:id="449008546">
      <w:bodyDiv w:val="1"/>
      <w:marLeft w:val="0"/>
      <w:marRight w:val="0"/>
      <w:marTop w:val="0"/>
      <w:marBottom w:val="0"/>
      <w:divBdr>
        <w:top w:val="none" w:sz="0" w:space="0" w:color="auto"/>
        <w:left w:val="none" w:sz="0" w:space="0" w:color="auto"/>
        <w:bottom w:val="none" w:sz="0" w:space="0" w:color="auto"/>
        <w:right w:val="none" w:sz="0" w:space="0" w:color="auto"/>
      </w:divBdr>
    </w:div>
    <w:div w:id="456802513">
      <w:bodyDiv w:val="1"/>
      <w:marLeft w:val="0"/>
      <w:marRight w:val="0"/>
      <w:marTop w:val="0"/>
      <w:marBottom w:val="0"/>
      <w:divBdr>
        <w:top w:val="none" w:sz="0" w:space="0" w:color="auto"/>
        <w:left w:val="none" w:sz="0" w:space="0" w:color="auto"/>
        <w:bottom w:val="none" w:sz="0" w:space="0" w:color="auto"/>
        <w:right w:val="none" w:sz="0" w:space="0" w:color="auto"/>
      </w:divBdr>
    </w:div>
    <w:div w:id="516769204">
      <w:bodyDiv w:val="1"/>
      <w:marLeft w:val="0"/>
      <w:marRight w:val="0"/>
      <w:marTop w:val="0"/>
      <w:marBottom w:val="0"/>
      <w:divBdr>
        <w:top w:val="none" w:sz="0" w:space="0" w:color="auto"/>
        <w:left w:val="none" w:sz="0" w:space="0" w:color="auto"/>
        <w:bottom w:val="none" w:sz="0" w:space="0" w:color="auto"/>
        <w:right w:val="none" w:sz="0" w:space="0" w:color="auto"/>
      </w:divBdr>
    </w:div>
    <w:div w:id="535042816">
      <w:bodyDiv w:val="1"/>
      <w:marLeft w:val="0"/>
      <w:marRight w:val="0"/>
      <w:marTop w:val="0"/>
      <w:marBottom w:val="0"/>
      <w:divBdr>
        <w:top w:val="none" w:sz="0" w:space="0" w:color="auto"/>
        <w:left w:val="none" w:sz="0" w:space="0" w:color="auto"/>
        <w:bottom w:val="none" w:sz="0" w:space="0" w:color="auto"/>
        <w:right w:val="none" w:sz="0" w:space="0" w:color="auto"/>
      </w:divBdr>
    </w:div>
    <w:div w:id="548809729">
      <w:bodyDiv w:val="1"/>
      <w:marLeft w:val="0"/>
      <w:marRight w:val="0"/>
      <w:marTop w:val="0"/>
      <w:marBottom w:val="0"/>
      <w:divBdr>
        <w:top w:val="none" w:sz="0" w:space="0" w:color="auto"/>
        <w:left w:val="none" w:sz="0" w:space="0" w:color="auto"/>
        <w:bottom w:val="none" w:sz="0" w:space="0" w:color="auto"/>
        <w:right w:val="none" w:sz="0" w:space="0" w:color="auto"/>
      </w:divBdr>
    </w:div>
    <w:div w:id="851645429">
      <w:bodyDiv w:val="1"/>
      <w:marLeft w:val="0"/>
      <w:marRight w:val="0"/>
      <w:marTop w:val="0"/>
      <w:marBottom w:val="0"/>
      <w:divBdr>
        <w:top w:val="none" w:sz="0" w:space="0" w:color="auto"/>
        <w:left w:val="none" w:sz="0" w:space="0" w:color="auto"/>
        <w:bottom w:val="none" w:sz="0" w:space="0" w:color="auto"/>
        <w:right w:val="none" w:sz="0" w:space="0" w:color="auto"/>
      </w:divBdr>
    </w:div>
    <w:div w:id="964896214">
      <w:bodyDiv w:val="1"/>
      <w:marLeft w:val="0"/>
      <w:marRight w:val="0"/>
      <w:marTop w:val="0"/>
      <w:marBottom w:val="0"/>
      <w:divBdr>
        <w:top w:val="none" w:sz="0" w:space="0" w:color="auto"/>
        <w:left w:val="none" w:sz="0" w:space="0" w:color="auto"/>
        <w:bottom w:val="none" w:sz="0" w:space="0" w:color="auto"/>
        <w:right w:val="none" w:sz="0" w:space="0" w:color="auto"/>
      </w:divBdr>
      <w:divsChild>
        <w:div w:id="152112052">
          <w:marLeft w:val="0"/>
          <w:marRight w:val="0"/>
          <w:marTop w:val="0"/>
          <w:marBottom w:val="0"/>
          <w:divBdr>
            <w:top w:val="none" w:sz="0" w:space="0" w:color="auto"/>
            <w:left w:val="none" w:sz="0" w:space="0" w:color="auto"/>
            <w:bottom w:val="none" w:sz="0" w:space="0" w:color="auto"/>
            <w:right w:val="none" w:sz="0" w:space="0" w:color="auto"/>
          </w:divBdr>
          <w:divsChild>
            <w:div w:id="1134757215">
              <w:marLeft w:val="0"/>
              <w:marRight w:val="0"/>
              <w:marTop w:val="0"/>
              <w:marBottom w:val="0"/>
              <w:divBdr>
                <w:top w:val="none" w:sz="0" w:space="0" w:color="auto"/>
                <w:left w:val="none" w:sz="0" w:space="0" w:color="auto"/>
                <w:bottom w:val="none" w:sz="0" w:space="0" w:color="auto"/>
                <w:right w:val="none" w:sz="0" w:space="0" w:color="auto"/>
              </w:divBdr>
            </w:div>
          </w:divsChild>
        </w:div>
        <w:div w:id="827938089">
          <w:marLeft w:val="0"/>
          <w:marRight w:val="0"/>
          <w:marTop w:val="0"/>
          <w:marBottom w:val="0"/>
          <w:divBdr>
            <w:top w:val="none" w:sz="0" w:space="0" w:color="auto"/>
            <w:left w:val="none" w:sz="0" w:space="0" w:color="auto"/>
            <w:bottom w:val="none" w:sz="0" w:space="0" w:color="auto"/>
            <w:right w:val="none" w:sz="0" w:space="0" w:color="auto"/>
          </w:divBdr>
          <w:divsChild>
            <w:div w:id="259872438">
              <w:marLeft w:val="0"/>
              <w:marRight w:val="0"/>
              <w:marTop w:val="0"/>
              <w:marBottom w:val="0"/>
              <w:divBdr>
                <w:top w:val="none" w:sz="0" w:space="0" w:color="auto"/>
                <w:left w:val="none" w:sz="0" w:space="0" w:color="auto"/>
                <w:bottom w:val="none" w:sz="0" w:space="0" w:color="auto"/>
                <w:right w:val="none" w:sz="0" w:space="0" w:color="auto"/>
              </w:divBdr>
            </w:div>
          </w:divsChild>
        </w:div>
        <w:div w:id="1135566960">
          <w:marLeft w:val="0"/>
          <w:marRight w:val="0"/>
          <w:marTop w:val="0"/>
          <w:marBottom w:val="0"/>
          <w:divBdr>
            <w:top w:val="none" w:sz="0" w:space="0" w:color="auto"/>
            <w:left w:val="none" w:sz="0" w:space="0" w:color="auto"/>
            <w:bottom w:val="none" w:sz="0" w:space="0" w:color="auto"/>
            <w:right w:val="none" w:sz="0" w:space="0" w:color="auto"/>
          </w:divBdr>
          <w:divsChild>
            <w:div w:id="749545376">
              <w:marLeft w:val="0"/>
              <w:marRight w:val="0"/>
              <w:marTop w:val="0"/>
              <w:marBottom w:val="0"/>
              <w:divBdr>
                <w:top w:val="none" w:sz="0" w:space="0" w:color="auto"/>
                <w:left w:val="none" w:sz="0" w:space="0" w:color="auto"/>
                <w:bottom w:val="none" w:sz="0" w:space="0" w:color="auto"/>
                <w:right w:val="none" w:sz="0" w:space="0" w:color="auto"/>
              </w:divBdr>
            </w:div>
          </w:divsChild>
        </w:div>
        <w:div w:id="2075733380">
          <w:marLeft w:val="0"/>
          <w:marRight w:val="0"/>
          <w:marTop w:val="0"/>
          <w:marBottom w:val="0"/>
          <w:divBdr>
            <w:top w:val="none" w:sz="0" w:space="0" w:color="auto"/>
            <w:left w:val="none" w:sz="0" w:space="0" w:color="auto"/>
            <w:bottom w:val="none" w:sz="0" w:space="0" w:color="auto"/>
            <w:right w:val="none" w:sz="0" w:space="0" w:color="auto"/>
          </w:divBdr>
          <w:divsChild>
            <w:div w:id="1324970609">
              <w:marLeft w:val="0"/>
              <w:marRight w:val="0"/>
              <w:marTop w:val="0"/>
              <w:marBottom w:val="0"/>
              <w:divBdr>
                <w:top w:val="none" w:sz="0" w:space="0" w:color="auto"/>
                <w:left w:val="none" w:sz="0" w:space="0" w:color="auto"/>
                <w:bottom w:val="none" w:sz="0" w:space="0" w:color="auto"/>
                <w:right w:val="none" w:sz="0" w:space="0" w:color="auto"/>
              </w:divBdr>
            </w:div>
          </w:divsChild>
        </w:div>
        <w:div w:id="186991078">
          <w:marLeft w:val="0"/>
          <w:marRight w:val="0"/>
          <w:marTop w:val="0"/>
          <w:marBottom w:val="0"/>
          <w:divBdr>
            <w:top w:val="none" w:sz="0" w:space="0" w:color="auto"/>
            <w:left w:val="none" w:sz="0" w:space="0" w:color="auto"/>
            <w:bottom w:val="none" w:sz="0" w:space="0" w:color="auto"/>
            <w:right w:val="none" w:sz="0" w:space="0" w:color="auto"/>
          </w:divBdr>
          <w:divsChild>
            <w:div w:id="874778682">
              <w:marLeft w:val="0"/>
              <w:marRight w:val="0"/>
              <w:marTop w:val="0"/>
              <w:marBottom w:val="0"/>
              <w:divBdr>
                <w:top w:val="none" w:sz="0" w:space="0" w:color="auto"/>
                <w:left w:val="none" w:sz="0" w:space="0" w:color="auto"/>
                <w:bottom w:val="none" w:sz="0" w:space="0" w:color="auto"/>
                <w:right w:val="none" w:sz="0" w:space="0" w:color="auto"/>
              </w:divBdr>
            </w:div>
          </w:divsChild>
        </w:div>
        <w:div w:id="1173451465">
          <w:marLeft w:val="0"/>
          <w:marRight w:val="0"/>
          <w:marTop w:val="0"/>
          <w:marBottom w:val="0"/>
          <w:divBdr>
            <w:top w:val="none" w:sz="0" w:space="0" w:color="auto"/>
            <w:left w:val="none" w:sz="0" w:space="0" w:color="auto"/>
            <w:bottom w:val="none" w:sz="0" w:space="0" w:color="auto"/>
            <w:right w:val="none" w:sz="0" w:space="0" w:color="auto"/>
          </w:divBdr>
          <w:divsChild>
            <w:div w:id="644547506">
              <w:marLeft w:val="0"/>
              <w:marRight w:val="0"/>
              <w:marTop w:val="0"/>
              <w:marBottom w:val="0"/>
              <w:divBdr>
                <w:top w:val="none" w:sz="0" w:space="0" w:color="auto"/>
                <w:left w:val="none" w:sz="0" w:space="0" w:color="auto"/>
                <w:bottom w:val="none" w:sz="0" w:space="0" w:color="auto"/>
                <w:right w:val="none" w:sz="0" w:space="0" w:color="auto"/>
              </w:divBdr>
            </w:div>
          </w:divsChild>
        </w:div>
        <w:div w:id="594900518">
          <w:marLeft w:val="0"/>
          <w:marRight w:val="0"/>
          <w:marTop w:val="0"/>
          <w:marBottom w:val="0"/>
          <w:divBdr>
            <w:top w:val="none" w:sz="0" w:space="0" w:color="auto"/>
            <w:left w:val="none" w:sz="0" w:space="0" w:color="auto"/>
            <w:bottom w:val="none" w:sz="0" w:space="0" w:color="auto"/>
            <w:right w:val="none" w:sz="0" w:space="0" w:color="auto"/>
          </w:divBdr>
          <w:divsChild>
            <w:div w:id="1102074116">
              <w:marLeft w:val="0"/>
              <w:marRight w:val="0"/>
              <w:marTop w:val="0"/>
              <w:marBottom w:val="0"/>
              <w:divBdr>
                <w:top w:val="none" w:sz="0" w:space="0" w:color="auto"/>
                <w:left w:val="none" w:sz="0" w:space="0" w:color="auto"/>
                <w:bottom w:val="none" w:sz="0" w:space="0" w:color="auto"/>
                <w:right w:val="none" w:sz="0" w:space="0" w:color="auto"/>
              </w:divBdr>
            </w:div>
          </w:divsChild>
        </w:div>
        <w:div w:id="1343896769">
          <w:marLeft w:val="0"/>
          <w:marRight w:val="0"/>
          <w:marTop w:val="0"/>
          <w:marBottom w:val="0"/>
          <w:divBdr>
            <w:top w:val="none" w:sz="0" w:space="0" w:color="auto"/>
            <w:left w:val="none" w:sz="0" w:space="0" w:color="auto"/>
            <w:bottom w:val="none" w:sz="0" w:space="0" w:color="auto"/>
            <w:right w:val="none" w:sz="0" w:space="0" w:color="auto"/>
          </w:divBdr>
          <w:divsChild>
            <w:div w:id="718167993">
              <w:marLeft w:val="0"/>
              <w:marRight w:val="0"/>
              <w:marTop w:val="0"/>
              <w:marBottom w:val="0"/>
              <w:divBdr>
                <w:top w:val="none" w:sz="0" w:space="0" w:color="auto"/>
                <w:left w:val="none" w:sz="0" w:space="0" w:color="auto"/>
                <w:bottom w:val="none" w:sz="0" w:space="0" w:color="auto"/>
                <w:right w:val="none" w:sz="0" w:space="0" w:color="auto"/>
              </w:divBdr>
            </w:div>
          </w:divsChild>
        </w:div>
        <w:div w:id="2141604746">
          <w:marLeft w:val="0"/>
          <w:marRight w:val="0"/>
          <w:marTop w:val="0"/>
          <w:marBottom w:val="0"/>
          <w:divBdr>
            <w:top w:val="none" w:sz="0" w:space="0" w:color="auto"/>
            <w:left w:val="none" w:sz="0" w:space="0" w:color="auto"/>
            <w:bottom w:val="none" w:sz="0" w:space="0" w:color="auto"/>
            <w:right w:val="none" w:sz="0" w:space="0" w:color="auto"/>
          </w:divBdr>
          <w:divsChild>
            <w:div w:id="1247299872">
              <w:marLeft w:val="0"/>
              <w:marRight w:val="0"/>
              <w:marTop w:val="0"/>
              <w:marBottom w:val="0"/>
              <w:divBdr>
                <w:top w:val="none" w:sz="0" w:space="0" w:color="auto"/>
                <w:left w:val="none" w:sz="0" w:space="0" w:color="auto"/>
                <w:bottom w:val="none" w:sz="0" w:space="0" w:color="auto"/>
                <w:right w:val="none" w:sz="0" w:space="0" w:color="auto"/>
              </w:divBdr>
            </w:div>
          </w:divsChild>
        </w:div>
        <w:div w:id="278875053">
          <w:marLeft w:val="0"/>
          <w:marRight w:val="0"/>
          <w:marTop w:val="0"/>
          <w:marBottom w:val="0"/>
          <w:divBdr>
            <w:top w:val="none" w:sz="0" w:space="0" w:color="auto"/>
            <w:left w:val="none" w:sz="0" w:space="0" w:color="auto"/>
            <w:bottom w:val="none" w:sz="0" w:space="0" w:color="auto"/>
            <w:right w:val="none" w:sz="0" w:space="0" w:color="auto"/>
          </w:divBdr>
          <w:divsChild>
            <w:div w:id="260184673">
              <w:marLeft w:val="0"/>
              <w:marRight w:val="0"/>
              <w:marTop w:val="0"/>
              <w:marBottom w:val="0"/>
              <w:divBdr>
                <w:top w:val="none" w:sz="0" w:space="0" w:color="auto"/>
                <w:left w:val="none" w:sz="0" w:space="0" w:color="auto"/>
                <w:bottom w:val="none" w:sz="0" w:space="0" w:color="auto"/>
                <w:right w:val="none" w:sz="0" w:space="0" w:color="auto"/>
              </w:divBdr>
            </w:div>
          </w:divsChild>
        </w:div>
        <w:div w:id="913318416">
          <w:marLeft w:val="0"/>
          <w:marRight w:val="0"/>
          <w:marTop w:val="0"/>
          <w:marBottom w:val="0"/>
          <w:divBdr>
            <w:top w:val="none" w:sz="0" w:space="0" w:color="auto"/>
            <w:left w:val="none" w:sz="0" w:space="0" w:color="auto"/>
            <w:bottom w:val="none" w:sz="0" w:space="0" w:color="auto"/>
            <w:right w:val="none" w:sz="0" w:space="0" w:color="auto"/>
          </w:divBdr>
          <w:divsChild>
            <w:div w:id="1481187445">
              <w:marLeft w:val="0"/>
              <w:marRight w:val="0"/>
              <w:marTop w:val="0"/>
              <w:marBottom w:val="0"/>
              <w:divBdr>
                <w:top w:val="none" w:sz="0" w:space="0" w:color="auto"/>
                <w:left w:val="none" w:sz="0" w:space="0" w:color="auto"/>
                <w:bottom w:val="none" w:sz="0" w:space="0" w:color="auto"/>
                <w:right w:val="none" w:sz="0" w:space="0" w:color="auto"/>
              </w:divBdr>
            </w:div>
          </w:divsChild>
        </w:div>
        <w:div w:id="1536700461">
          <w:marLeft w:val="0"/>
          <w:marRight w:val="0"/>
          <w:marTop w:val="0"/>
          <w:marBottom w:val="0"/>
          <w:divBdr>
            <w:top w:val="none" w:sz="0" w:space="0" w:color="auto"/>
            <w:left w:val="none" w:sz="0" w:space="0" w:color="auto"/>
            <w:bottom w:val="none" w:sz="0" w:space="0" w:color="auto"/>
            <w:right w:val="none" w:sz="0" w:space="0" w:color="auto"/>
          </w:divBdr>
          <w:divsChild>
            <w:div w:id="1235356031">
              <w:marLeft w:val="0"/>
              <w:marRight w:val="0"/>
              <w:marTop w:val="0"/>
              <w:marBottom w:val="0"/>
              <w:divBdr>
                <w:top w:val="none" w:sz="0" w:space="0" w:color="auto"/>
                <w:left w:val="none" w:sz="0" w:space="0" w:color="auto"/>
                <w:bottom w:val="none" w:sz="0" w:space="0" w:color="auto"/>
                <w:right w:val="none" w:sz="0" w:space="0" w:color="auto"/>
              </w:divBdr>
            </w:div>
          </w:divsChild>
        </w:div>
        <w:div w:id="1440175084">
          <w:marLeft w:val="0"/>
          <w:marRight w:val="0"/>
          <w:marTop w:val="0"/>
          <w:marBottom w:val="0"/>
          <w:divBdr>
            <w:top w:val="none" w:sz="0" w:space="0" w:color="auto"/>
            <w:left w:val="none" w:sz="0" w:space="0" w:color="auto"/>
            <w:bottom w:val="none" w:sz="0" w:space="0" w:color="auto"/>
            <w:right w:val="none" w:sz="0" w:space="0" w:color="auto"/>
          </w:divBdr>
          <w:divsChild>
            <w:div w:id="839853431">
              <w:marLeft w:val="0"/>
              <w:marRight w:val="0"/>
              <w:marTop w:val="0"/>
              <w:marBottom w:val="0"/>
              <w:divBdr>
                <w:top w:val="none" w:sz="0" w:space="0" w:color="auto"/>
                <w:left w:val="none" w:sz="0" w:space="0" w:color="auto"/>
                <w:bottom w:val="none" w:sz="0" w:space="0" w:color="auto"/>
                <w:right w:val="none" w:sz="0" w:space="0" w:color="auto"/>
              </w:divBdr>
            </w:div>
          </w:divsChild>
        </w:div>
        <w:div w:id="1141575777">
          <w:marLeft w:val="0"/>
          <w:marRight w:val="0"/>
          <w:marTop w:val="0"/>
          <w:marBottom w:val="0"/>
          <w:divBdr>
            <w:top w:val="none" w:sz="0" w:space="0" w:color="auto"/>
            <w:left w:val="none" w:sz="0" w:space="0" w:color="auto"/>
            <w:bottom w:val="none" w:sz="0" w:space="0" w:color="auto"/>
            <w:right w:val="none" w:sz="0" w:space="0" w:color="auto"/>
          </w:divBdr>
          <w:divsChild>
            <w:div w:id="613054768">
              <w:marLeft w:val="0"/>
              <w:marRight w:val="0"/>
              <w:marTop w:val="0"/>
              <w:marBottom w:val="0"/>
              <w:divBdr>
                <w:top w:val="none" w:sz="0" w:space="0" w:color="auto"/>
                <w:left w:val="none" w:sz="0" w:space="0" w:color="auto"/>
                <w:bottom w:val="none" w:sz="0" w:space="0" w:color="auto"/>
                <w:right w:val="none" w:sz="0" w:space="0" w:color="auto"/>
              </w:divBdr>
            </w:div>
          </w:divsChild>
        </w:div>
        <w:div w:id="1413894126">
          <w:marLeft w:val="0"/>
          <w:marRight w:val="0"/>
          <w:marTop w:val="0"/>
          <w:marBottom w:val="0"/>
          <w:divBdr>
            <w:top w:val="none" w:sz="0" w:space="0" w:color="auto"/>
            <w:left w:val="none" w:sz="0" w:space="0" w:color="auto"/>
            <w:bottom w:val="none" w:sz="0" w:space="0" w:color="auto"/>
            <w:right w:val="none" w:sz="0" w:space="0" w:color="auto"/>
          </w:divBdr>
          <w:divsChild>
            <w:div w:id="1682314377">
              <w:marLeft w:val="0"/>
              <w:marRight w:val="0"/>
              <w:marTop w:val="0"/>
              <w:marBottom w:val="0"/>
              <w:divBdr>
                <w:top w:val="none" w:sz="0" w:space="0" w:color="auto"/>
                <w:left w:val="none" w:sz="0" w:space="0" w:color="auto"/>
                <w:bottom w:val="none" w:sz="0" w:space="0" w:color="auto"/>
                <w:right w:val="none" w:sz="0" w:space="0" w:color="auto"/>
              </w:divBdr>
            </w:div>
          </w:divsChild>
        </w:div>
        <w:div w:id="1276671193">
          <w:marLeft w:val="0"/>
          <w:marRight w:val="0"/>
          <w:marTop w:val="0"/>
          <w:marBottom w:val="0"/>
          <w:divBdr>
            <w:top w:val="none" w:sz="0" w:space="0" w:color="auto"/>
            <w:left w:val="none" w:sz="0" w:space="0" w:color="auto"/>
            <w:bottom w:val="none" w:sz="0" w:space="0" w:color="auto"/>
            <w:right w:val="none" w:sz="0" w:space="0" w:color="auto"/>
          </w:divBdr>
          <w:divsChild>
            <w:div w:id="2361149">
              <w:marLeft w:val="0"/>
              <w:marRight w:val="0"/>
              <w:marTop w:val="0"/>
              <w:marBottom w:val="0"/>
              <w:divBdr>
                <w:top w:val="none" w:sz="0" w:space="0" w:color="auto"/>
                <w:left w:val="none" w:sz="0" w:space="0" w:color="auto"/>
                <w:bottom w:val="none" w:sz="0" w:space="0" w:color="auto"/>
                <w:right w:val="none" w:sz="0" w:space="0" w:color="auto"/>
              </w:divBdr>
            </w:div>
          </w:divsChild>
        </w:div>
        <w:div w:id="1850295983">
          <w:marLeft w:val="0"/>
          <w:marRight w:val="0"/>
          <w:marTop w:val="0"/>
          <w:marBottom w:val="0"/>
          <w:divBdr>
            <w:top w:val="none" w:sz="0" w:space="0" w:color="auto"/>
            <w:left w:val="none" w:sz="0" w:space="0" w:color="auto"/>
            <w:bottom w:val="none" w:sz="0" w:space="0" w:color="auto"/>
            <w:right w:val="none" w:sz="0" w:space="0" w:color="auto"/>
          </w:divBdr>
          <w:divsChild>
            <w:div w:id="1425952613">
              <w:marLeft w:val="0"/>
              <w:marRight w:val="0"/>
              <w:marTop w:val="0"/>
              <w:marBottom w:val="0"/>
              <w:divBdr>
                <w:top w:val="none" w:sz="0" w:space="0" w:color="auto"/>
                <w:left w:val="none" w:sz="0" w:space="0" w:color="auto"/>
                <w:bottom w:val="none" w:sz="0" w:space="0" w:color="auto"/>
                <w:right w:val="none" w:sz="0" w:space="0" w:color="auto"/>
              </w:divBdr>
            </w:div>
          </w:divsChild>
        </w:div>
        <w:div w:id="1787845891">
          <w:marLeft w:val="0"/>
          <w:marRight w:val="0"/>
          <w:marTop w:val="0"/>
          <w:marBottom w:val="0"/>
          <w:divBdr>
            <w:top w:val="none" w:sz="0" w:space="0" w:color="auto"/>
            <w:left w:val="none" w:sz="0" w:space="0" w:color="auto"/>
            <w:bottom w:val="none" w:sz="0" w:space="0" w:color="auto"/>
            <w:right w:val="none" w:sz="0" w:space="0" w:color="auto"/>
          </w:divBdr>
          <w:divsChild>
            <w:div w:id="1297568072">
              <w:marLeft w:val="0"/>
              <w:marRight w:val="0"/>
              <w:marTop w:val="0"/>
              <w:marBottom w:val="0"/>
              <w:divBdr>
                <w:top w:val="none" w:sz="0" w:space="0" w:color="auto"/>
                <w:left w:val="none" w:sz="0" w:space="0" w:color="auto"/>
                <w:bottom w:val="none" w:sz="0" w:space="0" w:color="auto"/>
                <w:right w:val="none" w:sz="0" w:space="0" w:color="auto"/>
              </w:divBdr>
            </w:div>
          </w:divsChild>
        </w:div>
        <w:div w:id="406389714">
          <w:marLeft w:val="0"/>
          <w:marRight w:val="0"/>
          <w:marTop w:val="0"/>
          <w:marBottom w:val="0"/>
          <w:divBdr>
            <w:top w:val="none" w:sz="0" w:space="0" w:color="auto"/>
            <w:left w:val="none" w:sz="0" w:space="0" w:color="auto"/>
            <w:bottom w:val="none" w:sz="0" w:space="0" w:color="auto"/>
            <w:right w:val="none" w:sz="0" w:space="0" w:color="auto"/>
          </w:divBdr>
          <w:divsChild>
            <w:div w:id="1827627229">
              <w:marLeft w:val="0"/>
              <w:marRight w:val="0"/>
              <w:marTop w:val="0"/>
              <w:marBottom w:val="0"/>
              <w:divBdr>
                <w:top w:val="none" w:sz="0" w:space="0" w:color="auto"/>
                <w:left w:val="none" w:sz="0" w:space="0" w:color="auto"/>
                <w:bottom w:val="none" w:sz="0" w:space="0" w:color="auto"/>
                <w:right w:val="none" w:sz="0" w:space="0" w:color="auto"/>
              </w:divBdr>
            </w:div>
          </w:divsChild>
        </w:div>
        <w:div w:id="72316261">
          <w:marLeft w:val="0"/>
          <w:marRight w:val="0"/>
          <w:marTop w:val="0"/>
          <w:marBottom w:val="0"/>
          <w:divBdr>
            <w:top w:val="none" w:sz="0" w:space="0" w:color="auto"/>
            <w:left w:val="none" w:sz="0" w:space="0" w:color="auto"/>
            <w:bottom w:val="none" w:sz="0" w:space="0" w:color="auto"/>
            <w:right w:val="none" w:sz="0" w:space="0" w:color="auto"/>
          </w:divBdr>
          <w:divsChild>
            <w:div w:id="587496830">
              <w:marLeft w:val="0"/>
              <w:marRight w:val="0"/>
              <w:marTop w:val="0"/>
              <w:marBottom w:val="0"/>
              <w:divBdr>
                <w:top w:val="none" w:sz="0" w:space="0" w:color="auto"/>
                <w:left w:val="none" w:sz="0" w:space="0" w:color="auto"/>
                <w:bottom w:val="none" w:sz="0" w:space="0" w:color="auto"/>
                <w:right w:val="none" w:sz="0" w:space="0" w:color="auto"/>
              </w:divBdr>
            </w:div>
          </w:divsChild>
        </w:div>
        <w:div w:id="383721256">
          <w:marLeft w:val="0"/>
          <w:marRight w:val="0"/>
          <w:marTop w:val="0"/>
          <w:marBottom w:val="0"/>
          <w:divBdr>
            <w:top w:val="none" w:sz="0" w:space="0" w:color="auto"/>
            <w:left w:val="none" w:sz="0" w:space="0" w:color="auto"/>
            <w:bottom w:val="none" w:sz="0" w:space="0" w:color="auto"/>
            <w:right w:val="none" w:sz="0" w:space="0" w:color="auto"/>
          </w:divBdr>
          <w:divsChild>
            <w:div w:id="1530020836">
              <w:marLeft w:val="0"/>
              <w:marRight w:val="0"/>
              <w:marTop w:val="0"/>
              <w:marBottom w:val="0"/>
              <w:divBdr>
                <w:top w:val="none" w:sz="0" w:space="0" w:color="auto"/>
                <w:left w:val="none" w:sz="0" w:space="0" w:color="auto"/>
                <w:bottom w:val="none" w:sz="0" w:space="0" w:color="auto"/>
                <w:right w:val="none" w:sz="0" w:space="0" w:color="auto"/>
              </w:divBdr>
            </w:div>
          </w:divsChild>
        </w:div>
        <w:div w:id="2087534938">
          <w:marLeft w:val="0"/>
          <w:marRight w:val="0"/>
          <w:marTop w:val="0"/>
          <w:marBottom w:val="0"/>
          <w:divBdr>
            <w:top w:val="none" w:sz="0" w:space="0" w:color="auto"/>
            <w:left w:val="none" w:sz="0" w:space="0" w:color="auto"/>
            <w:bottom w:val="none" w:sz="0" w:space="0" w:color="auto"/>
            <w:right w:val="none" w:sz="0" w:space="0" w:color="auto"/>
          </w:divBdr>
          <w:divsChild>
            <w:div w:id="1617369093">
              <w:marLeft w:val="0"/>
              <w:marRight w:val="0"/>
              <w:marTop w:val="0"/>
              <w:marBottom w:val="0"/>
              <w:divBdr>
                <w:top w:val="none" w:sz="0" w:space="0" w:color="auto"/>
                <w:left w:val="none" w:sz="0" w:space="0" w:color="auto"/>
                <w:bottom w:val="none" w:sz="0" w:space="0" w:color="auto"/>
                <w:right w:val="none" w:sz="0" w:space="0" w:color="auto"/>
              </w:divBdr>
            </w:div>
          </w:divsChild>
        </w:div>
        <w:div w:id="1917275562">
          <w:marLeft w:val="0"/>
          <w:marRight w:val="0"/>
          <w:marTop w:val="0"/>
          <w:marBottom w:val="0"/>
          <w:divBdr>
            <w:top w:val="none" w:sz="0" w:space="0" w:color="auto"/>
            <w:left w:val="none" w:sz="0" w:space="0" w:color="auto"/>
            <w:bottom w:val="none" w:sz="0" w:space="0" w:color="auto"/>
            <w:right w:val="none" w:sz="0" w:space="0" w:color="auto"/>
          </w:divBdr>
          <w:divsChild>
            <w:div w:id="878468743">
              <w:marLeft w:val="0"/>
              <w:marRight w:val="0"/>
              <w:marTop w:val="0"/>
              <w:marBottom w:val="0"/>
              <w:divBdr>
                <w:top w:val="none" w:sz="0" w:space="0" w:color="auto"/>
                <w:left w:val="none" w:sz="0" w:space="0" w:color="auto"/>
                <w:bottom w:val="none" w:sz="0" w:space="0" w:color="auto"/>
                <w:right w:val="none" w:sz="0" w:space="0" w:color="auto"/>
              </w:divBdr>
            </w:div>
          </w:divsChild>
        </w:div>
        <w:div w:id="1915553262">
          <w:marLeft w:val="0"/>
          <w:marRight w:val="0"/>
          <w:marTop w:val="0"/>
          <w:marBottom w:val="0"/>
          <w:divBdr>
            <w:top w:val="none" w:sz="0" w:space="0" w:color="auto"/>
            <w:left w:val="none" w:sz="0" w:space="0" w:color="auto"/>
            <w:bottom w:val="none" w:sz="0" w:space="0" w:color="auto"/>
            <w:right w:val="none" w:sz="0" w:space="0" w:color="auto"/>
          </w:divBdr>
          <w:divsChild>
            <w:div w:id="477840135">
              <w:marLeft w:val="0"/>
              <w:marRight w:val="0"/>
              <w:marTop w:val="0"/>
              <w:marBottom w:val="0"/>
              <w:divBdr>
                <w:top w:val="none" w:sz="0" w:space="0" w:color="auto"/>
                <w:left w:val="none" w:sz="0" w:space="0" w:color="auto"/>
                <w:bottom w:val="none" w:sz="0" w:space="0" w:color="auto"/>
                <w:right w:val="none" w:sz="0" w:space="0" w:color="auto"/>
              </w:divBdr>
            </w:div>
          </w:divsChild>
        </w:div>
        <w:div w:id="483396291">
          <w:marLeft w:val="0"/>
          <w:marRight w:val="0"/>
          <w:marTop w:val="0"/>
          <w:marBottom w:val="0"/>
          <w:divBdr>
            <w:top w:val="none" w:sz="0" w:space="0" w:color="auto"/>
            <w:left w:val="none" w:sz="0" w:space="0" w:color="auto"/>
            <w:bottom w:val="none" w:sz="0" w:space="0" w:color="auto"/>
            <w:right w:val="none" w:sz="0" w:space="0" w:color="auto"/>
          </w:divBdr>
          <w:divsChild>
            <w:div w:id="254558100">
              <w:marLeft w:val="0"/>
              <w:marRight w:val="0"/>
              <w:marTop w:val="0"/>
              <w:marBottom w:val="0"/>
              <w:divBdr>
                <w:top w:val="none" w:sz="0" w:space="0" w:color="auto"/>
                <w:left w:val="none" w:sz="0" w:space="0" w:color="auto"/>
                <w:bottom w:val="none" w:sz="0" w:space="0" w:color="auto"/>
                <w:right w:val="none" w:sz="0" w:space="0" w:color="auto"/>
              </w:divBdr>
            </w:div>
          </w:divsChild>
        </w:div>
        <w:div w:id="278412789">
          <w:marLeft w:val="0"/>
          <w:marRight w:val="0"/>
          <w:marTop w:val="0"/>
          <w:marBottom w:val="0"/>
          <w:divBdr>
            <w:top w:val="none" w:sz="0" w:space="0" w:color="auto"/>
            <w:left w:val="none" w:sz="0" w:space="0" w:color="auto"/>
            <w:bottom w:val="none" w:sz="0" w:space="0" w:color="auto"/>
            <w:right w:val="none" w:sz="0" w:space="0" w:color="auto"/>
          </w:divBdr>
          <w:divsChild>
            <w:div w:id="1864856521">
              <w:marLeft w:val="0"/>
              <w:marRight w:val="0"/>
              <w:marTop w:val="0"/>
              <w:marBottom w:val="0"/>
              <w:divBdr>
                <w:top w:val="none" w:sz="0" w:space="0" w:color="auto"/>
                <w:left w:val="none" w:sz="0" w:space="0" w:color="auto"/>
                <w:bottom w:val="none" w:sz="0" w:space="0" w:color="auto"/>
                <w:right w:val="none" w:sz="0" w:space="0" w:color="auto"/>
              </w:divBdr>
            </w:div>
          </w:divsChild>
        </w:div>
        <w:div w:id="383797846">
          <w:marLeft w:val="0"/>
          <w:marRight w:val="0"/>
          <w:marTop w:val="0"/>
          <w:marBottom w:val="0"/>
          <w:divBdr>
            <w:top w:val="none" w:sz="0" w:space="0" w:color="auto"/>
            <w:left w:val="none" w:sz="0" w:space="0" w:color="auto"/>
            <w:bottom w:val="none" w:sz="0" w:space="0" w:color="auto"/>
            <w:right w:val="none" w:sz="0" w:space="0" w:color="auto"/>
          </w:divBdr>
          <w:divsChild>
            <w:div w:id="2052873096">
              <w:marLeft w:val="0"/>
              <w:marRight w:val="0"/>
              <w:marTop w:val="0"/>
              <w:marBottom w:val="0"/>
              <w:divBdr>
                <w:top w:val="none" w:sz="0" w:space="0" w:color="auto"/>
                <w:left w:val="none" w:sz="0" w:space="0" w:color="auto"/>
                <w:bottom w:val="none" w:sz="0" w:space="0" w:color="auto"/>
                <w:right w:val="none" w:sz="0" w:space="0" w:color="auto"/>
              </w:divBdr>
            </w:div>
          </w:divsChild>
        </w:div>
        <w:div w:id="991107772">
          <w:marLeft w:val="0"/>
          <w:marRight w:val="0"/>
          <w:marTop w:val="0"/>
          <w:marBottom w:val="0"/>
          <w:divBdr>
            <w:top w:val="none" w:sz="0" w:space="0" w:color="auto"/>
            <w:left w:val="none" w:sz="0" w:space="0" w:color="auto"/>
            <w:bottom w:val="none" w:sz="0" w:space="0" w:color="auto"/>
            <w:right w:val="none" w:sz="0" w:space="0" w:color="auto"/>
          </w:divBdr>
          <w:divsChild>
            <w:div w:id="1514345702">
              <w:marLeft w:val="0"/>
              <w:marRight w:val="0"/>
              <w:marTop w:val="0"/>
              <w:marBottom w:val="0"/>
              <w:divBdr>
                <w:top w:val="none" w:sz="0" w:space="0" w:color="auto"/>
                <w:left w:val="none" w:sz="0" w:space="0" w:color="auto"/>
                <w:bottom w:val="none" w:sz="0" w:space="0" w:color="auto"/>
                <w:right w:val="none" w:sz="0" w:space="0" w:color="auto"/>
              </w:divBdr>
            </w:div>
          </w:divsChild>
        </w:div>
        <w:div w:id="1803159456">
          <w:marLeft w:val="0"/>
          <w:marRight w:val="0"/>
          <w:marTop w:val="0"/>
          <w:marBottom w:val="0"/>
          <w:divBdr>
            <w:top w:val="none" w:sz="0" w:space="0" w:color="auto"/>
            <w:left w:val="none" w:sz="0" w:space="0" w:color="auto"/>
            <w:bottom w:val="none" w:sz="0" w:space="0" w:color="auto"/>
            <w:right w:val="none" w:sz="0" w:space="0" w:color="auto"/>
          </w:divBdr>
          <w:divsChild>
            <w:div w:id="1070347757">
              <w:marLeft w:val="0"/>
              <w:marRight w:val="0"/>
              <w:marTop w:val="0"/>
              <w:marBottom w:val="0"/>
              <w:divBdr>
                <w:top w:val="none" w:sz="0" w:space="0" w:color="auto"/>
                <w:left w:val="none" w:sz="0" w:space="0" w:color="auto"/>
                <w:bottom w:val="none" w:sz="0" w:space="0" w:color="auto"/>
                <w:right w:val="none" w:sz="0" w:space="0" w:color="auto"/>
              </w:divBdr>
            </w:div>
          </w:divsChild>
        </w:div>
        <w:div w:id="340087029">
          <w:marLeft w:val="0"/>
          <w:marRight w:val="0"/>
          <w:marTop w:val="0"/>
          <w:marBottom w:val="0"/>
          <w:divBdr>
            <w:top w:val="none" w:sz="0" w:space="0" w:color="auto"/>
            <w:left w:val="none" w:sz="0" w:space="0" w:color="auto"/>
            <w:bottom w:val="none" w:sz="0" w:space="0" w:color="auto"/>
            <w:right w:val="none" w:sz="0" w:space="0" w:color="auto"/>
          </w:divBdr>
          <w:divsChild>
            <w:div w:id="450132641">
              <w:marLeft w:val="0"/>
              <w:marRight w:val="0"/>
              <w:marTop w:val="0"/>
              <w:marBottom w:val="0"/>
              <w:divBdr>
                <w:top w:val="none" w:sz="0" w:space="0" w:color="auto"/>
                <w:left w:val="none" w:sz="0" w:space="0" w:color="auto"/>
                <w:bottom w:val="none" w:sz="0" w:space="0" w:color="auto"/>
                <w:right w:val="none" w:sz="0" w:space="0" w:color="auto"/>
              </w:divBdr>
            </w:div>
          </w:divsChild>
        </w:div>
        <w:div w:id="488059576">
          <w:marLeft w:val="0"/>
          <w:marRight w:val="0"/>
          <w:marTop w:val="0"/>
          <w:marBottom w:val="0"/>
          <w:divBdr>
            <w:top w:val="none" w:sz="0" w:space="0" w:color="auto"/>
            <w:left w:val="none" w:sz="0" w:space="0" w:color="auto"/>
            <w:bottom w:val="none" w:sz="0" w:space="0" w:color="auto"/>
            <w:right w:val="none" w:sz="0" w:space="0" w:color="auto"/>
          </w:divBdr>
          <w:divsChild>
            <w:div w:id="1494224287">
              <w:marLeft w:val="0"/>
              <w:marRight w:val="0"/>
              <w:marTop w:val="0"/>
              <w:marBottom w:val="0"/>
              <w:divBdr>
                <w:top w:val="none" w:sz="0" w:space="0" w:color="auto"/>
                <w:left w:val="none" w:sz="0" w:space="0" w:color="auto"/>
                <w:bottom w:val="none" w:sz="0" w:space="0" w:color="auto"/>
                <w:right w:val="none" w:sz="0" w:space="0" w:color="auto"/>
              </w:divBdr>
            </w:div>
          </w:divsChild>
        </w:div>
        <w:div w:id="283003591">
          <w:marLeft w:val="0"/>
          <w:marRight w:val="0"/>
          <w:marTop w:val="0"/>
          <w:marBottom w:val="0"/>
          <w:divBdr>
            <w:top w:val="none" w:sz="0" w:space="0" w:color="auto"/>
            <w:left w:val="none" w:sz="0" w:space="0" w:color="auto"/>
            <w:bottom w:val="none" w:sz="0" w:space="0" w:color="auto"/>
            <w:right w:val="none" w:sz="0" w:space="0" w:color="auto"/>
          </w:divBdr>
          <w:divsChild>
            <w:div w:id="1681274964">
              <w:marLeft w:val="0"/>
              <w:marRight w:val="0"/>
              <w:marTop w:val="0"/>
              <w:marBottom w:val="0"/>
              <w:divBdr>
                <w:top w:val="none" w:sz="0" w:space="0" w:color="auto"/>
                <w:left w:val="none" w:sz="0" w:space="0" w:color="auto"/>
                <w:bottom w:val="none" w:sz="0" w:space="0" w:color="auto"/>
                <w:right w:val="none" w:sz="0" w:space="0" w:color="auto"/>
              </w:divBdr>
            </w:div>
          </w:divsChild>
        </w:div>
        <w:div w:id="603532903">
          <w:marLeft w:val="0"/>
          <w:marRight w:val="0"/>
          <w:marTop w:val="0"/>
          <w:marBottom w:val="0"/>
          <w:divBdr>
            <w:top w:val="none" w:sz="0" w:space="0" w:color="auto"/>
            <w:left w:val="none" w:sz="0" w:space="0" w:color="auto"/>
            <w:bottom w:val="none" w:sz="0" w:space="0" w:color="auto"/>
            <w:right w:val="none" w:sz="0" w:space="0" w:color="auto"/>
          </w:divBdr>
          <w:divsChild>
            <w:div w:id="1417558932">
              <w:marLeft w:val="0"/>
              <w:marRight w:val="0"/>
              <w:marTop w:val="0"/>
              <w:marBottom w:val="0"/>
              <w:divBdr>
                <w:top w:val="none" w:sz="0" w:space="0" w:color="auto"/>
                <w:left w:val="none" w:sz="0" w:space="0" w:color="auto"/>
                <w:bottom w:val="none" w:sz="0" w:space="0" w:color="auto"/>
                <w:right w:val="none" w:sz="0" w:space="0" w:color="auto"/>
              </w:divBdr>
            </w:div>
          </w:divsChild>
        </w:div>
        <w:div w:id="63795087">
          <w:marLeft w:val="0"/>
          <w:marRight w:val="0"/>
          <w:marTop w:val="0"/>
          <w:marBottom w:val="0"/>
          <w:divBdr>
            <w:top w:val="none" w:sz="0" w:space="0" w:color="auto"/>
            <w:left w:val="none" w:sz="0" w:space="0" w:color="auto"/>
            <w:bottom w:val="none" w:sz="0" w:space="0" w:color="auto"/>
            <w:right w:val="none" w:sz="0" w:space="0" w:color="auto"/>
          </w:divBdr>
          <w:divsChild>
            <w:div w:id="1248224069">
              <w:marLeft w:val="0"/>
              <w:marRight w:val="0"/>
              <w:marTop w:val="0"/>
              <w:marBottom w:val="0"/>
              <w:divBdr>
                <w:top w:val="none" w:sz="0" w:space="0" w:color="auto"/>
                <w:left w:val="none" w:sz="0" w:space="0" w:color="auto"/>
                <w:bottom w:val="none" w:sz="0" w:space="0" w:color="auto"/>
                <w:right w:val="none" w:sz="0" w:space="0" w:color="auto"/>
              </w:divBdr>
            </w:div>
          </w:divsChild>
        </w:div>
        <w:div w:id="878007953">
          <w:marLeft w:val="0"/>
          <w:marRight w:val="0"/>
          <w:marTop w:val="0"/>
          <w:marBottom w:val="0"/>
          <w:divBdr>
            <w:top w:val="none" w:sz="0" w:space="0" w:color="auto"/>
            <w:left w:val="none" w:sz="0" w:space="0" w:color="auto"/>
            <w:bottom w:val="none" w:sz="0" w:space="0" w:color="auto"/>
            <w:right w:val="none" w:sz="0" w:space="0" w:color="auto"/>
          </w:divBdr>
          <w:divsChild>
            <w:div w:id="2017921036">
              <w:marLeft w:val="0"/>
              <w:marRight w:val="0"/>
              <w:marTop w:val="0"/>
              <w:marBottom w:val="0"/>
              <w:divBdr>
                <w:top w:val="none" w:sz="0" w:space="0" w:color="auto"/>
                <w:left w:val="none" w:sz="0" w:space="0" w:color="auto"/>
                <w:bottom w:val="none" w:sz="0" w:space="0" w:color="auto"/>
                <w:right w:val="none" w:sz="0" w:space="0" w:color="auto"/>
              </w:divBdr>
            </w:div>
          </w:divsChild>
        </w:div>
        <w:div w:id="1221596441">
          <w:marLeft w:val="0"/>
          <w:marRight w:val="0"/>
          <w:marTop w:val="0"/>
          <w:marBottom w:val="0"/>
          <w:divBdr>
            <w:top w:val="none" w:sz="0" w:space="0" w:color="auto"/>
            <w:left w:val="none" w:sz="0" w:space="0" w:color="auto"/>
            <w:bottom w:val="none" w:sz="0" w:space="0" w:color="auto"/>
            <w:right w:val="none" w:sz="0" w:space="0" w:color="auto"/>
          </w:divBdr>
          <w:divsChild>
            <w:div w:id="339935844">
              <w:marLeft w:val="0"/>
              <w:marRight w:val="0"/>
              <w:marTop w:val="0"/>
              <w:marBottom w:val="0"/>
              <w:divBdr>
                <w:top w:val="none" w:sz="0" w:space="0" w:color="auto"/>
                <w:left w:val="none" w:sz="0" w:space="0" w:color="auto"/>
                <w:bottom w:val="none" w:sz="0" w:space="0" w:color="auto"/>
                <w:right w:val="none" w:sz="0" w:space="0" w:color="auto"/>
              </w:divBdr>
            </w:div>
          </w:divsChild>
        </w:div>
        <w:div w:id="1771199546">
          <w:marLeft w:val="0"/>
          <w:marRight w:val="0"/>
          <w:marTop w:val="0"/>
          <w:marBottom w:val="0"/>
          <w:divBdr>
            <w:top w:val="none" w:sz="0" w:space="0" w:color="auto"/>
            <w:left w:val="none" w:sz="0" w:space="0" w:color="auto"/>
            <w:bottom w:val="none" w:sz="0" w:space="0" w:color="auto"/>
            <w:right w:val="none" w:sz="0" w:space="0" w:color="auto"/>
          </w:divBdr>
          <w:divsChild>
            <w:div w:id="1737047037">
              <w:marLeft w:val="0"/>
              <w:marRight w:val="0"/>
              <w:marTop w:val="0"/>
              <w:marBottom w:val="0"/>
              <w:divBdr>
                <w:top w:val="none" w:sz="0" w:space="0" w:color="auto"/>
                <w:left w:val="none" w:sz="0" w:space="0" w:color="auto"/>
                <w:bottom w:val="none" w:sz="0" w:space="0" w:color="auto"/>
                <w:right w:val="none" w:sz="0" w:space="0" w:color="auto"/>
              </w:divBdr>
            </w:div>
          </w:divsChild>
        </w:div>
        <w:div w:id="1472676246">
          <w:marLeft w:val="0"/>
          <w:marRight w:val="0"/>
          <w:marTop w:val="0"/>
          <w:marBottom w:val="0"/>
          <w:divBdr>
            <w:top w:val="none" w:sz="0" w:space="0" w:color="auto"/>
            <w:left w:val="none" w:sz="0" w:space="0" w:color="auto"/>
            <w:bottom w:val="none" w:sz="0" w:space="0" w:color="auto"/>
            <w:right w:val="none" w:sz="0" w:space="0" w:color="auto"/>
          </w:divBdr>
          <w:divsChild>
            <w:div w:id="764423814">
              <w:marLeft w:val="0"/>
              <w:marRight w:val="0"/>
              <w:marTop w:val="0"/>
              <w:marBottom w:val="0"/>
              <w:divBdr>
                <w:top w:val="none" w:sz="0" w:space="0" w:color="auto"/>
                <w:left w:val="none" w:sz="0" w:space="0" w:color="auto"/>
                <w:bottom w:val="none" w:sz="0" w:space="0" w:color="auto"/>
                <w:right w:val="none" w:sz="0" w:space="0" w:color="auto"/>
              </w:divBdr>
            </w:div>
          </w:divsChild>
        </w:div>
        <w:div w:id="79564139">
          <w:marLeft w:val="0"/>
          <w:marRight w:val="0"/>
          <w:marTop w:val="0"/>
          <w:marBottom w:val="0"/>
          <w:divBdr>
            <w:top w:val="none" w:sz="0" w:space="0" w:color="auto"/>
            <w:left w:val="none" w:sz="0" w:space="0" w:color="auto"/>
            <w:bottom w:val="none" w:sz="0" w:space="0" w:color="auto"/>
            <w:right w:val="none" w:sz="0" w:space="0" w:color="auto"/>
          </w:divBdr>
          <w:divsChild>
            <w:div w:id="1116757843">
              <w:marLeft w:val="0"/>
              <w:marRight w:val="0"/>
              <w:marTop w:val="0"/>
              <w:marBottom w:val="0"/>
              <w:divBdr>
                <w:top w:val="none" w:sz="0" w:space="0" w:color="auto"/>
                <w:left w:val="none" w:sz="0" w:space="0" w:color="auto"/>
                <w:bottom w:val="none" w:sz="0" w:space="0" w:color="auto"/>
                <w:right w:val="none" w:sz="0" w:space="0" w:color="auto"/>
              </w:divBdr>
            </w:div>
          </w:divsChild>
        </w:div>
        <w:div w:id="266546992">
          <w:marLeft w:val="0"/>
          <w:marRight w:val="0"/>
          <w:marTop w:val="0"/>
          <w:marBottom w:val="0"/>
          <w:divBdr>
            <w:top w:val="none" w:sz="0" w:space="0" w:color="auto"/>
            <w:left w:val="none" w:sz="0" w:space="0" w:color="auto"/>
            <w:bottom w:val="none" w:sz="0" w:space="0" w:color="auto"/>
            <w:right w:val="none" w:sz="0" w:space="0" w:color="auto"/>
          </w:divBdr>
          <w:divsChild>
            <w:div w:id="1145857248">
              <w:marLeft w:val="0"/>
              <w:marRight w:val="0"/>
              <w:marTop w:val="0"/>
              <w:marBottom w:val="0"/>
              <w:divBdr>
                <w:top w:val="none" w:sz="0" w:space="0" w:color="auto"/>
                <w:left w:val="none" w:sz="0" w:space="0" w:color="auto"/>
                <w:bottom w:val="none" w:sz="0" w:space="0" w:color="auto"/>
                <w:right w:val="none" w:sz="0" w:space="0" w:color="auto"/>
              </w:divBdr>
            </w:div>
          </w:divsChild>
        </w:div>
        <w:div w:id="1888568967">
          <w:marLeft w:val="0"/>
          <w:marRight w:val="0"/>
          <w:marTop w:val="0"/>
          <w:marBottom w:val="0"/>
          <w:divBdr>
            <w:top w:val="none" w:sz="0" w:space="0" w:color="auto"/>
            <w:left w:val="none" w:sz="0" w:space="0" w:color="auto"/>
            <w:bottom w:val="none" w:sz="0" w:space="0" w:color="auto"/>
            <w:right w:val="none" w:sz="0" w:space="0" w:color="auto"/>
          </w:divBdr>
          <w:divsChild>
            <w:div w:id="1575238193">
              <w:marLeft w:val="0"/>
              <w:marRight w:val="0"/>
              <w:marTop w:val="0"/>
              <w:marBottom w:val="0"/>
              <w:divBdr>
                <w:top w:val="none" w:sz="0" w:space="0" w:color="auto"/>
                <w:left w:val="none" w:sz="0" w:space="0" w:color="auto"/>
                <w:bottom w:val="none" w:sz="0" w:space="0" w:color="auto"/>
                <w:right w:val="none" w:sz="0" w:space="0" w:color="auto"/>
              </w:divBdr>
            </w:div>
          </w:divsChild>
        </w:div>
        <w:div w:id="1202203938">
          <w:marLeft w:val="0"/>
          <w:marRight w:val="0"/>
          <w:marTop w:val="0"/>
          <w:marBottom w:val="0"/>
          <w:divBdr>
            <w:top w:val="none" w:sz="0" w:space="0" w:color="auto"/>
            <w:left w:val="none" w:sz="0" w:space="0" w:color="auto"/>
            <w:bottom w:val="none" w:sz="0" w:space="0" w:color="auto"/>
            <w:right w:val="none" w:sz="0" w:space="0" w:color="auto"/>
          </w:divBdr>
          <w:divsChild>
            <w:div w:id="1410153551">
              <w:marLeft w:val="0"/>
              <w:marRight w:val="0"/>
              <w:marTop w:val="0"/>
              <w:marBottom w:val="0"/>
              <w:divBdr>
                <w:top w:val="none" w:sz="0" w:space="0" w:color="auto"/>
                <w:left w:val="none" w:sz="0" w:space="0" w:color="auto"/>
                <w:bottom w:val="none" w:sz="0" w:space="0" w:color="auto"/>
                <w:right w:val="none" w:sz="0" w:space="0" w:color="auto"/>
              </w:divBdr>
            </w:div>
          </w:divsChild>
        </w:div>
        <w:div w:id="1143500839">
          <w:marLeft w:val="0"/>
          <w:marRight w:val="0"/>
          <w:marTop w:val="0"/>
          <w:marBottom w:val="0"/>
          <w:divBdr>
            <w:top w:val="none" w:sz="0" w:space="0" w:color="auto"/>
            <w:left w:val="none" w:sz="0" w:space="0" w:color="auto"/>
            <w:bottom w:val="none" w:sz="0" w:space="0" w:color="auto"/>
            <w:right w:val="none" w:sz="0" w:space="0" w:color="auto"/>
          </w:divBdr>
          <w:divsChild>
            <w:div w:id="4118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4199">
      <w:bodyDiv w:val="1"/>
      <w:marLeft w:val="0"/>
      <w:marRight w:val="0"/>
      <w:marTop w:val="0"/>
      <w:marBottom w:val="0"/>
      <w:divBdr>
        <w:top w:val="none" w:sz="0" w:space="0" w:color="auto"/>
        <w:left w:val="none" w:sz="0" w:space="0" w:color="auto"/>
        <w:bottom w:val="none" w:sz="0" w:space="0" w:color="auto"/>
        <w:right w:val="none" w:sz="0" w:space="0" w:color="auto"/>
      </w:divBdr>
    </w:div>
    <w:div w:id="1025211745">
      <w:bodyDiv w:val="1"/>
      <w:marLeft w:val="0"/>
      <w:marRight w:val="0"/>
      <w:marTop w:val="0"/>
      <w:marBottom w:val="0"/>
      <w:divBdr>
        <w:top w:val="none" w:sz="0" w:space="0" w:color="auto"/>
        <w:left w:val="none" w:sz="0" w:space="0" w:color="auto"/>
        <w:bottom w:val="none" w:sz="0" w:space="0" w:color="auto"/>
        <w:right w:val="none" w:sz="0" w:space="0" w:color="auto"/>
      </w:divBdr>
    </w:div>
    <w:div w:id="1327321167">
      <w:bodyDiv w:val="1"/>
      <w:marLeft w:val="0"/>
      <w:marRight w:val="0"/>
      <w:marTop w:val="0"/>
      <w:marBottom w:val="0"/>
      <w:divBdr>
        <w:top w:val="none" w:sz="0" w:space="0" w:color="auto"/>
        <w:left w:val="none" w:sz="0" w:space="0" w:color="auto"/>
        <w:bottom w:val="none" w:sz="0" w:space="0" w:color="auto"/>
        <w:right w:val="none" w:sz="0" w:space="0" w:color="auto"/>
      </w:divBdr>
    </w:div>
    <w:div w:id="1415054849">
      <w:bodyDiv w:val="1"/>
      <w:marLeft w:val="0"/>
      <w:marRight w:val="0"/>
      <w:marTop w:val="0"/>
      <w:marBottom w:val="0"/>
      <w:divBdr>
        <w:top w:val="none" w:sz="0" w:space="0" w:color="auto"/>
        <w:left w:val="none" w:sz="0" w:space="0" w:color="auto"/>
        <w:bottom w:val="none" w:sz="0" w:space="0" w:color="auto"/>
        <w:right w:val="none" w:sz="0" w:space="0" w:color="auto"/>
      </w:divBdr>
    </w:div>
    <w:div w:id="1439251061">
      <w:bodyDiv w:val="1"/>
      <w:marLeft w:val="0"/>
      <w:marRight w:val="0"/>
      <w:marTop w:val="0"/>
      <w:marBottom w:val="0"/>
      <w:divBdr>
        <w:top w:val="none" w:sz="0" w:space="0" w:color="auto"/>
        <w:left w:val="none" w:sz="0" w:space="0" w:color="auto"/>
        <w:bottom w:val="none" w:sz="0" w:space="0" w:color="auto"/>
        <w:right w:val="none" w:sz="0" w:space="0" w:color="auto"/>
      </w:divBdr>
    </w:div>
    <w:div w:id="1441097823">
      <w:bodyDiv w:val="1"/>
      <w:marLeft w:val="0"/>
      <w:marRight w:val="0"/>
      <w:marTop w:val="0"/>
      <w:marBottom w:val="0"/>
      <w:divBdr>
        <w:top w:val="none" w:sz="0" w:space="0" w:color="auto"/>
        <w:left w:val="none" w:sz="0" w:space="0" w:color="auto"/>
        <w:bottom w:val="none" w:sz="0" w:space="0" w:color="auto"/>
        <w:right w:val="none" w:sz="0" w:space="0" w:color="auto"/>
      </w:divBdr>
    </w:div>
    <w:div w:id="1448431364">
      <w:bodyDiv w:val="1"/>
      <w:marLeft w:val="0"/>
      <w:marRight w:val="0"/>
      <w:marTop w:val="0"/>
      <w:marBottom w:val="0"/>
      <w:divBdr>
        <w:top w:val="none" w:sz="0" w:space="0" w:color="auto"/>
        <w:left w:val="none" w:sz="0" w:space="0" w:color="auto"/>
        <w:bottom w:val="none" w:sz="0" w:space="0" w:color="auto"/>
        <w:right w:val="none" w:sz="0" w:space="0" w:color="auto"/>
      </w:divBdr>
    </w:div>
    <w:div w:id="1507788281">
      <w:bodyDiv w:val="1"/>
      <w:marLeft w:val="0"/>
      <w:marRight w:val="0"/>
      <w:marTop w:val="0"/>
      <w:marBottom w:val="0"/>
      <w:divBdr>
        <w:top w:val="none" w:sz="0" w:space="0" w:color="auto"/>
        <w:left w:val="none" w:sz="0" w:space="0" w:color="auto"/>
        <w:bottom w:val="none" w:sz="0" w:space="0" w:color="auto"/>
        <w:right w:val="none" w:sz="0" w:space="0" w:color="auto"/>
      </w:divBdr>
    </w:div>
    <w:div w:id="1519805384">
      <w:bodyDiv w:val="1"/>
      <w:marLeft w:val="0"/>
      <w:marRight w:val="0"/>
      <w:marTop w:val="0"/>
      <w:marBottom w:val="0"/>
      <w:divBdr>
        <w:top w:val="none" w:sz="0" w:space="0" w:color="auto"/>
        <w:left w:val="none" w:sz="0" w:space="0" w:color="auto"/>
        <w:bottom w:val="none" w:sz="0" w:space="0" w:color="auto"/>
        <w:right w:val="none" w:sz="0" w:space="0" w:color="auto"/>
      </w:divBdr>
    </w:div>
    <w:div w:id="1555000201">
      <w:bodyDiv w:val="1"/>
      <w:marLeft w:val="0"/>
      <w:marRight w:val="0"/>
      <w:marTop w:val="0"/>
      <w:marBottom w:val="0"/>
      <w:divBdr>
        <w:top w:val="none" w:sz="0" w:space="0" w:color="auto"/>
        <w:left w:val="none" w:sz="0" w:space="0" w:color="auto"/>
        <w:bottom w:val="none" w:sz="0" w:space="0" w:color="auto"/>
        <w:right w:val="none" w:sz="0" w:space="0" w:color="auto"/>
      </w:divBdr>
    </w:div>
    <w:div w:id="1612860615">
      <w:bodyDiv w:val="1"/>
      <w:marLeft w:val="0"/>
      <w:marRight w:val="0"/>
      <w:marTop w:val="0"/>
      <w:marBottom w:val="0"/>
      <w:divBdr>
        <w:top w:val="none" w:sz="0" w:space="0" w:color="auto"/>
        <w:left w:val="none" w:sz="0" w:space="0" w:color="auto"/>
        <w:bottom w:val="none" w:sz="0" w:space="0" w:color="auto"/>
        <w:right w:val="none" w:sz="0" w:space="0" w:color="auto"/>
      </w:divBdr>
    </w:div>
    <w:div w:id="1662587040">
      <w:bodyDiv w:val="1"/>
      <w:marLeft w:val="0"/>
      <w:marRight w:val="0"/>
      <w:marTop w:val="0"/>
      <w:marBottom w:val="0"/>
      <w:divBdr>
        <w:top w:val="none" w:sz="0" w:space="0" w:color="auto"/>
        <w:left w:val="none" w:sz="0" w:space="0" w:color="auto"/>
        <w:bottom w:val="none" w:sz="0" w:space="0" w:color="auto"/>
        <w:right w:val="none" w:sz="0" w:space="0" w:color="auto"/>
      </w:divBdr>
    </w:div>
    <w:div w:id="1725637544">
      <w:bodyDiv w:val="1"/>
      <w:marLeft w:val="0"/>
      <w:marRight w:val="0"/>
      <w:marTop w:val="0"/>
      <w:marBottom w:val="0"/>
      <w:divBdr>
        <w:top w:val="none" w:sz="0" w:space="0" w:color="auto"/>
        <w:left w:val="none" w:sz="0" w:space="0" w:color="auto"/>
        <w:bottom w:val="none" w:sz="0" w:space="0" w:color="auto"/>
        <w:right w:val="none" w:sz="0" w:space="0" w:color="auto"/>
      </w:divBdr>
    </w:div>
    <w:div w:id="1809319599">
      <w:bodyDiv w:val="1"/>
      <w:marLeft w:val="0"/>
      <w:marRight w:val="0"/>
      <w:marTop w:val="0"/>
      <w:marBottom w:val="0"/>
      <w:divBdr>
        <w:top w:val="none" w:sz="0" w:space="0" w:color="auto"/>
        <w:left w:val="none" w:sz="0" w:space="0" w:color="auto"/>
        <w:bottom w:val="none" w:sz="0" w:space="0" w:color="auto"/>
        <w:right w:val="none" w:sz="0" w:space="0" w:color="auto"/>
      </w:divBdr>
    </w:div>
    <w:div w:id="1846361060">
      <w:bodyDiv w:val="1"/>
      <w:marLeft w:val="0"/>
      <w:marRight w:val="0"/>
      <w:marTop w:val="0"/>
      <w:marBottom w:val="0"/>
      <w:divBdr>
        <w:top w:val="none" w:sz="0" w:space="0" w:color="auto"/>
        <w:left w:val="none" w:sz="0" w:space="0" w:color="auto"/>
        <w:bottom w:val="none" w:sz="0" w:space="0" w:color="auto"/>
        <w:right w:val="none" w:sz="0" w:space="0" w:color="auto"/>
      </w:divBdr>
    </w:div>
    <w:div w:id="1871457091">
      <w:bodyDiv w:val="1"/>
      <w:marLeft w:val="0"/>
      <w:marRight w:val="0"/>
      <w:marTop w:val="0"/>
      <w:marBottom w:val="0"/>
      <w:divBdr>
        <w:top w:val="none" w:sz="0" w:space="0" w:color="auto"/>
        <w:left w:val="none" w:sz="0" w:space="0" w:color="auto"/>
        <w:bottom w:val="none" w:sz="0" w:space="0" w:color="auto"/>
        <w:right w:val="none" w:sz="0" w:space="0" w:color="auto"/>
      </w:divBdr>
    </w:div>
    <w:div w:id="2000621169">
      <w:bodyDiv w:val="1"/>
      <w:marLeft w:val="0"/>
      <w:marRight w:val="0"/>
      <w:marTop w:val="0"/>
      <w:marBottom w:val="0"/>
      <w:divBdr>
        <w:top w:val="none" w:sz="0" w:space="0" w:color="auto"/>
        <w:left w:val="none" w:sz="0" w:space="0" w:color="auto"/>
        <w:bottom w:val="none" w:sz="0" w:space="0" w:color="auto"/>
        <w:right w:val="none" w:sz="0" w:space="0" w:color="auto"/>
      </w:divBdr>
    </w:div>
    <w:div w:id="2092041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ew-innov.com" TargetMode="External"/><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g"/><Relationship Id="rId63" Type="http://schemas.openxmlformats.org/officeDocument/2006/relationships/image" Target="media/image42.tmp"/><Relationship Id="rId64" Type="http://schemas.openxmlformats.org/officeDocument/2006/relationships/header" Target="head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hyperlink" Target="https://www.nejm.org/doi/full/10.1056/NEJMvcm054952" TargetMode="External"/><Relationship Id="rId52" Type="http://schemas.openxmlformats.org/officeDocument/2006/relationships/image" Target="media/image36.png"/><Relationship Id="rId53" Type="http://schemas.openxmlformats.org/officeDocument/2006/relationships/hyperlink" Target="https://www.youtube.com/watch?v=ivTyH09BcHg" TargetMode="External"/><Relationship Id="rId54" Type="http://schemas.openxmlformats.org/officeDocument/2006/relationships/image" Target="media/image37.jpeg"/><Relationship Id="rId55" Type="http://schemas.openxmlformats.org/officeDocument/2006/relationships/hyperlink" Target="https://www.youtube.com/watch?v=MAeum5dlZFo" TargetMode="External"/><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hyperlink" Target="http://www.emedicine.com/med/topic2011.htm" TargetMode="External"/><Relationship Id="rId59" Type="http://schemas.openxmlformats.org/officeDocument/2006/relationships/header" Target="header1.xml"/><Relationship Id="rId40" Type="http://schemas.openxmlformats.org/officeDocument/2006/relationships/image" Target="media/image27.png"/><Relationship Id="rId41" Type="http://schemas.openxmlformats.org/officeDocument/2006/relationships/image" Target="media/image28.tmp"/><Relationship Id="rId42" Type="http://schemas.openxmlformats.org/officeDocument/2006/relationships/image" Target="media/image29.jpeg"/><Relationship Id="rId43" Type="http://schemas.openxmlformats.org/officeDocument/2006/relationships/image" Target="media/image30.tiff"/><Relationship Id="rId44" Type="http://schemas.openxmlformats.org/officeDocument/2006/relationships/image" Target="media/image31.jpe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hyperlink" Target="https://www.youtube.com/watch?v=HE5QhsPRaPU" TargetMode="External"/><Relationship Id="rId49" Type="http://schemas.openxmlformats.org/officeDocument/2006/relationships/hyperlink" Target="https://www.nejm.org/doi/full/10.1056/NEJMvcm062234"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7.gif"/><Relationship Id="rId31" Type="http://schemas.openxmlformats.org/officeDocument/2006/relationships/image" Target="media/image18.gif"/><Relationship Id="rId32" Type="http://schemas.openxmlformats.org/officeDocument/2006/relationships/image" Target="media/image19.jp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gif"/><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70" Type="http://schemas.microsoft.com/office/2020/10/relationships/intelligence" Target="intelligence2.xml"/><Relationship Id="rId20" Type="http://schemas.openxmlformats.org/officeDocument/2006/relationships/hyperlink" Target="https://vpnportal.vansoc.va.gov/SelfService/" TargetMode="External"/><Relationship Id="rId21" Type="http://schemas.openxmlformats.org/officeDocument/2006/relationships/image" Target="media/image8.jpeg"/><Relationship Id="rId22" Type="http://schemas.openxmlformats.org/officeDocument/2006/relationships/image" Target="media/image9.gif"/><Relationship Id="rId23" Type="http://schemas.openxmlformats.org/officeDocument/2006/relationships/image" Target="media/image10.jpg"/><Relationship Id="rId24" Type="http://schemas.openxmlformats.org/officeDocument/2006/relationships/image" Target="media/image11.gif"/><Relationship Id="rId25" Type="http://schemas.openxmlformats.org/officeDocument/2006/relationships/image" Target="media/image12.gif"/><Relationship Id="rId26" Type="http://schemas.openxmlformats.org/officeDocument/2006/relationships/image" Target="media/image13.gif"/><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jpg"/><Relationship Id="rId60" Type="http://schemas.openxmlformats.org/officeDocument/2006/relationships/footer" Target="footer1.xml"/><Relationship Id="rId61" Type="http://schemas.openxmlformats.org/officeDocument/2006/relationships/image" Target="media/image40.jpeg"/><Relationship Id="rId62" Type="http://schemas.openxmlformats.org/officeDocument/2006/relationships/image" Target="media/image41.jpe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www.am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4DAFD8461C284D95FA26B4F39D8662" ma:contentTypeVersion="7" ma:contentTypeDescription="Create a new document." ma:contentTypeScope="" ma:versionID="2fbbe9ce6bd55c93809fd72828178b31">
  <xsd:schema xmlns:xsd="http://www.w3.org/2001/XMLSchema" xmlns:xs="http://www.w3.org/2001/XMLSchema" xmlns:p="http://schemas.microsoft.com/office/2006/metadata/properties" xmlns:ns3="ae6a2351-ea0f-4679-8739-9f722ab8a79a" xmlns:ns4="c469e4bf-ca62-4eb2-8d2d-b3ac6a1cdb81" targetNamespace="http://schemas.microsoft.com/office/2006/metadata/properties" ma:root="true" ma:fieldsID="3cc1e7f97a03e73bdc00b3e2197f50dc" ns3:_="" ns4:_="">
    <xsd:import namespace="ae6a2351-ea0f-4679-8739-9f722ab8a79a"/>
    <xsd:import namespace="c469e4bf-ca62-4eb2-8d2d-b3ac6a1cdb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a2351-ea0f-4679-8739-9f722ab8a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69e4bf-ca62-4eb2-8d2d-b3ac6a1cdb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9B4C-AA57-4BA1-90D4-D25FE271B60B}">
  <ds:schemaRefs>
    <ds:schemaRef ds:uri="http://schemas.microsoft.com/sharepoint/v3/contenttype/forms"/>
  </ds:schemaRefs>
</ds:datastoreItem>
</file>

<file path=customXml/itemProps2.xml><?xml version="1.0" encoding="utf-8"?>
<ds:datastoreItem xmlns:ds="http://schemas.openxmlformats.org/officeDocument/2006/customXml" ds:itemID="{D9CBAA65-29F3-4C41-927F-E96111532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a2351-ea0f-4679-8739-9f722ab8a79a"/>
    <ds:schemaRef ds:uri="c469e4bf-ca62-4eb2-8d2d-b3ac6a1cd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ED3A2D-9451-47D2-8B1E-B1E7A3D374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1C814F-5A5F-904C-BA7E-8673D042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123</Pages>
  <Words>20259</Words>
  <Characters>115479</Characters>
  <Application>Microsoft Macintosh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Lee</dc:creator>
  <cp:lastModifiedBy>samanthajane3011@gmail.com</cp:lastModifiedBy>
  <cp:revision>53</cp:revision>
  <cp:lastPrinted>2022-06-12T23:41:00Z</cp:lastPrinted>
  <dcterms:created xsi:type="dcterms:W3CDTF">2022-06-29T22:37:00Z</dcterms:created>
  <dcterms:modified xsi:type="dcterms:W3CDTF">2023-05-31T21:34:00Z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0x010100FA4DAFD8461C284D95FA26B4F39D8662</vt:lpwstr>
  </property>
</Properties>
</file>