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49" w:rsidRPr="004B7C48" w:rsidRDefault="004B7C48" w:rsidP="004B7C48">
      <w:pPr>
        <w:pStyle w:val="NoSpacing"/>
        <w:pBdr>
          <w:bottom w:val="single" w:sz="12" w:space="1" w:color="auto"/>
        </w:pBdr>
        <w:rPr>
          <w:sz w:val="40"/>
        </w:rPr>
      </w:pPr>
      <w:r w:rsidRPr="004B7C48">
        <w:rPr>
          <w:sz w:val="40"/>
        </w:rPr>
        <w:t>Clinical Research Oversight Council: IIT Review &amp; Scoring</w:t>
      </w:r>
    </w:p>
    <w:p w:rsidR="004B7C48" w:rsidRDefault="004B7C48" w:rsidP="004B7C48">
      <w:pPr>
        <w:pStyle w:val="NoSpacing"/>
      </w:pPr>
    </w:p>
    <w:p w:rsidR="00E103AC" w:rsidRDefault="00E103AC" w:rsidP="00126F75">
      <w:pPr>
        <w:pStyle w:val="NoSpacing"/>
        <w:rPr>
          <w:b/>
        </w:rPr>
      </w:pPr>
    </w:p>
    <w:p w:rsidR="0062785D" w:rsidRDefault="0062785D" w:rsidP="00126F75">
      <w:pPr>
        <w:pStyle w:val="NoSpacing"/>
      </w:pPr>
      <w:r w:rsidRPr="00925BF5">
        <w:rPr>
          <w:b/>
        </w:rPr>
        <w:t>Background</w:t>
      </w:r>
      <w:r>
        <w:t>:</w:t>
      </w:r>
    </w:p>
    <w:p w:rsidR="00083B92" w:rsidRDefault="00083B92" w:rsidP="00126F75">
      <w:pPr>
        <w:pStyle w:val="NoSpacing"/>
      </w:pPr>
    </w:p>
    <w:p w:rsidR="00837730" w:rsidRDefault="00126F75" w:rsidP="004B7C48">
      <w:pPr>
        <w:pStyle w:val="NoSpacing"/>
      </w:pPr>
      <w:r>
        <w:t>Clinical Research Ov</w:t>
      </w:r>
      <w:r w:rsidR="00987373">
        <w:t xml:space="preserve">ersight Council (CROC) </w:t>
      </w:r>
      <w:r w:rsidR="007C42A9">
        <w:t xml:space="preserve">has oversight of </w:t>
      </w:r>
      <w:r>
        <w:t xml:space="preserve">clinical research activities at the University </w:t>
      </w:r>
      <w:proofErr w:type="gramStart"/>
      <w:r>
        <w:t>of</w:t>
      </w:r>
      <w:proofErr w:type="gramEnd"/>
      <w:r>
        <w:t xml:space="preserve"> Arizona Cancer Center (UACC).  CROC </w:t>
      </w:r>
      <w:proofErr w:type="gramStart"/>
      <w:r>
        <w:t>is chaired</w:t>
      </w:r>
      <w:proofErr w:type="gramEnd"/>
      <w:r>
        <w:t xml:space="preserve"> by the Associate Director of Clinical Investigations and </w:t>
      </w:r>
      <w:r w:rsidR="00414B38" w:rsidRPr="00414B38">
        <w:t xml:space="preserve">includes clinical </w:t>
      </w:r>
      <w:r w:rsidR="00083B92">
        <w:t>research stakeholders across UACC</w:t>
      </w:r>
      <w:r w:rsidRPr="00414B38">
        <w:t>.</w:t>
      </w:r>
      <w:r w:rsidR="00083B92">
        <w:t xml:space="preserve"> </w:t>
      </w:r>
      <w:r>
        <w:t xml:space="preserve">One of the responsibilities given to CROC by the UACC Director is to </w:t>
      </w:r>
      <w:r w:rsidR="00083B92">
        <w:t>support</w:t>
      </w:r>
      <w:r w:rsidR="00083B92">
        <w:rPr>
          <w:rFonts w:ascii="Calibri" w:eastAsia="Times New Roman" w:hAnsi="Calibri"/>
          <w:color w:val="000000"/>
        </w:rPr>
        <w:t xml:space="preserve"> hypothesis-</w:t>
      </w:r>
      <w:r w:rsidR="001D05C0">
        <w:rPr>
          <w:rFonts w:ascii="Calibri" w:eastAsia="Times New Roman" w:hAnsi="Calibri"/>
          <w:color w:val="000000"/>
        </w:rPr>
        <w:t>or specification-</w:t>
      </w:r>
      <w:r w:rsidR="00083B92">
        <w:rPr>
          <w:rFonts w:ascii="Calibri" w:eastAsia="Times New Roman" w:hAnsi="Calibri"/>
          <w:color w:val="000000"/>
        </w:rPr>
        <w:t>driven UACC-based research that would result in a grant and/or investigator-initiated trial (IIT) within 2 years of funding.  </w:t>
      </w:r>
      <w:r>
        <w:t xml:space="preserve">The </w:t>
      </w:r>
      <w:r w:rsidR="00925BF5">
        <w:t>request</w:t>
      </w:r>
      <w:r w:rsidR="009D5F76">
        <w:t>s</w:t>
      </w:r>
      <w:r w:rsidR="00925BF5">
        <w:t xml:space="preserve"> for proposals</w:t>
      </w:r>
      <w:r w:rsidR="00F52640">
        <w:t xml:space="preserve"> </w:t>
      </w:r>
      <w:r w:rsidR="00083B92">
        <w:t xml:space="preserve">are disseminated </w:t>
      </w:r>
      <w:r>
        <w:t xml:space="preserve">quarterly </w:t>
      </w:r>
      <w:r w:rsidR="0031314D">
        <w:t>(</w:t>
      </w:r>
      <w:r w:rsidR="007215C0">
        <w:t xml:space="preserve">January, April, July, </w:t>
      </w:r>
      <w:proofErr w:type="gramStart"/>
      <w:r w:rsidR="007215C0">
        <w:t>October</w:t>
      </w:r>
      <w:proofErr w:type="gramEnd"/>
      <w:r w:rsidR="0031314D">
        <w:t>)</w:t>
      </w:r>
      <w:r w:rsidR="00F47B79">
        <w:t>.</w:t>
      </w:r>
    </w:p>
    <w:p w:rsidR="009F6541" w:rsidRDefault="009F6541" w:rsidP="004B7C48">
      <w:pPr>
        <w:pStyle w:val="NoSpacing"/>
      </w:pPr>
    </w:p>
    <w:p w:rsidR="00E103AC" w:rsidRDefault="00E103AC" w:rsidP="004B7C48">
      <w:pPr>
        <w:pStyle w:val="NoSpacing"/>
        <w:rPr>
          <w:b/>
        </w:rPr>
      </w:pPr>
    </w:p>
    <w:p w:rsidR="00837730" w:rsidRDefault="00837730" w:rsidP="004B7C48">
      <w:pPr>
        <w:pStyle w:val="NoSpacing"/>
      </w:pPr>
      <w:bookmarkStart w:id="0" w:name="_GoBack"/>
      <w:bookmarkEnd w:id="0"/>
      <w:r w:rsidRPr="00925BF5">
        <w:rPr>
          <w:b/>
        </w:rPr>
        <w:t>Guidelines for submission</w:t>
      </w:r>
      <w:r>
        <w:t>:</w:t>
      </w:r>
    </w:p>
    <w:p w:rsidR="00472D3D" w:rsidRDefault="00472D3D" w:rsidP="004B7C48">
      <w:pPr>
        <w:pStyle w:val="NoSpacing"/>
      </w:pPr>
    </w:p>
    <w:p w:rsidR="00083B92" w:rsidRDefault="002D0DA3">
      <w:pPr>
        <w:pStyle w:val="NoSpacing"/>
        <w:numPr>
          <w:ilvl w:val="0"/>
          <w:numId w:val="1"/>
        </w:numPr>
      </w:pPr>
      <w:r>
        <w:t>P</w:t>
      </w:r>
      <w:r w:rsidR="009D5F76">
        <w:t>rincipal investigators</w:t>
      </w:r>
      <w:r>
        <w:t xml:space="preserve"> </w:t>
      </w:r>
      <w:r w:rsidR="009D5F76">
        <w:t>are</w:t>
      </w:r>
      <w:r>
        <w:t xml:space="preserve"> required to be UACC member</w:t>
      </w:r>
      <w:r w:rsidR="009D5F76">
        <w:t>s</w:t>
      </w:r>
    </w:p>
    <w:p w:rsidR="00083B92" w:rsidRDefault="00083B92" w:rsidP="00E103AC">
      <w:pPr>
        <w:pStyle w:val="NoSpacing"/>
        <w:ind w:left="720"/>
      </w:pPr>
    </w:p>
    <w:p w:rsidR="00414B38" w:rsidRDefault="00B10CD2">
      <w:pPr>
        <w:pStyle w:val="NoSpacing"/>
        <w:numPr>
          <w:ilvl w:val="0"/>
          <w:numId w:val="1"/>
        </w:numPr>
      </w:pPr>
      <w:r>
        <w:t>CROC typically awards funds up to $50-60,000</w:t>
      </w:r>
      <w:r w:rsidR="00083B92">
        <w:t xml:space="preserve">, enough for a </w:t>
      </w:r>
      <w:r w:rsidR="009D5F76">
        <w:t>translational add-</w:t>
      </w:r>
      <w:r w:rsidR="00083B92">
        <w:t xml:space="preserve">on to a clinical trial funded </w:t>
      </w:r>
      <w:r w:rsidR="009D5F76">
        <w:t>by</w:t>
      </w:r>
      <w:r w:rsidR="00083B92">
        <w:t xml:space="preserve"> other means, or for a small pilot trial </w:t>
      </w:r>
    </w:p>
    <w:p w:rsidR="002D0DA3" w:rsidRDefault="002D0DA3" w:rsidP="002D0DA3">
      <w:pPr>
        <w:pStyle w:val="NoSpacing"/>
        <w:ind w:left="720"/>
      </w:pPr>
    </w:p>
    <w:p w:rsidR="00837730" w:rsidRDefault="009D5F76" w:rsidP="00925BF5">
      <w:pPr>
        <w:pStyle w:val="NoSpacing"/>
        <w:numPr>
          <w:ilvl w:val="0"/>
          <w:numId w:val="1"/>
        </w:numPr>
      </w:pPr>
      <w:r>
        <w:t xml:space="preserve">Please use </w:t>
      </w:r>
      <w:r w:rsidR="0062785D">
        <w:t>UACC IIT template and limit to no more than</w:t>
      </w:r>
      <w:r>
        <w:t xml:space="preserve"> </w:t>
      </w:r>
      <w:proofErr w:type="gramStart"/>
      <w:r w:rsidR="0062785D">
        <w:t>5</w:t>
      </w:r>
      <w:proofErr w:type="gramEnd"/>
      <w:r w:rsidR="0062785D">
        <w:t xml:space="preserve"> pages</w:t>
      </w:r>
      <w:r>
        <w:t>, with preliminary data if available</w:t>
      </w:r>
      <w:r w:rsidR="0062785D">
        <w:t xml:space="preserve">. </w:t>
      </w:r>
      <w:r>
        <w:t xml:space="preserve">You could use a different template if you already have one (e.g., from a pharmaceutical company), </w:t>
      </w:r>
      <w:r w:rsidR="0062785D">
        <w:t xml:space="preserve">if </w:t>
      </w:r>
      <w:r>
        <w:t>it has</w:t>
      </w:r>
      <w:r w:rsidR="0062785D">
        <w:t xml:space="preserve"> all the fields requested by the UACC IIT template</w:t>
      </w:r>
    </w:p>
    <w:p w:rsidR="0031314D" w:rsidRDefault="0031314D" w:rsidP="00925BF5">
      <w:pPr>
        <w:pStyle w:val="NoSpacing"/>
        <w:ind w:left="720"/>
      </w:pPr>
    </w:p>
    <w:p w:rsidR="00D24321" w:rsidRDefault="009D5F76" w:rsidP="00925B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focus is on NEW concepts. If money is asked for an ongoing study, it has to be for a new aim with a clear deliverable (e.g., </w:t>
      </w:r>
      <w:r w:rsidR="00D24321">
        <w:t xml:space="preserve">a new finding in the course of a trial that could be used to apply for a future grant, or a need for additional data for an R01 application that just missed the funding </w:t>
      </w:r>
      <w:r w:rsidR="00442DF9">
        <w:t>cutoff</w:t>
      </w:r>
      <w:r>
        <w:t>)</w:t>
      </w:r>
    </w:p>
    <w:p w:rsidR="00D567E9" w:rsidRDefault="00D567E9" w:rsidP="00925BF5">
      <w:pPr>
        <w:pStyle w:val="NoSpacing"/>
        <w:ind w:left="720"/>
      </w:pPr>
    </w:p>
    <w:p w:rsidR="00472D3D" w:rsidRDefault="00922E38" w:rsidP="00472D3D">
      <w:pPr>
        <w:pStyle w:val="NoSpacing"/>
        <w:numPr>
          <w:ilvl w:val="0"/>
          <w:numId w:val="1"/>
        </w:numPr>
      </w:pPr>
      <w:r>
        <w:t>Please</w:t>
      </w:r>
      <w:r w:rsidR="0031314D">
        <w:t xml:space="preserve"> include </w:t>
      </w:r>
      <w:r w:rsidR="00D46D0C">
        <w:t xml:space="preserve">a </w:t>
      </w:r>
      <w:r w:rsidR="009D5F76">
        <w:t xml:space="preserve">specific </w:t>
      </w:r>
      <w:r w:rsidR="00D46D0C">
        <w:t xml:space="preserve">description of </w:t>
      </w:r>
      <w:r w:rsidR="00D24321">
        <w:t xml:space="preserve">current and </w:t>
      </w:r>
      <w:r w:rsidR="00D46D0C">
        <w:t xml:space="preserve">future funding </w:t>
      </w:r>
      <w:r w:rsidR="00D24321">
        <w:t>plans</w:t>
      </w:r>
    </w:p>
    <w:p w:rsidR="00472D3D" w:rsidRDefault="00472D3D" w:rsidP="00E103AC">
      <w:pPr>
        <w:pStyle w:val="NoSpacing"/>
      </w:pPr>
    </w:p>
    <w:p w:rsidR="00472D3D" w:rsidRDefault="00472D3D" w:rsidP="00925BF5">
      <w:pPr>
        <w:pStyle w:val="NoSpacing"/>
        <w:numPr>
          <w:ilvl w:val="0"/>
          <w:numId w:val="1"/>
        </w:numPr>
      </w:pPr>
      <w:r>
        <w:t xml:space="preserve">Proposals should </w:t>
      </w:r>
      <w:r w:rsidR="00414B38">
        <w:t xml:space="preserve">clearly indicate </w:t>
      </w:r>
      <w:r>
        <w:t>transdisciplinary collaboration within UACC</w:t>
      </w:r>
      <w:r w:rsidR="009D5F76">
        <w:t xml:space="preserve"> (trans-programmatic collaboration preferred – see description of four UACC Cancer Center Programs)</w:t>
      </w:r>
    </w:p>
    <w:p w:rsidR="00857FD8" w:rsidRDefault="00857FD8" w:rsidP="00F52640">
      <w:pPr>
        <w:pStyle w:val="ListParagraph"/>
        <w:spacing w:after="0" w:line="257" w:lineRule="auto"/>
      </w:pPr>
    </w:p>
    <w:p w:rsidR="00925BF5" w:rsidRDefault="00925BF5" w:rsidP="00925BF5">
      <w:pPr>
        <w:pStyle w:val="NoSpacing"/>
        <w:numPr>
          <w:ilvl w:val="0"/>
          <w:numId w:val="1"/>
        </w:numPr>
      </w:pPr>
      <w:r>
        <w:t>A budget should</w:t>
      </w:r>
      <w:r w:rsidR="00857FD8">
        <w:t xml:space="preserve"> </w:t>
      </w:r>
      <w:r>
        <w:t>be included</w:t>
      </w:r>
      <w:r w:rsidR="00E856FD">
        <w:t>.</w:t>
      </w:r>
      <w:r w:rsidR="00857FD8">
        <w:t xml:space="preserve"> An IIT budget template is provided but other templates may be submitted.</w:t>
      </w:r>
      <w:r w:rsidR="003E6B2A">
        <w:t xml:space="preserve"> Please note</w:t>
      </w:r>
      <w:r w:rsidR="00922E38">
        <w:t>:</w:t>
      </w:r>
      <w:r w:rsidR="009D5F76">
        <w:t xml:space="preserve"> </w:t>
      </w:r>
      <w:r w:rsidR="00414B38">
        <w:t xml:space="preserve">faculty salary, travel, and publication fees are </w:t>
      </w:r>
      <w:r w:rsidR="003E6B2A">
        <w:t xml:space="preserve">not supported by CROC funds </w:t>
      </w:r>
    </w:p>
    <w:p w:rsidR="00472D3D" w:rsidRDefault="00472D3D" w:rsidP="00472D3D">
      <w:pPr>
        <w:pStyle w:val="NoSpacing"/>
      </w:pPr>
    </w:p>
    <w:p w:rsidR="009D5F76" w:rsidRDefault="00472D3D" w:rsidP="00472D3D">
      <w:pPr>
        <w:pStyle w:val="NoSpacing"/>
        <w:numPr>
          <w:ilvl w:val="0"/>
          <w:numId w:val="1"/>
        </w:numPr>
      </w:pPr>
      <w:r>
        <w:t>Awarded funds are for use within UACC and should not be</w:t>
      </w:r>
      <w:r w:rsidR="009D5F76">
        <w:t xml:space="preserve"> used to support work at other institutions</w:t>
      </w:r>
    </w:p>
    <w:p w:rsidR="009D5F76" w:rsidRDefault="009D5F76" w:rsidP="00E103AC">
      <w:pPr>
        <w:pStyle w:val="ListParagraph"/>
      </w:pPr>
    </w:p>
    <w:p w:rsidR="009D5F76" w:rsidRDefault="009D5F76" w:rsidP="00472D3D">
      <w:pPr>
        <w:pStyle w:val="NoSpacing"/>
        <w:numPr>
          <w:ilvl w:val="0"/>
          <w:numId w:val="1"/>
        </w:numPr>
      </w:pPr>
      <w:r>
        <w:t>Awarded funds cannot be used for other research without prior CROC approval</w:t>
      </w:r>
    </w:p>
    <w:p w:rsidR="009D5F76" w:rsidRDefault="009D5F76" w:rsidP="00E103AC">
      <w:pPr>
        <w:pStyle w:val="ListParagraph"/>
      </w:pPr>
    </w:p>
    <w:p w:rsidR="00472D3D" w:rsidRDefault="00922E38" w:rsidP="00472D3D">
      <w:pPr>
        <w:pStyle w:val="NoSpacing"/>
        <w:numPr>
          <w:ilvl w:val="0"/>
          <w:numId w:val="1"/>
        </w:numPr>
      </w:pPr>
      <w:r>
        <w:t xml:space="preserve">If funds </w:t>
      </w:r>
      <w:proofErr w:type="gramStart"/>
      <w:r>
        <w:t>are not</w:t>
      </w:r>
      <w:r w:rsidR="009D5F76">
        <w:t xml:space="preserve"> spent</w:t>
      </w:r>
      <w:proofErr w:type="gramEnd"/>
      <w:r w:rsidR="009D5F76">
        <w:t xml:space="preserve"> within 2 years, PI could apply to CROC for a no-cost extension</w:t>
      </w:r>
      <w:r>
        <w:t>.</w:t>
      </w:r>
    </w:p>
    <w:p w:rsidR="009D5F76" w:rsidRDefault="009D5F76" w:rsidP="00E103AC">
      <w:pPr>
        <w:pStyle w:val="ListParagraph"/>
      </w:pPr>
    </w:p>
    <w:p w:rsidR="0062785D" w:rsidRDefault="0062785D" w:rsidP="004B7C48">
      <w:pPr>
        <w:pStyle w:val="NoSpacing"/>
        <w:rPr>
          <w:b/>
        </w:rPr>
      </w:pPr>
      <w:r w:rsidRPr="00925BF5">
        <w:rPr>
          <w:b/>
        </w:rPr>
        <w:t>Scoring:</w:t>
      </w:r>
    </w:p>
    <w:p w:rsidR="00922E38" w:rsidRPr="00925BF5" w:rsidRDefault="00922E38" w:rsidP="004B7C48">
      <w:pPr>
        <w:pStyle w:val="NoSpacing"/>
        <w:rPr>
          <w:b/>
        </w:rPr>
      </w:pPr>
    </w:p>
    <w:p w:rsidR="007A4930" w:rsidRDefault="00987373" w:rsidP="004B7C48">
      <w:pPr>
        <w:pStyle w:val="NoSpacing"/>
      </w:pPr>
      <w:r>
        <w:t xml:space="preserve">CROC will </w:t>
      </w:r>
      <w:r w:rsidR="00E759A7">
        <w:t>assess</w:t>
      </w:r>
      <w:r w:rsidR="004B7C48">
        <w:t xml:space="preserve"> IIT</w:t>
      </w:r>
      <w:r w:rsidR="000E5B4E">
        <w:t xml:space="preserve"> concepts</w:t>
      </w:r>
      <w:r w:rsidR="004B7C48">
        <w:t xml:space="preserve"> for resource allocation, </w:t>
      </w:r>
      <w:r w:rsidR="00E759A7">
        <w:t>taking into account the</w:t>
      </w:r>
      <w:r>
        <w:t xml:space="preserve"> resources that </w:t>
      </w:r>
      <w:r w:rsidR="00E759A7">
        <w:t xml:space="preserve">were </w:t>
      </w:r>
      <w:r>
        <w:t>already obtained externally</w:t>
      </w:r>
      <w:r w:rsidR="000E5B4E">
        <w:t xml:space="preserve"> from grants and pharmaceutical companies</w:t>
      </w:r>
      <w:r>
        <w:t xml:space="preserve">. </w:t>
      </w:r>
      <w:r w:rsidR="00E759A7">
        <w:t xml:space="preserve">The concept will be scored and ranked using </w:t>
      </w:r>
      <w:r w:rsidR="000E5B4E">
        <w:t xml:space="preserve">a </w:t>
      </w:r>
      <w:r w:rsidR="00925BF5">
        <w:t>5</w:t>
      </w:r>
      <w:r w:rsidR="000E5B4E">
        <w:t>-criteria</w:t>
      </w:r>
      <w:r w:rsidR="004B7C48">
        <w:t xml:space="preserve"> scoring system</w:t>
      </w:r>
      <w:r w:rsidR="00E759A7">
        <w:t xml:space="preserve">, with a scale of </w:t>
      </w:r>
      <w:r w:rsidR="00925BF5">
        <w:t>5</w:t>
      </w:r>
      <w:r w:rsidR="00E759A7">
        <w:t>-2</w:t>
      </w:r>
      <w:r w:rsidR="00925BF5">
        <w:t>5</w:t>
      </w:r>
      <w:r w:rsidR="00E759A7">
        <w:t xml:space="preserve">, with </w:t>
      </w:r>
      <w:r w:rsidR="004B7C48">
        <w:t>2</w:t>
      </w:r>
      <w:r w:rsidR="00925BF5">
        <w:t>5</w:t>
      </w:r>
      <w:r w:rsidR="004B7C48">
        <w:t xml:space="preserve"> </w:t>
      </w:r>
      <w:r w:rsidR="00E759A7">
        <w:t xml:space="preserve">being the highest mark.  </w:t>
      </w:r>
      <w:r w:rsidR="004B7C48">
        <w:t xml:space="preserve">The </w:t>
      </w:r>
      <w:r w:rsidR="00F47B79">
        <w:t xml:space="preserve">average </w:t>
      </w:r>
      <w:r w:rsidR="004B7C48">
        <w:t>score of the</w:t>
      </w:r>
      <w:r w:rsidR="00837730">
        <w:t xml:space="preserve"> four</w:t>
      </w:r>
      <w:r w:rsidR="004B7C48">
        <w:t xml:space="preserve"> required committee member reviews is calculated, and trials are placed in ranking order. The </w:t>
      </w:r>
      <w:r w:rsidR="00843F08">
        <w:t>evaluation questions</w:t>
      </w:r>
      <w:r w:rsidR="00CC309A">
        <w:t xml:space="preserve"> in ranking a concept or protocol summary </w:t>
      </w:r>
      <w:r w:rsidR="004B7C48">
        <w:t>are as follows:</w:t>
      </w:r>
    </w:p>
    <w:p w:rsidR="007A4930" w:rsidRDefault="007A4930" w:rsidP="004B7C48">
      <w:pPr>
        <w:pStyle w:val="NoSpacing"/>
      </w:pPr>
    </w:p>
    <w:tbl>
      <w:tblPr>
        <w:tblStyle w:val="TableGrid"/>
        <w:tblW w:w="0" w:type="auto"/>
        <w:jc w:val="center"/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7776"/>
        <w:gridCol w:w="564"/>
        <w:gridCol w:w="564"/>
        <w:gridCol w:w="564"/>
        <w:gridCol w:w="564"/>
        <w:gridCol w:w="568"/>
      </w:tblGrid>
      <w:tr w:rsidR="00945CE3" w:rsidTr="00945CE3">
        <w:trPr>
          <w:trHeight w:val="424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CONCEPT EVALUATION QUESTIONS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                    SCORE</w:t>
            </w:r>
          </w:p>
          <w:p w:rsidR="00945CE3" w:rsidRDefault="00945CE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low                                      high</w:t>
            </w:r>
          </w:p>
        </w:tc>
      </w:tr>
      <w:tr w:rsidR="00945CE3" w:rsidTr="00945CE3">
        <w:trPr>
          <w:trHeight w:val="665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E3" w:rsidRDefault="00945CE3">
            <w:pPr>
              <w:spacing w:after="120" w:line="240" w:lineRule="auto"/>
            </w:pPr>
            <w:r>
              <w:lastRenderedPageBreak/>
              <w:t>Does this project promote transdisciplinary collaboration between the Cancer Center Programs and its members?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5</w:t>
            </w:r>
          </w:p>
        </w:tc>
      </w:tr>
      <w:tr w:rsidR="00945CE3" w:rsidTr="00945CE3">
        <w:trPr>
          <w:trHeight w:val="378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E3" w:rsidRDefault="00945CE3">
            <w:pPr>
              <w:spacing w:after="120" w:line="240" w:lineRule="auto"/>
            </w:pPr>
            <w:r>
              <w:t>Will this project impact patient care?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5</w:t>
            </w:r>
          </w:p>
        </w:tc>
      </w:tr>
      <w:tr w:rsidR="00945CE3" w:rsidTr="00945CE3">
        <w:trPr>
          <w:trHeight w:val="393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E3" w:rsidRDefault="00945CE3">
            <w:pPr>
              <w:spacing w:after="120" w:line="240" w:lineRule="auto"/>
            </w:pPr>
            <w:r>
              <w:t>Will this project serve the Cancer Center’s defined catchment area?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5</w:t>
            </w:r>
          </w:p>
        </w:tc>
      </w:tr>
      <w:tr w:rsidR="00945CE3" w:rsidTr="00945CE3">
        <w:trPr>
          <w:trHeight w:val="393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E3" w:rsidRDefault="00945CE3">
            <w:pPr>
              <w:spacing w:after="120" w:line="240" w:lineRule="auto"/>
            </w:pPr>
            <w:r>
              <w:t>What is the potential of this study to obtain additional external funding?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center"/>
            </w:pPr>
            <w:r>
              <w:t>5</w:t>
            </w:r>
          </w:p>
        </w:tc>
      </w:tr>
      <w:tr w:rsidR="00925BF5" w:rsidTr="00945CE3">
        <w:trPr>
          <w:trHeight w:val="393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F5" w:rsidRDefault="00925BF5">
            <w:pPr>
              <w:spacing w:after="120" w:line="240" w:lineRule="auto"/>
            </w:pPr>
            <w:r>
              <w:t>Is the project scientifically innovative?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F5" w:rsidRDefault="00925BF5">
            <w:pPr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F5" w:rsidRDefault="00925BF5">
            <w:pPr>
              <w:spacing w:after="120" w:line="240" w:lineRule="auto"/>
              <w:jc w:val="center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F5" w:rsidRDefault="00925BF5">
            <w:pPr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F5" w:rsidRDefault="00925BF5">
            <w:pPr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F5" w:rsidRDefault="00925BF5">
            <w:pPr>
              <w:spacing w:after="120" w:line="240" w:lineRule="auto"/>
              <w:jc w:val="center"/>
            </w:pPr>
            <w:r>
              <w:t>5</w:t>
            </w:r>
          </w:p>
        </w:tc>
      </w:tr>
      <w:tr w:rsidR="00945CE3" w:rsidTr="00945CE3">
        <w:trPr>
          <w:trHeight w:val="54"/>
          <w:jc w:val="center"/>
        </w:trPr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E3" w:rsidRDefault="00945CE3">
            <w:pPr>
              <w:spacing w:after="120" w:line="240" w:lineRule="auto"/>
              <w:jc w:val="right"/>
              <w:rPr>
                <w:b/>
              </w:rPr>
            </w:pPr>
            <w:r>
              <w:rPr>
                <w:b/>
              </w:rPr>
              <w:t>Total Score: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E3" w:rsidRDefault="00945CE3">
            <w:pPr>
              <w:spacing w:after="120" w:line="240" w:lineRule="auto"/>
              <w:jc w:val="center"/>
            </w:pPr>
          </w:p>
        </w:tc>
      </w:tr>
    </w:tbl>
    <w:p w:rsidR="004B7C48" w:rsidRDefault="004B7C48" w:rsidP="00F52640"/>
    <w:sectPr w:rsidR="004B7C48" w:rsidSect="004B7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44BE0"/>
    <w:multiLevelType w:val="hybridMultilevel"/>
    <w:tmpl w:val="7F04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01D7D"/>
    <w:multiLevelType w:val="hybridMultilevel"/>
    <w:tmpl w:val="0362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48"/>
    <w:rsid w:val="00024D69"/>
    <w:rsid w:val="00083B92"/>
    <w:rsid w:val="000E5B4E"/>
    <w:rsid w:val="00126F75"/>
    <w:rsid w:val="001D05C0"/>
    <w:rsid w:val="002C65CF"/>
    <w:rsid w:val="002D0DA3"/>
    <w:rsid w:val="0031314D"/>
    <w:rsid w:val="003E6B2A"/>
    <w:rsid w:val="00414B38"/>
    <w:rsid w:val="00442DF9"/>
    <w:rsid w:val="00472D3D"/>
    <w:rsid w:val="004A165A"/>
    <w:rsid w:val="004B7C48"/>
    <w:rsid w:val="0062785D"/>
    <w:rsid w:val="007215C0"/>
    <w:rsid w:val="00727EB2"/>
    <w:rsid w:val="007A4930"/>
    <w:rsid w:val="007C42A9"/>
    <w:rsid w:val="00834DEA"/>
    <w:rsid w:val="00837730"/>
    <w:rsid w:val="00843F08"/>
    <w:rsid w:val="00857FD8"/>
    <w:rsid w:val="00922E38"/>
    <w:rsid w:val="00925BF5"/>
    <w:rsid w:val="00945CE3"/>
    <w:rsid w:val="00987373"/>
    <w:rsid w:val="009D5F76"/>
    <w:rsid w:val="009D7316"/>
    <w:rsid w:val="009F6541"/>
    <w:rsid w:val="00A75839"/>
    <w:rsid w:val="00B10CD2"/>
    <w:rsid w:val="00B15316"/>
    <w:rsid w:val="00B6792A"/>
    <w:rsid w:val="00CC309A"/>
    <w:rsid w:val="00D24321"/>
    <w:rsid w:val="00D46D0C"/>
    <w:rsid w:val="00D567E9"/>
    <w:rsid w:val="00E103AC"/>
    <w:rsid w:val="00E759A7"/>
    <w:rsid w:val="00E856FD"/>
    <w:rsid w:val="00ED1D94"/>
    <w:rsid w:val="00ED2E26"/>
    <w:rsid w:val="00F47B79"/>
    <w:rsid w:val="00F52640"/>
    <w:rsid w:val="00F9399D"/>
    <w:rsid w:val="00F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43BC"/>
  <w15:docId w15:val="{4B34950C-4C34-4EAF-A8E6-3826840B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7C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Adams</dc:creator>
  <cp:lastModifiedBy>McPeak, Elizabeth - (lmcpeak)</cp:lastModifiedBy>
  <cp:revision>2</cp:revision>
  <cp:lastPrinted>2016-06-23T17:56:00Z</cp:lastPrinted>
  <dcterms:created xsi:type="dcterms:W3CDTF">2018-12-11T00:53:00Z</dcterms:created>
  <dcterms:modified xsi:type="dcterms:W3CDTF">2018-12-11T00:53:00Z</dcterms:modified>
</cp:coreProperties>
</file>